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0" distL="114300" distR="114300" simplePos="0" relativeHeight="125829378" behindDoc="0" locked="0" layoutInCell="1" allowOverlap="1">
            <wp:simplePos x="0" y="0"/>
            <wp:positionH relativeFrom="page">
              <wp:posOffset>1432560</wp:posOffset>
            </wp:positionH>
            <wp:positionV relativeFrom="paragraph">
              <wp:posOffset>12700</wp:posOffset>
            </wp:positionV>
            <wp:extent cx="481330" cy="621665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481330" cy="62166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125829379" behindDoc="0" locked="0" layoutInCell="1" allowOverlap="1">
            <wp:simplePos x="0" y="0"/>
            <wp:positionH relativeFrom="page">
              <wp:posOffset>6050280</wp:posOffset>
            </wp:positionH>
            <wp:positionV relativeFrom="paragraph">
              <wp:posOffset>36830</wp:posOffset>
            </wp:positionV>
            <wp:extent cx="463550" cy="530225"/>
            <wp:wrapSquare wrapText="left"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463550" cy="53022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88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ESTADO DO AMAZONAS</w:t>
        <w:br/>
        <w:t>PODER EXECUTIVO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540" w:line="288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PRFEITURA MUNICIPAL DE URUCARÁ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3360" w:right="0" w:firstLine="2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2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e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TERMO ADITIVO DO CONTRATO N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 xml:space="preserve">e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009/2023 DE PRORROGAÇÃO DE PRAZO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que celebram entre si o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SERVIÇO AUT0N0M0 DE ÁGUA E ESGOTO - SAAE DE URUCARÁ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E A EMPRESA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CWC SISTEMAS DE INFORMAÇÃO LTDA,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na forma a seguir: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Aos 03 (três) dias do mês de julho de 2025, o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SERVIÇO AUTONOMO DE ÁGUA E ESGOTO - SAAE,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pessoa jurídica de direito público, com sede administrativa situada na Rua Coronel Pinto, n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s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498, Centro, Cidade de Urucará, Estado do Amazonas, inscrito no CNPJ sob o n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e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23.037.930/0001-15, representado por sua Diretora, a Sra.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MÁRCIA BRANDÃO DOS SANTOS,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casada, residente e domiciliada a rua coronel Libório, N° 302, centro, portadora do RG 1403048-9 e do CPF 684.148.382-00 e o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CWC SISTEMAS DE INFORMAÇÃO LTDA,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inscrita no CNPJ sob o n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 xml:space="preserve">9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07.420.899/0001-40, com sede à Av. Nossa Senhora da Penha, n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9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1495, Sala 702 AT, bairro Santa Lúcia, Vitória/ES, neste ato representada por sua Procuradora Legal, a Sr.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MAURÍCIO DOS REIS PINTO,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portadora da Cédula de Identidade de n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9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4.108.450 - SSP/MG e inscrito no CPF sob o n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9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645.764.006-06, residente e domiciliado a Av. Manoel Marques, n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9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232, bairro São Cristóvão 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CEP: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29.048-490 em Vitória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-ES,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mediante solicitação através de processo administrativo, assinam o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SEGUNDO TERMO ADITIVO DO CONTRATO N° 009/2023 DE PRORROGAÇÃO DE PRAZO,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referente ao Pregão Presencial n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9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001/2023 - SAAE, que se regerá pelas normas da Lei n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9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8.666/93, suas alterações posteriores e pelas cláusulas e condições seguintes:</w:t>
      </w:r>
    </w:p>
    <w:p>
      <w:pPr>
        <w:pStyle w:val="Style9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bookmarkStart w:id="0" w:name="bookmark0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u w:val="single"/>
          <w:shd w:val="clear" w:color="auto" w:fill="auto"/>
          <w:lang w:val="pt-PT" w:eastAsia="pt-PT" w:bidi="pt-PT"/>
        </w:rPr>
        <w:t>CLÁUSULA PRIMEIRA:</w:t>
      </w:r>
      <w:bookmarkEnd w:id="0"/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00" w:line="252" w:lineRule="auto"/>
        <w:ind w:left="0" w:right="0" w:firstLine="80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 presente aditamento tem por objeto alterar a CLÁUSULA SÉTIMA do termo primordial, que passa a ter a seguinte redação:</w:t>
      </w:r>
    </w:p>
    <w:p>
      <w:pPr>
        <w:pStyle w:val="Style9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1" w:name="bookmark1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"CLÁUSULA QUINTA - DO PRAZO</w:t>
      </w:r>
      <w:bookmarkEnd w:id="1"/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80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Fica o prazo do Contrato original firmado entre as partes acima descritas, prorrogado em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12 (doze) meses,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contados do encerramento do TERMO PRIMORDIAL, que se dará dia 03 de julho de 2025, tendo, portanto, novo vencimento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em 03 de julho de 2026.</w:t>
      </w:r>
    </w:p>
    <w:p>
      <w:pPr>
        <w:pStyle w:val="Style9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bookmarkStart w:id="2" w:name="bookmark2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u w:val="single"/>
          <w:shd w:val="clear" w:color="auto" w:fill="auto"/>
          <w:lang w:val="pt-PT" w:eastAsia="pt-PT" w:bidi="pt-PT"/>
        </w:rPr>
        <w:t>CLÁUSULA SEGUNDA:</w:t>
      </w:r>
      <w:bookmarkEnd w:id="2"/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460" w:line="240" w:lineRule="auto"/>
        <w:ind w:left="0" w:right="0" w:firstLine="80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Ficam integralmente ratificadas as demais cláusulas e condições consignadas do Contrato Original e alterações, que expressa ou implicitamente não constem nos termos deste aditivo.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460" w:line="240" w:lineRule="auto"/>
        <w:ind w:left="0" w:right="0" w:firstLine="0"/>
        <w:jc w:val="righ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Urucará/AM, 03 de julho de 2025.</w:t>
      </w:r>
      <w:r>
        <w:br w:type="page"/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900" w:line="276" w:lineRule="auto"/>
        <w:ind w:left="0" w:right="0" w:firstLine="0"/>
        <w:jc w:val="center"/>
      </w:pPr>
      <w:r>
        <w:drawing>
          <wp:anchor distT="0" distB="0" distL="114300" distR="114300" simplePos="0" relativeHeight="125829380" behindDoc="0" locked="0" layoutInCell="1" allowOverlap="1">
            <wp:simplePos x="0" y="0"/>
            <wp:positionH relativeFrom="page">
              <wp:posOffset>1405255</wp:posOffset>
            </wp:positionH>
            <wp:positionV relativeFrom="margin">
              <wp:posOffset>-60960</wp:posOffset>
            </wp:positionV>
            <wp:extent cx="499745" cy="646430"/>
            <wp:wrapSquare wrapText="bothSides"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499745" cy="64643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ESTADO DO AMAZONAS</w:t>
        <w:br/>
        <w:t>PODER EXECUTIVO</w:t>
        <w:br/>
        <w:t>PRFEITURA MUNICIPAL DE URUCARÁ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446" w:lineRule="auto"/>
        <w:ind w:left="0" w:right="3060" w:firstLine="0"/>
        <w:jc w:val="left"/>
      </w:pPr>
      <w:r>
        <w:drawing>
          <wp:anchor distT="0" distB="0" distL="114300" distR="114300" simplePos="0" relativeHeight="125829381" behindDoc="0" locked="0" layoutInCell="1" allowOverlap="1">
            <wp:simplePos x="0" y="0"/>
            <wp:positionH relativeFrom="page">
              <wp:posOffset>6022975</wp:posOffset>
            </wp:positionH>
            <wp:positionV relativeFrom="margin">
              <wp:posOffset>-18415</wp:posOffset>
            </wp:positionV>
            <wp:extent cx="481330" cy="536575"/>
            <wp:wrapSquare wrapText="left"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481330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25400" distR="25400" simplePos="0" relativeHeight="125829382" behindDoc="0" locked="0" layoutInCell="1" allowOverlap="1">
                <wp:simplePos x="0" y="0"/>
                <wp:positionH relativeFrom="page">
                  <wp:posOffset>3023870</wp:posOffset>
                </wp:positionH>
                <wp:positionV relativeFrom="margin">
                  <wp:posOffset>1024255</wp:posOffset>
                </wp:positionV>
                <wp:extent cx="494030" cy="301625"/>
                <wp:wrapSquare wrapText="right"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4030" cy="3016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goub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5" type="#_x0000_t202" style="position:absolute;margin-left:238.09999999999999pt;margin-top:80.650000000000006pt;width:38.899999999999999pt;height:23.75pt;z-index:-125829371;mso-wrap-distance-left:2.pt;mso-wrap-distance-right:2.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goub</w:t>
                      </w:r>
                    </w:p>
                  </w:txbxContent>
                </v:textbox>
                <w10:wrap type="square" side="right" anchorx="page" anchory="margin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Documento assinado digitalmente MARCIA BRANDAO DOS SANTOS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40" w:line="300" w:lineRule="auto"/>
        <w:ind w:left="0" w:right="294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Data: 23/07/202511:35:19-0300 Verifique em </w:t>
      </w:r>
      <w:r>
        <w:fldChar w:fldCharType="begin"/>
      </w:r>
      <w:r>
        <w:rPr/>
        <w:instrText> HYPERLINK "https://validar.iti.gov.br"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https://validar.iti.gov.br</w:t>
      </w:r>
      <w:r>
        <w:fldChar w:fldCharType="end"/>
      </w:r>
    </w:p>
    <w:p>
      <w:pPr>
        <w:pStyle w:val="Style9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3" w:name="bookmark3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MÁRCIA BRANDÃO DOS SANTOS</w:t>
      </w:r>
      <w:bookmarkEnd w:id="3"/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020" w:line="240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Diretora do SAAE</w:t>
      </w:r>
    </w:p>
    <w:p>
      <w:pPr>
        <w:pStyle w:val="Style9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4" w:name="bookmark4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MAURÍCIO DOS REIS PINTO</w:t>
      </w:r>
      <w:bookmarkEnd w:id="4"/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sectPr>
          <w:footerReference w:type="default" r:id="rId13"/>
          <w:footerReference w:type="even" r:id="rId14"/>
          <w:footnotePr>
            <w:pos w:val="pageBottom"/>
            <w:numFmt w:val="decimal"/>
            <w:numRestart w:val="continuous"/>
          </w:footnotePr>
          <w:pgSz w:w="12240" w:h="15840"/>
          <w:pgMar w:top="1632" w:left="2218" w:right="1877" w:bottom="1398" w:header="0" w:footer="3" w:gutter="0"/>
          <w:pgNumType w:start="1"/>
          <w:cols w:space="720"/>
          <w:noEndnote/>
          <w:rtlGutter w:val="0"/>
          <w:docGrid w:linePitch="360"/>
        </w:sect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Representante Legal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96" w:after="96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2240" w:h="15840"/>
          <w:pgMar w:top="1536" w:left="0" w:right="0" w:bottom="3218" w:header="0" w:footer="3" w:gutter="0"/>
          <w:cols w:space="720"/>
          <w:noEndnote/>
          <w:rtlGutter w:val="0"/>
          <w:docGrid w:linePitch="360"/>
        </w:sectPr>
      </w:pPr>
    </w:p>
    <w:p>
      <w:pPr>
        <w:pStyle w:val="Style9"/>
        <w:keepNext/>
        <w:keepLines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bookmarkStart w:id="5" w:name="bookmark5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u w:val="single"/>
          <w:shd w:val="clear" w:color="auto" w:fill="auto"/>
          <w:lang w:val="pt-PT" w:eastAsia="pt-PT" w:bidi="pt-PT"/>
        </w:rPr>
        <w:t>Testemunhas:</w:t>
      </w:r>
      <w:bookmarkEnd w:id="5"/>
    </w:p>
    <w:p>
      <w:pPr>
        <w:pStyle w:val="Style6"/>
        <w:keepNext w:val="0"/>
        <w:keepLines w:val="0"/>
        <w:widowControl w:val="0"/>
        <w:shd w:val="clear" w:color="auto" w:fill="auto"/>
        <w:tabs>
          <w:tab w:pos="2578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1.</w:t>
      </w:r>
      <w:r>
        <w:rPr>
          <w:u w:val="single"/>
        </w:rPr>
        <w:t xml:space="preserve"> </w:t>
        <w:tab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Nome: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2434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RG: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2,</w:t>
      </w:r>
      <w:r>
        <w:rPr>
          <w:u w:val="single"/>
        </w:rPr>
        <w:t xml:space="preserve"> </w:t>
        <w:tab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Nome: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2240" w:h="15840"/>
          <w:pgMar w:top="1536" w:left="2506" w:right="2540" w:bottom="3218" w:header="0" w:footer="3" w:gutter="0"/>
          <w:cols w:num="2" w:space="1998"/>
          <w:noEndnote/>
          <w:rtlGutter w:val="0"/>
          <w:docGrid w:linePitch="360"/>
        </w:sect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RG: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114" w:after="114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2240" w:h="15840"/>
          <w:pgMar w:top="1536" w:left="0" w:right="0" w:bottom="1536" w:header="0" w:footer="3" w:gutter="0"/>
          <w:cols w:space="720"/>
          <w:noEndnote/>
          <w:rtlGutter w:val="0"/>
          <w:docGrid w:linePitch="360"/>
        </w:sectPr>
      </w:pPr>
    </w:p>
    <w:p>
      <w:pPr>
        <w:pStyle w:val="Style9"/>
        <w:keepNext/>
        <w:keepLines/>
        <w:widowControl w:val="0"/>
        <w:shd w:val="clear" w:color="auto" w:fill="auto"/>
        <w:bidi w:val="0"/>
        <w:spacing w:before="0" w:after="240" w:line="240" w:lineRule="auto"/>
        <w:ind w:left="0" w:right="300" w:firstLine="0"/>
        <w:jc w:val="center"/>
      </w:pPr>
      <w:bookmarkStart w:id="6" w:name="bookmark6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PUBLICAÇÃO</w:t>
      </w:r>
      <w:bookmarkEnd w:id="6"/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860" w:right="30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0 presente Aditivo foi publicado no Quadro Geral de Avisos do SAAE de Urucará, para fins de publicidade e eficácia, nos termos do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Art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85 da Lei Orgânica Municipal.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500" w:line="240" w:lineRule="auto"/>
        <w:ind w:left="0" w:right="300" w:firstLine="0"/>
        <w:jc w:val="center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Urucará/AM, 03 de julho de 2025.</w:t>
      </w:r>
    </w:p>
    <w:p>
      <w:pPr>
        <w:pStyle w:val="Style9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300" w:firstLine="0"/>
        <w:jc w:val="center"/>
      </w:pPr>
      <w:bookmarkStart w:id="7" w:name="bookmark7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MÁRCIA BRANDÃO DOS SANTOS</w:t>
      </w:r>
      <w:bookmarkEnd w:id="7"/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30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Diretora</w:t>
      </w:r>
    </w:p>
    <w:sectPr>
      <w:footnotePr>
        <w:pos w:val="pageBottom"/>
        <w:numFmt w:val="decimal"/>
        <w:numRestart w:val="continuous"/>
      </w:footnotePr>
      <w:type w:val="continuous"/>
      <w:pgSz w:w="12240" w:h="15840"/>
      <w:pgMar w:top="1536" w:left="2506" w:right="2540" w:bottom="153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6087110</wp:posOffset>
              </wp:positionH>
              <wp:positionV relativeFrom="page">
                <wp:posOffset>9537065</wp:posOffset>
              </wp:positionV>
              <wp:extent cx="469265" cy="88265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69265" cy="8826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 xml:space="preserve">Página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 xml:space="preserve">2 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 xml:space="preserve">de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479.30000000000001pt;margin-top:750.95000000000005pt;width:36.950000000000003pt;height:6.9500000000000002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 xml:space="preserve">Página </w:t>
                    </w: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 xml:space="preserve">2 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 xml:space="preserve">de </w:t>
                    </w: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Body text|4_"/>
    <w:basedOn w:val="DefaultParagraphFont"/>
    <w:link w:val="Style2"/>
    <w:rPr>
      <w:b w:val="0"/>
      <w:bCs w:val="0"/>
      <w:i w:val="0"/>
      <w:iCs w:val="0"/>
      <w:smallCaps w:val="0"/>
      <w:strike w:val="0"/>
      <w:sz w:val="36"/>
      <w:szCs w:val="36"/>
      <w:u w:val="none"/>
    </w:rPr>
  </w:style>
  <w:style w:type="character" w:customStyle="1" w:styleId="CharStyle5">
    <w:name w:val="Body text|2_"/>
    <w:basedOn w:val="DefaultParagraphFont"/>
    <w:link w:val="Style4"/>
    <w:rPr>
      <w:b/>
      <w:bCs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7">
    <w:name w:val="Body text|1_"/>
    <w:basedOn w:val="DefaultParagraphFont"/>
    <w:link w:val="Style6"/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0">
    <w:name w:val="Heading #1|1_"/>
    <w:basedOn w:val="DefaultParagraphFont"/>
    <w:link w:val="Style9"/>
    <w:rPr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3">
    <w:name w:val="Header or footer|2_"/>
    <w:basedOn w:val="DefaultParagraphFont"/>
    <w:link w:val="Style12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7">
    <w:name w:val="Body text|3_"/>
    <w:basedOn w:val="DefaultParagraphFont"/>
    <w:link w:val="Style16"/>
    <w:rPr>
      <w:rFonts w:ascii="Arial" w:eastAsia="Arial" w:hAnsi="Arial" w:cs="Arial"/>
      <w:b/>
      <w:bCs/>
      <w:i w:val="0"/>
      <w:iCs w:val="0"/>
      <w:smallCaps w:val="0"/>
      <w:strike w:val="0"/>
      <w:sz w:val="9"/>
      <w:szCs w:val="9"/>
      <w:u w:val="none"/>
    </w:rPr>
  </w:style>
  <w:style w:type="paragraph" w:customStyle="1" w:styleId="Style2">
    <w:name w:val="Body text|4"/>
    <w:basedOn w:val="Normal"/>
    <w:link w:val="CharStyle3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36"/>
      <w:szCs w:val="36"/>
      <w:u w:val="none"/>
    </w:rPr>
  </w:style>
  <w:style w:type="paragraph" w:customStyle="1" w:styleId="Style4">
    <w:name w:val="Body text|2"/>
    <w:basedOn w:val="Normal"/>
    <w:link w:val="CharStyle5"/>
    <w:pPr>
      <w:widowControl w:val="0"/>
      <w:shd w:val="clear" w:color="auto" w:fill="FFFFFF"/>
      <w:spacing w:after="720" w:line="281" w:lineRule="auto"/>
      <w:jc w:val="center"/>
    </w:pPr>
    <w:rPr>
      <w:b/>
      <w:bCs/>
      <w:i w:val="0"/>
      <w:iCs w:val="0"/>
      <w:smallCaps w:val="0"/>
      <w:strike w:val="0"/>
      <w:sz w:val="16"/>
      <w:szCs w:val="16"/>
      <w:u w:val="none"/>
    </w:rPr>
  </w:style>
  <w:style w:type="paragraph" w:customStyle="1" w:styleId="Style6">
    <w:name w:val="Body text|1"/>
    <w:basedOn w:val="Normal"/>
    <w:link w:val="CharStyle7"/>
    <w:pPr>
      <w:widowControl w:val="0"/>
      <w:shd w:val="clear" w:color="auto" w:fill="FFFFFF"/>
      <w:spacing w:after="480"/>
    </w:pPr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9">
    <w:name w:val="Heading #1|1"/>
    <w:basedOn w:val="Normal"/>
    <w:link w:val="CharStyle10"/>
    <w:pPr>
      <w:widowControl w:val="0"/>
      <w:shd w:val="clear" w:color="auto" w:fill="FFFFFF"/>
      <w:spacing w:after="100"/>
      <w:outlineLvl w:val="0"/>
    </w:pPr>
    <w:rPr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Style12">
    <w:name w:val="Header or footer|2"/>
    <w:basedOn w:val="Normal"/>
    <w:link w:val="CharStyle13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6">
    <w:name w:val="Body text|3"/>
    <w:basedOn w:val="Normal"/>
    <w:link w:val="CharStyle17"/>
    <w:pPr>
      <w:widowControl w:val="0"/>
      <w:shd w:val="clear" w:color="auto" w:fill="FFFFFF"/>
      <w:spacing w:after="120" w:line="372" w:lineRule="auto"/>
      <w:ind w:right="3000"/>
    </w:pPr>
    <w:rPr>
      <w:rFonts w:ascii="Arial" w:eastAsia="Arial" w:hAnsi="Arial" w:cs="Arial"/>
      <w:b/>
      <w:bCs/>
      <w:i w:val="0"/>
      <w:iCs w:val="0"/>
      <w:smallCaps w:val="0"/>
      <w:strike w:val="0"/>
      <w:sz w:val="9"/>
      <w:szCs w:val="9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Relationship Id="rId11" Type="http://schemas.openxmlformats.org/officeDocument/2006/relationships/image" Target="media/image4.jpeg"/><Relationship Id="rId12" Type="http://schemas.openxmlformats.org/officeDocument/2006/relationships/image" Target="media/image4.jpeg" TargetMode="External"/><Relationship Id="rId13" Type="http://schemas.openxmlformats.org/officeDocument/2006/relationships/footer" Target="footer1.xml"/><Relationship Id="rId14" Type="http://schemas.openxmlformats.org/officeDocument/2006/relationships/footer" Target="footer2.xml"/></Relationships>
</file>

<file path=docProps/core.xml><?xml version="1.0" encoding="utf-8"?>
<cp:coreProperties xmlns:cp="http://schemas.openxmlformats.org/package/2006/metadata/core-properties" xmlns:dc="http://purl.org/dc/elements/1.1/">
  <dc:title>Imagem digitalizada</dc:title>
  <dc:subject>Imagem digitalizada</dc:subject>
  <dc:creator>NAPS2</dc:creator>
  <cp:keywords/>
</cp:coreProperties>
</file>