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6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500" w:after="0" w:line="240" w:lineRule="auto"/>
        <w:ind w:left="24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</w:rPr>
        <w:t>BALANCETE-ISOLADO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- S. S. UATUMÃ (UG:3)</w:t>
      </w:r>
      <w:bookmarkEnd w:id="0"/>
    </w:p>
    <w:tbl>
      <w:tblPr>
        <w:tblOverlap w:val="never"/>
        <w:jc w:val="center"/>
        <w:tblLayout w:type="fixed"/>
      </w:tblPr>
      <w:tblGrid>
        <w:gridCol w:w="806"/>
        <w:gridCol w:w="542"/>
        <w:gridCol w:w="3187"/>
        <w:gridCol w:w="264"/>
        <w:gridCol w:w="168"/>
        <w:gridCol w:w="1344"/>
        <w:gridCol w:w="1498"/>
        <w:gridCol w:w="1426"/>
        <w:gridCol w:w="1406"/>
        <w:gridCol w:w="331"/>
      </w:tblGrid>
      <w:tr>
        <w:trPr>
          <w:trHeight w:val="379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8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Abril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1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ENT.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D_C</w:t>
            </w:r>
          </w:p>
        </w:tc>
      </w:tr>
      <w:tr>
        <w:trPr>
          <w:trHeight w:val="17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100000000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ATIVO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761.413,76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118.565,95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174.557,43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705.422,28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ATIVO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275.421,96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118.565,95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173.898,29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220.089,62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CAIXA E EQUIVALENTES DE CAIXA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133.907,87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83.506,28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132.512,42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84.901,73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CAIXA E EQUIVALENTES DE CAIXA EM MOEDA NACIONAL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133.907,87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83.506,28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132.512,42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84.901,73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CAIXA E EQUIVALENTES DE CAIXA EM MOEDA NACIONAL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133.907,87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83.506,28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132.512,42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84.901,73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CAIXA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15.479,16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15.479,16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111110200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(2) 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CONTA ÚNICA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133.907,87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68.027,12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117.033,26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84.901,73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CRÉDITOS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35.678,39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6.451,87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29.226,52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112600000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DÍVIDA ATIVA NÃO TRIBUTÁRIA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35.678,39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6.451,87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29.226,52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112610000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DÍVIDA ATIVA NÃO TRIBUTÁRIA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35.678,39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6.451,87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29.226,52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112619900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DEMAIS VALORES INSCRITOS EM DÍVIDA ATIVA NÃO P TRIBUTÁRIA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35.678,39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6.451,87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29.226,52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DEMAIS CRÉDITOS E VALORES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105.835,70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515,67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105.961,37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113800000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OUTROS CRÉDITOS A RECEBER E VALORES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105.835,70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515,67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105.961,37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113810000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OUTROS CRÉDITOS A RECEBER E VALORES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105.835,70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515,67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105.961,37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113810600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VALORES EM TRÂNSITO REALIZÁVEIS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99.189,14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99.189,14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113810800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(6) 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CRÉDITOS A RECEBER POR REEMBOLSO DE SALÁRIO P FAMÍLIA PAGO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6.646,56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515,67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6.772,23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115000000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ESTOQUES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34.544,00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34.544,00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115600000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ALMOXARIFADO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34.544,00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34.544,00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115610000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ALMOXARIFADO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34.544,00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34.544,00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115610100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MATERIAL DE CONSUMO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34.544,00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34.544,00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ATIVO NÃO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485.991,80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485.332,66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ATIVO REALIZÁVEL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424.796,92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424.796,92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CRÉDITOS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424.796,92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424.796,92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CRÉDITOS A LONGO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424.796,92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424.796,92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121110500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DÍVIDA ATIVA NÃO TRIBUTÁRIA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1.692.428,33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1.692.428,33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121110504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DEMAIS VALORES INSCRITOS EM DÍVIDA ATIVA NÃO P TRIBUTÁRIA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1.692.428,33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1.692.428,33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121119900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(-) AJUSTE DE PERDAS DE CRÉDITOS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(1.267.631,41)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(1.267.631,41)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121119905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(-) AJUSTE DE PERDAS DE DÍVIDA ATIVA NÃO TRIBUTÁRIA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(1.267.631,41)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(1.267.631,41)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IMOBILIZADO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61.194,88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60.535,74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BENS MOVEIS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142.238,16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142.238,16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BENS MOVEIS-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142.238,16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142.238,16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MÁQUINAS, APARELHOS, EQUIPAMENTOS E 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92.969,40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92.969,40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APARELHOS E EQUIPAMENTOS DE COMUNICAÇÃO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123110121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EQUIPAMENTOS HIDRÁULICOS E ELÉTRICOS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64.581,80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64.581,80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123110199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OUTRAS MÁQUINAS, APARELHOS, EQUIPAMENTOS E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27.987,60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27.987,60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BENS DE 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35.067,64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35.067,64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EQUIPAMENTOS DE PROCESSAMENTO DE DADOS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35.067,64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35.067,64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MÓVEIS E 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7.809,12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7.809,12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123110301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APARELHOS E UTENSÍLIOS DOMÉSTICOS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2.546,62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2.546,62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123110302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MÁQUINAS E UTENSÍLIOS DE ESCRITÓRIO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175,00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123110303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MOBILIÁRIO EM GERAL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5.087,50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5.087,50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123110500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VEÍCULOS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6.392,00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123110503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VEÍCULOS DE TRAÇÃO MECÂNICA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6.392,00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123800000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(-) DEPRECIAÇÃO, EXAUSTÃO E AMORTIZAÇÃO ACUMULADAS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(81.043,28)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(81.702,42)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123810000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(-) DEPRECIAÇÃO, EXAUSTÃO E AMORTIZAÇÃO ACUMULADAS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(81.043,28)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(81.702,42)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123810100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(-) DEPRECIAÇÃO ACUMULADA - BENS MÓVEIS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(81.043,28)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(81.702,42)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123810101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(-) DEPRECIAÇÃO ACUMULADA DE MÁQUINAS, APARELHOS, EQUIPAMENTOS E 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(42.669,16)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483,80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(43.152,96)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123810102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(-) DEPRECIAÇÃO ACUMULADA DE BENS DE 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(24.173,00)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175,34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(24.348,34)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123810103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(-) DEPRECIAÇÃO ACUMULADA DE MÓVEIS E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(7.809,12)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(7.809,12)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123810105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(-) DEPRECIAÇÃO ACUMULADA DE VEÍCULOS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(6.392,00)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(6.392,00)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PASSIVO E PATRIMÔNIO 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(673.919,44)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114.125,38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115.258,08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(675.052,14)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PASSIVO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(81.191,57)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114.125,38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115.258,08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(82.324,27)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OBRIGAÇÕES TRABALHISTAS,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29.985,85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29.985,85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PREVIDENCIARIAS E ASSISTENCIAIS A PAGAR A CURTO PRAZO</w:t>
      </w:r>
      <w:r>
        <w:br w:type="page"/>
      </w:r>
    </w:p>
    <w:p>
      <w:pPr>
        <w:pStyle w:val="Style6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40" w:line="240" w:lineRule="auto"/>
        <w:ind w:left="22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</w:rPr>
        <w:t>BALANCETE-ISOLADO</w:t>
      </w:r>
    </w:p>
    <w:p>
      <w:pPr>
        <w:pStyle w:val="Style1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20" w:line="240" w:lineRule="auto"/>
        <w:ind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- S. S. UATUMÃ (UG:3)</w:t>
      </w:r>
      <w:bookmarkEnd w:id="1"/>
    </w:p>
    <w:p>
      <w:pPr>
        <w:pStyle w:val="Style6"/>
        <w:keepNext w:val="0"/>
        <w:keepLines w:val="0"/>
        <w:widowControl w:val="0"/>
        <w:shd w:val="clear" w:color="auto" w:fill="auto"/>
        <w:tabs>
          <w:tab w:pos="9833" w:val="left"/>
        </w:tabs>
        <w:bidi w:val="0"/>
        <w:spacing w:before="0" w:after="40" w:line="240" w:lineRule="auto"/>
        <w:ind w:left="51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Abril</w:t>
        <w:tab/>
        <w:t>Página 2</w:t>
      </w:r>
    </w:p>
    <w:tbl>
      <w:tblPr>
        <w:tblOverlap w:val="never"/>
        <w:jc w:val="center"/>
        <w:tblLayout w:type="fixed"/>
      </w:tblPr>
      <w:tblGrid>
        <w:gridCol w:w="826"/>
        <w:gridCol w:w="542"/>
        <w:gridCol w:w="3168"/>
        <w:gridCol w:w="283"/>
        <w:gridCol w:w="168"/>
        <w:gridCol w:w="1344"/>
        <w:gridCol w:w="1498"/>
        <w:gridCol w:w="1426"/>
        <w:gridCol w:w="1411"/>
        <w:gridCol w:w="331"/>
      </w:tblGrid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gr/isf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ATUAL 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211100000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PESSOAL A PAGAR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26.909,80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26.909,80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PESSOAL A PAGAR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26.909,80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26.909,80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PESSOAL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26.909,80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26.909,80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SALÁRIOS, REMUNERAÇÕES E BENEFÍCIOS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26.403,80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26.403,80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211110103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FÉRIAS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211400000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ENCARGOS SOCIAIS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3.076,05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3.076,05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211430000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ENCARGOS SOCIAIS A PAGAR-IN TER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OFSS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3.076,05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3.076,05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211430100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CONTRIBUIÇÕES AO RGPS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2.656,29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2.656,29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211430101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CONTRIBUIÇÕES AO RGPS SOBRE SALÁRIOS E REMUNERAÇÕES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2.656,29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2.656,29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211430500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213000000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FORNECEDORES E CONTAS A PAGAR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77.728,74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77.728,74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213100000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FORNECEDORES E CONTAS A PAGAR NACIONAIS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77.728,74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77.728,74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213110000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FORNECEDORES E CONTAS A PAGAR NACIONAIS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77.728,74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77.728,74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FORNECEDORES NACIONAIS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77.728,74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77.728,74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(16)03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FORNECEDORES NÃO PARCELADOS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77.728,74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77.728,74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214000000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OBRIGAÇÕES FISCAIS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426,98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426,98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214100000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OBRIGAÇÕES FISCAIS A CURTO PRAZO COM A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426,98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426,98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214130000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OBRIGAÇÕES FISCAIS A CURTO PRAZO COM A UNIÃO -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INTEROFSS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426,98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426,98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214131100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PIS/PASEP A RECOLHER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426,98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426,98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ADIANTAMENTO DE CLIENTES E DEMAIS OBRIGAÇÕES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(80.515,57)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5.983,81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7.116,51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(81.648,27)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218800000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VALORES RESTITUÍVEIS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(80.115,57)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1.783,81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2.916,51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(81.248,27)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218810000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VALORES RESTITUÍVEIS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(80.115,57)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1.783,81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2.916,51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(81.248,27)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218810100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CONSIGNAÇÕES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(80.115,57)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1.783,81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2.916,51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(81.248,27)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218810102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CONTRIBUIÇÃO AO RGPS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(64.777,67)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1.783,81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2.231,62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(65.225,48)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218810104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IMPOSTO SOBRE A RENDA RETIDO NA FONTE - IRRF 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(15.337,90)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684,89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(16.022,79)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OUTRAS OBRIGAÇÕES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OUTRAS OBRIGAÇÕES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218910100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INDENIZAÇÕES E RESTITUIÇÕES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218910101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INDENIZAÇÕES A SERVIDORES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218910200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DIARIAS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(400,00)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218919800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DEMAIS OBRIGAÇÕES A CURTO PRAZO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PASSIVO NAO-CIRCULANTE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(2.209.019,35)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(2.209.019,35)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222000000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EMPRÉSTIMOS E FINANCIAMENTOS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222500000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JUROS E ENCARGOS A PAGAR DE EMPRÉSTIMOS E FINANCIAMENTOS A LONGO PRAZO - INTERNO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222510000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JUROS E ENCARGOS A PAGAR DE EMPRÉSTIMOS E FINANCIAMENTOS A LONGO PRAZO -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INTERNO - CONSOLI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222510300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JUROS DE CONTRATOS - FINANCIAMENTOS INTERNOS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222510301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(10)03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JUROS DE CONTRATOS - FINANCIAMENTOS INTERNOS DO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223000000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FORNECEDORES E CONTAS A PAGAR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223100000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FORNECEDORES E CONTAS A PAGAR NACIONAIS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223110000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FORNECEDORES E CONTAS A PAGAR NACIONAIS A LONGO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FORNECEDORES NACIONAIS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223110102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(16)03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FORNECEDORES PARCELADOS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PATRIMÔNIO 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1.616.291,48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1.616.291,48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RESULTADOS 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1.616.291,48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1.616.291,48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1.616.291,48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1.616.291,48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ACUMULADOS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1.411.886,91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1.411.886,91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237110200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1.411.886,91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1.411.886,91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237110300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AJUSTES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ACUMULADOS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(1.159.022,04)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(1.159.022,04)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237120200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DE EXERCÍCIOS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(1.159.022,04)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(1.159.022,04)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6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24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</w:rPr>
        <w:t>BALANCETE-ISOLADO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- S. S. UATUMÃ (UG:3)</w:t>
      </w:r>
      <w:bookmarkEnd w:id="2"/>
    </w:p>
    <w:tbl>
      <w:tblPr>
        <w:tblOverlap w:val="never"/>
        <w:jc w:val="center"/>
        <w:tblLayout w:type="fixed"/>
      </w:tblPr>
      <w:tblGrid>
        <w:gridCol w:w="816"/>
        <w:gridCol w:w="533"/>
        <w:gridCol w:w="3163"/>
        <w:gridCol w:w="374"/>
        <w:gridCol w:w="1426"/>
        <w:gridCol w:w="1498"/>
        <w:gridCol w:w="1426"/>
        <w:gridCol w:w="1406"/>
        <w:gridCol w:w="331"/>
      </w:tblGrid>
      <w:tr>
        <w:trPr>
          <w:trHeight w:val="379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8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Abril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3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D_C</w:t>
            </w:r>
          </w:p>
        </w:tc>
      </w:tr>
      <w:tr>
        <w:trPr>
          <w:trHeight w:val="158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ANTERIORES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ACUMULADOS - INTER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OFSS-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162.909,16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162.909,16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237130200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SUPERAVTTS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OU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162.909,16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162.909,16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237150000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ACUMULADOS - INTER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OFSS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- MUNICÍPIO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1.200.517,45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1.200.517,45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237150200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1.200.517,45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1.200.517,45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VARIAÇÃO PATRIMONIAL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DIMINUTIVA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101.313,68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113.000,71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214.314,39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PESSOAL E ENCARGOS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69.458,38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29.985,85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99.444,23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REMUNERAÇÃO A PESSOAL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58.129,00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26.909,80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85.038,80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311200000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REMUNERAÇÃO A PESSOAL ATIVO CIVIL - ABRANGIDOS PELO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58.129,00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26.909,80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85.038,80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REMUNERAÇÃO A PESSOAL ATIVO CIVIL - ABRANGIDOS PELO RGPS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58.129,00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26.909,80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85.038,80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311210100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VENCIMENTOS E VANTAGENS FIXAS - PESSOAL CIVIL -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58.129,00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26.909,80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85.038,80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311210101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VENCIMENTOS E SALARIOS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53.796,00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25.296,80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79.092,80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311210118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GRATIFICAÇÃO DE TEMPO DE SERVIÇO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3.321,00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4.428,00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311210124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FERIAS - ABONO CONSTITUCIONAL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1.012,00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ENCARGOS PATRONAIS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7.409,80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3.076,05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10.485,85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ENCARGOS PATRONAIS -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6.570,28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2.656,29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9.226,57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312230000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ENCARGOS PATRONAIS - RGPS - INTER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6.570,28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2.656,29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9.226,57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312230100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CONTRIBUIÇÕES PREVIDENCIÁRIAS - RGPS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6.570,28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2.656,29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9.226,57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ENCARGOS PATRONAIS -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839,52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1.259,28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312310000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ENCARGOS PATRONAIS - FGTS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839,52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1.259,28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312310100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839,52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1.259,28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319000000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OUTRAS VARIAÇÕES PATRIMONIAIS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DIMINUTIVAS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- PESSOAL E ENCARGOS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3.919,58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3.919,58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319100000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INDENIZAÇÕES E RESTITUIÇÕES TRABALHISTAS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319110000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INDENIZAÇÕES E RESTITUIÇÕES TRABALHISTAS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319900000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OUTRAS VPD DE PESSOAL E ENCARGOS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319910000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OUTRAS VPD DE PESSOAL E ENCARGOS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319910100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OUTRAS VARIAÇÕES PATRIMONIAIS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DIMINUTIVAS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- PESSOAL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USO DE BENS, SERVIÇOS E CONSUMO DE CAPITAL FIXO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29.289,95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82.587,88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111.877,83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USO DE MATERIAL DE CONSUMO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34.544,00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34.544,00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CONSUMO DE MATERIAL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34.544,00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34.544,00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CONSUMO DE MATERIAL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34.544,00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34.544,00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331112400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MATERIAL PARA MANUTENÇÃO DE BENS IMÓVEIS E INSTALAÇÕES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15.581,00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15.581,00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331112600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MATERIAL ELETRICO E ELETRÔNICO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18.963,00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18.963,00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27.560,03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47.384,74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74.944,77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DIÁRIAS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DIÁRIAS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DIARIAS PESSOAL CIVIL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10.100,00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SERVIÇOS TERCEIROS - PJ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17.460,03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43.184,74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60.644,77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SERVIÇOS TERCEIROS - PJ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17.460,03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43.184,74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60.644,77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332310500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PUBLICIDADE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1.160,00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1.740,00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332310600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MANUTENÇÃO E CONSERVAÇÃO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20.194,39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20.194,39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332311000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LOCAÇÕES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6.683,58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8.911,44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332313200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SERVIÇOS BANCARIOS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4.422,49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1.369,66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5.792,15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332314600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SERVIÇOS GRÁFICOS E EDITORIAIS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332315100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SERVIÇOS TÉCNICOS PROFISSIONAIS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14.732,00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18.232,00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OUTROS SERVIÇOS TERCEIROS - PJ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1.693,96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3.149,83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4.843,79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DEPRECIAÇÃO, AMORTIZAÇÃO E EXAUSTÃO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1.729,92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2.389,06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333100000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DEPRECIAÇÃO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1.729,92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2.389,06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DEPRECIAÇÃO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1.729,92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2.389,06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DEPRECIAÇÃO DE IMOBILIZADO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1.729,92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2.389,06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DEPRECIAÇÃO DE BENS 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1.729,92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2.389,06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VARIAÇÕES PATRIMONIAIS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DIMINUTIVAS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349000000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OUTRAS VARIAÇÕES PATRIMONIAIS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DIMINUTIVAS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- 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349900000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OUTRAS VARIAÇÕES PATRIMONIAIS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6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24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</w:rPr>
        <w:t>BALANCETE-ISOLADO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- S. S. UATUMÃ (UG:3)</w:t>
      </w:r>
      <w:bookmarkEnd w:id="3"/>
    </w:p>
    <w:tbl>
      <w:tblPr>
        <w:tblOverlap w:val="never"/>
        <w:jc w:val="center"/>
        <w:tblLayout w:type="fixed"/>
      </w:tblPr>
      <w:tblGrid>
        <w:gridCol w:w="806"/>
        <w:gridCol w:w="542"/>
        <w:gridCol w:w="3168"/>
        <w:gridCol w:w="384"/>
        <w:gridCol w:w="1411"/>
        <w:gridCol w:w="1498"/>
        <w:gridCol w:w="1426"/>
        <w:gridCol w:w="1411"/>
        <w:gridCol w:w="326"/>
      </w:tblGrid>
      <w:tr>
        <w:trPr>
          <w:trHeight w:val="379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8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Abril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4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D_C</w:t>
            </w:r>
          </w:p>
        </w:tc>
      </w:tr>
      <w:tr>
        <w:trPr>
          <w:trHeight w:val="46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349910000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DIMINUTIVAS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FINANCEIRAS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OUTRAS VARIAÇÕES PATRIMONIAIS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DIMINUTIVAS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FINANCEIRAS - CONSOLIDAÇÃO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 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TRIBUTÁRIAS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936,94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426,98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1.363,92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CONTRIBUIÇÕES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936,94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426,98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1.363,92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CONTRIBUIÇÕES SOCIAIS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936,94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426,98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1.363,92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372130000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CONTRIBUIÇÕES SOCIAIS - INTER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OFSS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936,94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426,98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1.363,92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372130200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PIS/PASEP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936,94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426,98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1.363,92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VARIAÇÃO PATRIMONIAL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AUMENTATIVA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(188.808,00)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55.876,53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(244.684,53)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EXPLORAÇÃO E VENDA DE BENS, SERVIÇOS E DIREITOS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(77.394,04)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31.313,21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(108.707,25)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433000000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EXPLORAÇÃO DE BENS E DIREITOS E P RE ST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AÇA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 DE 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(77.394,04)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31.313,21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(108.707,25)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433100000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VALOR BRUTO DE EXPLORAÇÃO DE BENS E DIREITOS E PRESTAÇÃO DE 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(77.394,04)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31.313,21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(108.707,25)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433110000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VALOR BRUTO DE EXPLORAÇÃO DE BENS, DIREITOS E PRESTAÇÃO DE SERVIÇOS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(77.394,04)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31.313,21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(108.707,25)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433113700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ADMINISTRATIVOS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(77.234,04)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31.256,21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(108.490,25)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433119900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OUTRAS VARIAÇÕES PATRIMONIAIS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AUMENTATIVAS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PROVENIENTES DE PRESTAÇÃO DE SERVIÇOS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(160,00)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(217,00)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VARIAÇÕES PATRIMONIAIS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AUMENTATIVAS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(5.229,17)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1.502,84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(6.732,01)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JUROS E ENCARGOS DE MORA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(5.229,17)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1.502,84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(6.732,01)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442900000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OUTROS JUROS E ENCARGOS DE MORA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(5.229,17)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1.502,84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(6.732,01)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442910000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JUROS E ENCARGOS DE MORA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(5.229,17)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1.502,84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(6.732,01)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TRANSFERÊNCIAS E DELEGAÇÕES RECEBIDAS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(106.184,79)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23.060,48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(129.245,27)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TRANSFERÊNCIAS INTRAGOVERNAMENTAIS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(106.184,79)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23.060,48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(129.245,27)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451100000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TRANSFERÊNCIAS RECEBIDAS PARA A EXECUÇÃO 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(106.184,79)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23.060,48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(129.245,27)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451120000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TRANSFERÊNCIAS RECEBIDAS PARA A EXECUÇÃO ORÇAMENTÁRIA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(106.184,79)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23.060,48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(129.245,27)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451120200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REPASSE RECEBIDO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(106.184,79)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23.060,48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(129.245,27)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CONTROLES DA APROVAÇÃO DO PLANEJAMENTO E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1.539.585,21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773.469,19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274.610,00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2.038.444,40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ORÇAMENTO APROVADO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1.535.701,35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773.469,19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274.610,00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2.034.560,54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PREVISÃO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PREVISÃO INICIAL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PREVISÃO INICIAL DA RECEITA BRUTA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FIXAÇÃO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1.112.101,35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773.469,19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274.610,00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1.610.960,54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DOTAÇÃO 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424.610,00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274.610,00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933.600,00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DOTAÇÃO INICIAL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CREDITO INICIAL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DOTAÇÃO ADICIONAL POR TIPO DE CREDITO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212.305,00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272.305,00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CREDITO ADICIONAL - SUPLEMENTAR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60.000,00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212.305,00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272.305,00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DOTAÇÃO ADICIONAL POR FONTE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212.305,00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212.305,00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522130200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EXCESSO DE ARRECADAÇÃO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522130300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ANULAÇÃO DE DOTAÇÃO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60.000,00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62.305,00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122.305,00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522139900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 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GLOBAL DA DOTAÇÃO ADICIONAL POR FONTE 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(60.000,00)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212.305,00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(272.305,00)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522190000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CANCELAMENTO/REMANEJAMENTO DE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DOTAÇÃO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(60.000,00)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62.305,00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(122.305,00)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522190400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(-) CANCELAMENTO DE DOTAÇÕES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(60.000,00)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62.305,00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(122.305,00)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OUTROS CONTROLES DA DESPESA 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328.501,35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348.859,19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677.360,54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EMPENHOS POR EMISSÃO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328.501,35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348.859,19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677.360,54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522920100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DA DESPESA POR NOTA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328.501,35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348.859,19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677.360,54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522920101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EMISSÃO DE EMPENHOS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328.533,40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348.859,19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677.392,59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522920103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(-) ANULAÇÃO DE EMPENHOS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(32,05)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(32,05)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INSCRIÇÃO DE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3.883,86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3.883,86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INSCRIÇÃO DE RP NÃO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RP NÃO PROCESSADOS INSCRITOS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RP NÃO PROCESSADOS - INSCRIÇÃO NO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INSCRIÇÃO DE RP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RP PROCESSADOS - INSCRITOS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RP PROCESSADOS - EXERCÍCIOS ANTERIORES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904,00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532700000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RP PROCESSADOS - INSCRIÇÃO NO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CONTROLES DA EXECUÇÃO DO PLANEJAMENTO E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(1.539.585,21)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899.798,39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1.398.657,58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(2.038.444,40)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DO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(1.535.701,35)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899.798,39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1.398.657,58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(2.034.560,54)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621000000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DA RECEITA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(423.600,00)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39.267,92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39.267,92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(423.600,00)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6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20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</w:rPr>
        <w:t>BALANCETE-ISOLADO</w:t>
      </w:r>
    </w:p>
    <w:p>
      <w:pPr>
        <w:pStyle w:val="Style1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20" w:line="240" w:lineRule="auto"/>
        <w:ind w:left="22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- S. S. UATUMÃ (UG:3)</w:t>
      </w:r>
      <w:bookmarkEnd w:id="4"/>
    </w:p>
    <w:p>
      <w:pPr>
        <w:pStyle w:val="Style6"/>
        <w:keepNext w:val="0"/>
        <w:keepLines w:val="0"/>
        <w:widowControl w:val="0"/>
        <w:shd w:val="clear" w:color="auto" w:fill="auto"/>
        <w:tabs>
          <w:tab w:pos="9813" w:val="left"/>
        </w:tabs>
        <w:bidi w:val="0"/>
        <w:spacing w:before="0" w:after="0" w:line="240" w:lineRule="auto"/>
        <w:ind w:left="50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Abril</w:t>
        <w:tab/>
        <w:t>Página 5</w:t>
      </w:r>
    </w:p>
    <w:tbl>
      <w:tblPr>
        <w:tblOverlap w:val="never"/>
        <w:jc w:val="center"/>
        <w:tblLayout w:type="fixed"/>
      </w:tblPr>
      <w:tblGrid>
        <w:gridCol w:w="797"/>
        <w:gridCol w:w="547"/>
        <w:gridCol w:w="3168"/>
        <w:gridCol w:w="432"/>
        <w:gridCol w:w="1363"/>
        <w:gridCol w:w="1498"/>
        <w:gridCol w:w="1426"/>
        <w:gridCol w:w="1406"/>
        <w:gridCol w:w="298"/>
      </w:tblGrid>
      <w:tr>
        <w:trPr>
          <w:trHeight w:val="30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ATUAL 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621100000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(5) 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RECEITA A REALIZAR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(281.673,18) X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39.267,92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(242.405,26)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621200000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RECEITA REALIZADA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(141.926,82)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39.267,92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(181.194,74)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(1.112.101,35)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860.530,47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1.359.389,66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(1.610.960,54)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DISPONIBILIDADES DE CREDITO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(783.600,00)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635.847,33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785.847,33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(933.600,00)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CREDITO DISPONÍVEL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(455.098,65)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411.164,19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212.305,00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(256.239,46)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CREDITO UTILIZADO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(328.501,35)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224.683,14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573.542,33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(677.360,54)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CREDITO EMPENHADO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(214.645,45)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112.341,57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348.859,19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(451.163,07)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622130300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CREDITO EMPENHADO LIQUIDADO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112.341,57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112.341,57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622130400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CREDITO EMPENHADO LIQUIDADO PAGO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(113.855,90)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112.341,57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(226.197,47)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OUTROS CONTROLES DA DESPESA 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(328.501,35)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224.683,14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573.542,33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(677.360,54)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EMISSÃO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(328.501,35)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224.683,14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573.542,33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(677.360,54)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622920100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EMPENHOS POR NOTA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(328.501,35)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224.683,14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573.542,33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(677.360,54)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622920101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EMPENHOS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(214.645,45)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112.341,57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348.859,19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(451.163,07)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622920103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EMPENHOS LIQUIDADOS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112.341,57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112.341,57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622920104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EMPENHOS LIQUIDADOS PAGOS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(113.855,90)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112.341,57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(226.197,47)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DE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(3.883,86)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(3.883,86)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DE RP NÃO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(2.807,86)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(2.807,86)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RP NÃO PROCESSADOS A LIQUIDAR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(580,00)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(580,00)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631300000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RP NÃO PROCESSADOS LIQUIDADOS A PAGAR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631400000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RP NÃO PROCESSADOS PAGOS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(2.227,86)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(2.227,86)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631700000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RP NÃO PROCESSADOS - INSCRIÇÃO NO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631710000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30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RP NÃO PROCESSADOS A LIQUIDAR - INSCRIÇÃO NO O - EXERCÍCIO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DE RP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(1.076,00)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(1.076,00)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RP PROCESSADOS A PAGAR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(1.076,00)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(1.076,00)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632700000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RP PROCESSADOS - INSCRIÇÃO NO EXERCÍCIO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CONTROLES DEVEDORES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4.624.192,75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418.703,95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18.777,04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5.024.119,66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ATOS POTENCIAIS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2.475.767,43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334.682,00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2.810.449,43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ATOS POTENCIAIS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2.475.767,43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334.682,00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2.810.449,43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OBRIGAÇÕES CONTRATUAIS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2.475.767,43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334.682,00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2.810.449,43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OBRIGAÇÕES CONTRATUAIS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2.475.767,43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334.682,00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2.810.449,43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712310200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CONTRATOS DE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266.748,08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109.277,00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376.025,08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712310300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CONTRATOS DE ALUGUÉIS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712310400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CONTRATOS DE FORNECIMENTO DE BENS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179.805,00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179.805,00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712310500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CONTRATOS DE EMPRÉSTIMOS E FINANCIAMENTOS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2.209.019,35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2.209.019,35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ADMINISTRAÇÃO FINANCEIRA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361.014,99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84.021,95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18.777,04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426.259,90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DISPONIBILIDADES POR DESTINAÇÃO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361.014,99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84.021,95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18.777,04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426.259,90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CONTROLE DA DISPONIBILIDADE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361.014,99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84.021,95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18.777,04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426.259,90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RECURSOS ORDINÁRIOS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255.058,42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80.199,77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15.110,00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320.148,19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721130000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RECURSOS EXTRAORÇAMENTÁRIOS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105.956,57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3.822,18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3.667,04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106.111,71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DÍVIDA 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CONTROLE DA INSCRIÇÃO DE CRÉDITOS EM DÍVIDA 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INSCRIÇÃO DE CRÉDTTOS EM DÍVIDA 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INSCRIÇÃO DE CRÉDITOS EM DÍVIDA ATIVA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NÃO-TRIBUTÁRIA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CONTROLES CREDORES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(4.624.192,75)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768.615,14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1.168.542,05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(5.024.119,66)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DOS ATOS POTENCIAIS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(2.475.767,43)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55.718,52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390.400,52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(2.810.449,43)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DOS ATOS POTENCIAIS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(2.475.767,43)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55.718,52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390.400,52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(2.810.449,43)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DE OBRIGAÇÕES CONTRATUAIS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(2.475.767,43)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55.718,52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390.400,52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(2.810.449,43)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DE OBRIGAÇÕES -CONSOLIDAÇÃO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(2.475.767,43)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55.718,52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390.400,52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(2.810.449,43)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CONTRATOS DE 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(266.748,08)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21.174,52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130.451,52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(376.025,08)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A EXECUTAR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(250.982,01)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21.174,52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109.277,00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(339.084,49)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812310202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EXECUTADOS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(15.766,07)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21.174,52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(36.940,59)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CONTRATOS DE ALUGUÉIS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(45.600,00)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812310301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A EXECUTAR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(45.600,00)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CONTRATOS DE FORNECIMENTO DE BENS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34.544,00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214.349,00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(179.805,00)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812310401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A EXECUTAR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34.544,00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179.805,00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(145.261,00)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812310402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EXECUTADOS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34.544,00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(34.544,00)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812310500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CONTRATOS DE EMPRÉSTIMOS E FINANCIAMENTOS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(2.209.019,35)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(2.209.019,35)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812310501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A EXECUTAR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(2.209.019,35)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(2.209.019,35)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DA ADMINISTRAÇÃO FINANCEIRA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(361.014,99)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706.444,75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771.689,66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(426.259,90)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DAS DISPONIBILIDADES POR DESTINAÇÃO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(361.014,99)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706.444,75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771.689,66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(426.259,90)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DA DISPONIBILIDADE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(361.014,99)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706.444,75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771.689,66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(426.259,90)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DISPONIBILIDADE POR DESTINAÇÃO 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56.673,45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479.977,80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193.447,01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343.204,24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ectPr>
          <w:head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1557" w:left="493" w:right="401" w:bottom="1147" w:header="0" w:footer="719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tabs>
          <w:tab w:pos="3862" w:val="left"/>
        </w:tabs>
        <w:bidi w:val="0"/>
        <w:spacing w:before="0" w:after="500" w:line="240" w:lineRule="auto"/>
        <w:ind w:left="15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05398409/0001-21</w:t>
        <w:tab/>
        <w:t>Exercício: 2025</w:t>
      </w:r>
    </w:p>
    <w:tbl>
      <w:tblPr>
        <w:tblOverlap w:val="never"/>
        <w:jc w:val="center"/>
        <w:tblLayout w:type="fixed"/>
      </w:tblPr>
      <w:tblGrid>
        <w:gridCol w:w="821"/>
        <w:gridCol w:w="547"/>
        <w:gridCol w:w="3168"/>
        <w:gridCol w:w="422"/>
        <w:gridCol w:w="1373"/>
        <w:gridCol w:w="1498"/>
        <w:gridCol w:w="1426"/>
        <w:gridCol w:w="1406"/>
        <w:gridCol w:w="346"/>
      </w:tblGrid>
      <w:tr>
        <w:trPr>
          <w:trHeight w:val="667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SERVIÇO AUTONOMO DE AGUA E ESGOTO - S. S. UATUMÃ (UG:3)</w:t>
            </w:r>
          </w:p>
        </w:tc>
      </w:tr>
      <w:tr>
        <w:trPr>
          <w:trHeight w:val="374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10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Abril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6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D_C</w:t>
            </w:r>
          </w:p>
        </w:tc>
      </w:tr>
      <w:tr>
        <w:trPr>
          <w:trHeight w:val="158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52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RECURSOS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RECURSOS DISPONÍVEIS PARA 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56.673,45 X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479.977,80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193.447,01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343.204,24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DISPONIBILIDADE POR DESTINAÇÃO DE RECURSOS COMPROMETIDA POR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(215.225,45)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112.341,57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348.859,19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(451.743,07)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DISPONIBILIDADE POR DESTINAÇÃO DE RECURSOS COMPROMETIDA POR EMPENHO - A LIQUIDAR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(215.225,45)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112.341,57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348.859,19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(451.743,07)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DISPONIBILIDADE POR DESTINAÇÃO DE RECURSOS COMPROMETIDA POR LIQUIDAÇÃO E ENTRADAS COMPENSA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(81.191,57)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114.125,38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115.258,08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(82.324,27)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COMPROMETIDA POR LIQUIDAÇÃO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(1.076,00)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112.341,57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112.341,57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(1.076,00)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821130200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COMPROMETIDA POR RETENÇÕES E CONSIGNAÇÕES 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(80.115,57)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1.783,81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2.916,51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(81.248,27)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821140000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DISPONIBILIDADE POR DESTINAÇÃO DE RECURSOS UTILIZADA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(121.271,42)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114.125,38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(235.396,80)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821140100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(D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UTILIZADA COM EXECUÇÃO ORÇAMENTÁRIA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(116.083,76)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112.341,57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(228.425,33)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821140200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UTILIZADA COM RETENÇÕES E CONSIGNAÇÕES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(5.187,66)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1.783,81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(6.971,47)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DA DÍVIDA 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(1.787.410,33)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6.451,87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6.451,87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(1.787.410,33)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832000000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DA INSCRIÇÃO DE CRÉDITOS EM DÍVIDA 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(1.787.410,33)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6.451,87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6.451,87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(1.787.410,33)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832300000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CRÉDITOS INSCRITOS EM DÍVIDA ATIVA A RECEBER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(1.728.106,72)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6.451,87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(1.721.654,85)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832320000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CRÉDITOS INSCRITOS EM DÍVIDA ATIVA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NÃO-TRIBUTÁRIA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 RECEBER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(1.728.106,72)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6.451,87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(1.721.654,85)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832320100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CRÉDITOS INSCRITOS EM DÍVIDA ATIVA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NÃO-TRIBUTÁRIA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A RECEBER EM COBRANÇA ADMINISTRATIVA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(1.728.106,72)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6.451,87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(1.721.654,85)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832400000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CRÉDITOS INSCRITOS EM DÍVIDA ATIVA RECEBIDOS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(59.303,61)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6.451,87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(65.755,48)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832420000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RECEBIMENTOS DE CRÉDITOS INSCRITOS EM DÍVIDA ATIVA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NÃO-TRIBUTÁRIA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(59.303,61)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6.451,87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(65.755,48)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832420100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RECEBIMENTOS DE CRÉDITOS INSCRITOS EM DÍVIDAC - ATIVA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NÃO-TRIBUTÁRIA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EM COBRANÇA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ADMINISTRAR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(59.303,61)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6.451,87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(65.755,48)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22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3.206.278,71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3.206.278,71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499" w:line="1" w:lineRule="exact"/>
      </w:pP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83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5302250</wp:posOffset>
                </wp:positionH>
                <wp:positionV relativeFrom="paragraph">
                  <wp:posOffset>12700</wp:posOffset>
                </wp:positionV>
                <wp:extent cx="1645920" cy="393065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5920" cy="3930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ROSANA VASQUES DE OLIVEIRA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CONTADORA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CRC/AM 7.905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17.5pt;margin-top:1.pt;width:129.59999999999999pt;height:30.94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ROSANA VASQUES DE OLIVEIRA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CONTADORA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CRC/AM 7.905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SEBASTIAO NEVES MONTEIRO NETO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15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DIRETOR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17" w:lineRule="auto"/>
        <w:ind w:left="13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001.697.912-54</w:t>
      </w:r>
    </w:p>
    <w:sectPr>
      <w:headerReference w:type="default" r:id="rId6"/>
      <w:footnotePr>
        <w:pos w:val="pageBottom"/>
        <w:numFmt w:val="decimal"/>
        <w:numRestart w:val="continuous"/>
      </w:footnotePr>
      <w:pgSz w:w="11900" w:h="16840"/>
      <w:pgMar w:top="1557" w:left="493" w:right="401" w:bottom="1147" w:header="0" w:footer="719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1280795</wp:posOffset>
              </wp:positionH>
              <wp:positionV relativeFrom="page">
                <wp:posOffset>547370</wp:posOffset>
              </wp:positionV>
              <wp:extent cx="5672455" cy="25019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2455" cy="2501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SAO SEBASTIAO DO UATUMA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RUA FRANCISCO XAVIER, 146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00.84999999999999pt;margin-top:43.100000000000001pt;width:446.64999999999998pt;height:19.699999999999999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SAO SEBASTIAO DO UATUMA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RUA FRANCISCO XAVIER, 146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1277620</wp:posOffset>
              </wp:positionH>
              <wp:positionV relativeFrom="page">
                <wp:posOffset>830580</wp:posOffset>
              </wp:positionV>
              <wp:extent cx="2270760" cy="9461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7076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57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05398409/0001-21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100.59999999999999pt;margin-top:65.400000000000006pt;width:178.80000000000001pt;height:7.4500000000000002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57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05398409/0001-21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1282065</wp:posOffset>
              </wp:positionH>
              <wp:positionV relativeFrom="page">
                <wp:posOffset>675005</wp:posOffset>
              </wp:positionV>
              <wp:extent cx="5672455" cy="25019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2455" cy="2501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SAO SEBASTIAO DO UATUMA</w:t>
                          </w:r>
                        </w:p>
                        <w:p>
                          <w:pPr>
                            <w:pStyle w:val="Style2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RUA FRANCISCO XAVIER, 146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100.95pt;margin-top:53.149999999999999pt;width:446.64999999999998pt;height:19.699999999999999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SAO SEBASTIAO DO UATUMA</w:t>
                    </w:r>
                  </w:p>
                  <w:p>
                    <w:pPr>
                      <w:pStyle w:val="Style2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RUA FRANCISCO XAVIER, 146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Body text|3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7">
    <w:name w:val="Body text|1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character" w:customStyle="1" w:styleId="CharStyle9">
    <w:name w:val="Header or footer|2_"/>
    <w:basedOn w:val="DefaultParagraphFont"/>
    <w:link w:val="Style8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Heading #1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5">
    <w:name w:val="Table caption|1_"/>
    <w:basedOn w:val="DefaultParagraphFont"/>
    <w:link w:val="Style14"/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17">
    <w:name w:val="Other|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23">
    <w:name w:val="Header or footer|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40" w:line="262" w:lineRule="auto"/>
      <w:ind w:left="380" w:firstLine="1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Body text|3"/>
    <w:basedOn w:val="Normal"/>
    <w:link w:val="CharStyle5"/>
    <w:pPr>
      <w:widowControl w:val="0"/>
      <w:shd w:val="clear" w:color="auto" w:fill="FFFFFF"/>
      <w:spacing w:after="20" w:line="262" w:lineRule="auto"/>
      <w:ind w:left="6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6">
    <w:name w:val="Body text|1"/>
    <w:basedOn w:val="Normal"/>
    <w:link w:val="CharStyle7"/>
    <w:pPr>
      <w:widowControl w:val="0"/>
      <w:shd w:val="clear" w:color="auto" w:fill="FFFFFF"/>
      <w:spacing w:after="20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paragraph" w:customStyle="1" w:styleId="Style8">
    <w:name w:val="Header or footer|2"/>
    <w:basedOn w:val="Normal"/>
    <w:link w:val="CharStyle9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Heading #1|1"/>
    <w:basedOn w:val="Normal"/>
    <w:link w:val="CharStyle13"/>
    <w:pPr>
      <w:widowControl w:val="0"/>
      <w:shd w:val="clear" w:color="auto" w:fill="FFFFFF"/>
      <w:ind w:left="240"/>
      <w:jc w:val="center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4">
    <w:name w:val="Table caption|1"/>
    <w:basedOn w:val="Normal"/>
    <w:link w:val="CharStyle15"/>
    <w:pPr>
      <w:widowControl w:val="0"/>
      <w:shd w:val="clear" w:color="auto" w:fill="FFFFFF"/>
      <w:spacing w:line="283" w:lineRule="auto"/>
    </w:pPr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  <w:style w:type="paragraph" w:customStyle="1" w:styleId="Style16">
    <w:name w:val="Other|1"/>
    <w:basedOn w:val="Normal"/>
    <w:link w:val="CharStyle17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2">
    <w:name w:val="Header or footer|1"/>
    <w:basedOn w:val="Normal"/>
    <w:link w:val="CharStyle23"/>
    <w:pPr>
      <w:widowControl w:val="0"/>
      <w:shd w:val="clear" w:color="auto" w:fill="FFFFFF"/>
      <w:spacing w:line="194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