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tabs>
          <w:tab w:pos="9822" w:val="left"/>
        </w:tabs>
        <w:bidi w:val="0"/>
        <w:spacing w:before="0" w:after="120" w:line="240" w:lineRule="auto"/>
        <w:ind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Janeiro</w:t>
        <w:tab/>
        <w:t>Página 1</w:t>
      </w:r>
      <w:bookmarkEnd w:id="0"/>
    </w:p>
    <w:tbl>
      <w:tblPr>
        <w:tblOverlap w:val="never"/>
        <w:jc w:val="center"/>
        <w:tblLayout w:type="fixed"/>
      </w:tblPr>
      <w:tblGrid>
        <w:gridCol w:w="802"/>
        <w:gridCol w:w="542"/>
        <w:gridCol w:w="3187"/>
        <w:gridCol w:w="264"/>
        <w:gridCol w:w="173"/>
        <w:gridCol w:w="1339"/>
        <w:gridCol w:w="1498"/>
        <w:gridCol w:w="1426"/>
        <w:gridCol w:w="1406"/>
        <w:gridCol w:w="298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673.286,87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209.509,89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170.152,98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712.643,78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107.083,15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209.509,89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74.635,59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241.957,45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1.304,74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113.945,53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47.150,55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1.304,74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113.945,53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47.150,55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1.304,74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113.945,53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47.150,55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13.635,84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1.304,74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100.309,69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33.514,71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68.099,72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67.993,28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105.778,41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105.864,45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105.778,41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105.864,45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105.778,41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105.864,45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99.025,53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99.087,89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6.752,88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496,32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6.776,56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566.203,72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95.517,39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470.686,33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519.778,92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519.778,92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519.778,92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94.982,00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46.424,80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45.889,41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125.738,16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125.738,16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125.738,16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125.738,16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76.469,40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76.469,40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48.081,80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48.081,80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(79.313,36)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(79.848,75)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(79.313,36)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(79.848,75)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(79.313,36)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(79.848,75)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(41.465,26)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360,05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(41.825,31)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BENS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(23.646,98)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(23.822,32)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MÓVEIS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(673.286,87)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617.281,82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616.700,01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(672.705,06)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(80.559,00)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31.401,99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30.820,18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(79.977,19)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TRABALHISTAS,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19.170,76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tabs>
          <w:tab w:pos="9842" w:val="left"/>
        </w:tabs>
        <w:bidi w:val="0"/>
        <w:spacing w:before="0" w:line="240" w:lineRule="auto"/>
        <w:ind w:left="496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Janeiro</w:t>
        <w:tab/>
        <w:t>Página 2</w:t>
      </w:r>
      <w:bookmarkEnd w:id="1"/>
    </w:p>
    <w:tbl>
      <w:tblPr>
        <w:tblOverlap w:val="never"/>
        <w:jc w:val="center"/>
        <w:tblLayout w:type="fixed"/>
      </w:tblPr>
      <w:tblGrid>
        <w:gridCol w:w="826"/>
        <w:gridCol w:w="542"/>
        <w:gridCol w:w="3168"/>
        <w:gridCol w:w="283"/>
        <w:gridCol w:w="163"/>
        <w:gridCol w:w="1349"/>
        <w:gridCol w:w="1498"/>
        <w:gridCol w:w="1426"/>
        <w:gridCol w:w="1411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ENCARGOS SOCIAIS A PAGAR-IN 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(79.883,00)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5.935,94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5.354,13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(79.301,19)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(79.483,00)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(79.483,00)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(79.483,00)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(65.201,39)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1.477,48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(64.471,34)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(14.281,61)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(14.429,85)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 INTERNO - CONSOLE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JUROS DE CONTRATOS - FINANCIAMENTOS INTERNOS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  <w:lang w:val="pt-BR" w:eastAsia="pt-BR" w:bidi="pt-BR"/>
              </w:rPr>
              <w:t xml:space="preserve">1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585.879,83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585.879,83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585.879,83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585.879,83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585.879,83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585.879,83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295.826,15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295.826,15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SUPERÁVTTS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295.000,23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295.000,23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1.117.712,60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295.000,23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825,92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(825,92)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271.330,74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271.330,74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(271.330,74)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271.330,74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(887.691,30)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271.330,74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18.722,94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18.722,94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SUPERÁVTTS OU DÉFICTTS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18.722,94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18.722,94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SUPERÁVITS OU DÉFICTTS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144.186,22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18.722,94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INTER OFSS - MUNICÍPIO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SUPERÁVTTS OU DÉFICTTS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29.729,85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29.729,85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20.889,90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20.889,90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546" w:left="496" w:right="407" w:bottom="37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</w:p>
    <w:tbl>
      <w:tblPr>
        <w:tblOverlap w:val="never"/>
        <w:jc w:val="center"/>
        <w:tblLayout w:type="fixed"/>
      </w:tblPr>
      <w:tblGrid>
        <w:gridCol w:w="816"/>
        <w:gridCol w:w="533"/>
        <w:gridCol w:w="3187"/>
        <w:gridCol w:w="298"/>
        <w:gridCol w:w="1478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4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Janeiro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54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8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ABRANGIDOS PELO RGPS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18.751,00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ENCARGOS PATRONAIS - RGPS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7.211,54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7.211,54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4.576,15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1.801,45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1.801,45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546,84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535,39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69.668,57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(69.668,57)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21.742,60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DE BENS E DIRECTOS E PRESTAÇAO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21.742,60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 E DIRECTOS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21.742,60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BENS, DIRECTOS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21.742,60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(21.742,60)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(21.678,60)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1.910,18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1.910,18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1.910,18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1.910,18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(1.910,18)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(46.015,79)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1.401.085,44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3.011,91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1.401.957,39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1.398.105,58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1.398.073,53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tabs>
          <w:tab w:pos="9822" w:val="left"/>
        </w:tabs>
        <w:bidi w:val="0"/>
        <w:spacing w:before="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Janeiro</w:t>
        <w:tab/>
        <w:t>Página 4</w:t>
      </w:r>
      <w:bookmarkEnd w:id="3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485"/>
        <w:gridCol w:w="1310"/>
        <w:gridCol w:w="1498"/>
        <w:gridCol w:w="1426"/>
        <w:gridCol w:w="1406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974.505,58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974.473,53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190.873,53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2.979,86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2.979,86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356.913,16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1.754.986,69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(1.401.957,39)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349.477,58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1.747.551,11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(1.398.073,53)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474.241,50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(372.958,50)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(50.641,50)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298.836,08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1.273.309,61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(974.473,53)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244.870,83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1.028.470,83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783.632,05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(592.726,47)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53.965,25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244.838,78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26.998,65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(163.906,93)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(26.966,60)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53.965,25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244.838,78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53.965,25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244.838,78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53.965,25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244.838,78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(190.873,53)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26.998,65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(163.906,93)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26.966,60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(26.966,60)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7.435,58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7.435,58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7.263,58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7.263,58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30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 - INSCRIÇÃO NO O -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(904,00)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4.230.298,46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225.120,14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70.874,68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4.384.543,92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2.335.804,98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110.592,25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54.629,80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2.335.804,98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110.592,25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54.629,80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2.335.804,98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110.592,25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54.629,80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2.335.804,98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110.592,25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54.629,80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2.391.767,43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126.785,63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110.592,25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54.629,80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182.748,08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107.083,15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114.527,89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16.244,88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205.366,16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POR DESTINAÇÂO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107.083,15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114.527,89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16.244,88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205.366,16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107.083,15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114.527,89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16.244,88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205.366,16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1.304,74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111.823,49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13.671,36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99.456,87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105.778,41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2.704,40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105.909,29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tabs>
          <w:tab w:pos="9842" w:val="left"/>
        </w:tabs>
        <w:bidi w:val="0"/>
        <w:spacing w:before="0" w:line="240" w:lineRule="auto"/>
        <w:ind w:left="496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Janeiro</w:t>
        <w:tab/>
        <w:t>Página 5</w:t>
      </w:r>
      <w:bookmarkEnd w:id="4"/>
    </w:p>
    <w:tbl>
      <w:tblPr>
        <w:tblOverlap w:val="never"/>
        <w:jc w:val="center"/>
        <w:tblLayout w:type="fixed"/>
      </w:tblPr>
      <w:tblGrid>
        <w:gridCol w:w="826"/>
        <w:gridCol w:w="542"/>
        <w:gridCol w:w="3163"/>
        <w:gridCol w:w="370"/>
        <w:gridCol w:w="1430"/>
        <w:gridCol w:w="1498"/>
        <w:gridCol w:w="1426"/>
        <w:gridCol w:w="1411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140" w:right="0" w:firstLine="140"/>
              <w:jc w:val="both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(4.230.298,46)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380.393,39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534.638,85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(4.384.543,92)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(2.335.804,98)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58.659,11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114.621,56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(2.335.804,98)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58.659,11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114.621,56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(2.335.804,98)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58.659,11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114.621,56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(2.335.804,98)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58.659,11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114.621,56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(2.391.767,43)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(126.785,63)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58.659,11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114.621,56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(182.748,08)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(126.785,63)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58.659,11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110.592,25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(178.718,77)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4.029,31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(4.029,31)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14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(107.083,15)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294.745,56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393.028,57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(205.366,16)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EXECUÇÃO DAS DISPONIBILIDADES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(107.083,15)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294.745,56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393.028,57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(205.366,16)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(107.083,15)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294.745,56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393.028,57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(205.366,16)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DISPONIBILIDADE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DESTINAÇÃO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(23.716,29)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234.117,06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139.900,82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70.499,95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14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(23.716,29)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234.117,06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139.900,82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70.499,95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DISPONIBILIDADE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DESTINAÇÃO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(164.486,93)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DISPONIBILIDADE POR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DESTINAÇÃO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190.905,58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(164.486,93)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DISPONIBILIDADE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DESTINAÇÃO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(80.559,00)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31.401,99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30.820,18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(79.977,19)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14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29.194,46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29.194,46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COMPROMETIDA POR RETENÇÕES E CONSIGNAÇÕES 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(79.483,00)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1.625,72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(78.901,19)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DISPONIBILIDADE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DESTINAÇÃO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31.401,99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(31.401,99)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14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29.194,46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(29.194,46)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(2.207,53)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(1.760.421,61)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(1.760.421,61)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INSCRITOS EM DÍVIDA 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RECEBER EM COBRANÇA ADMINISTRATIVA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(1.760.421,61)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(26.988,72)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RECEBIMENTOS DE CRÉDITOS INSCRITOS EM DÍVIDA ATIVA 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(26.988,72)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RECEBIMENTOS DE CRÉDITOS INSCRITOS EM DÍVIDAC ATIVA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ADMINISTRATI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(26.988,72)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3.220.033,69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3.220.033,69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76" w:lineRule="auto"/>
        <w:ind w:left="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5304790</wp:posOffset>
                </wp:positionH>
                <wp:positionV relativeFrom="paragraph">
                  <wp:posOffset>12700</wp:posOffset>
                </wp:positionV>
                <wp:extent cx="1645920" cy="39624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7.69999999999999pt;margin-top:1.pt;width:129.59999999999999pt;height:31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310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6"/>
      <w:headerReference w:type="first" r:id="rId7"/>
      <w:footnotePr>
        <w:pos w:val="pageBottom"/>
        <w:numFmt w:val="decimal"/>
        <w:numRestart w:val="continuous"/>
      </w:footnotePr>
      <w:pgSz w:w="11900" w:h="16840"/>
      <w:pgMar w:top="2546" w:left="496" w:right="407" w:bottom="379" w:header="0" w:footer="3" w:gutter="0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459105</wp:posOffset>
              </wp:positionV>
              <wp:extent cx="5672455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36.149999999999999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742315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25pt;margin-top:58.450000000000003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1670050</wp:posOffset>
              </wp:positionH>
              <wp:positionV relativeFrom="page">
                <wp:posOffset>1236345</wp:posOffset>
              </wp:positionV>
              <wp:extent cx="4123690" cy="3168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BALANCETE-ISOLADO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SERVIÇO AUTONOMO DE AGUA E ESGOTO - S. S. UATUMÃ (UG:3)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1.5pt;margin-top:97.349999999999994pt;width:324.69999999999999pt;height:24.9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BALANCETE-ISOLADO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SERVIÇO AUTONOMO DE AGUA E ESGOTO - S. S. UATUMÃ (UG:3)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459105</wp:posOffset>
              </wp:positionV>
              <wp:extent cx="5672455" cy="25019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01.5pt;margin-top:36.149999999999999pt;width:446.64999999999998pt;height:19.6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1285875</wp:posOffset>
              </wp:positionH>
              <wp:positionV relativeFrom="page">
                <wp:posOffset>742315</wp:posOffset>
              </wp:positionV>
              <wp:extent cx="2270760" cy="9461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01.25pt;margin-top:58.450000000000003pt;width:178.80000000000001pt;height:7.4500000000000002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1670050</wp:posOffset>
              </wp:positionH>
              <wp:positionV relativeFrom="page">
                <wp:posOffset>1236345</wp:posOffset>
              </wp:positionV>
              <wp:extent cx="4123690" cy="3168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BALANCETE-ISOLADO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SERVIÇO AUTONOMO DE AGUA E ESGOTO - S. S. UATUMÃ (UG:3)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31.5pt;margin-top:97.349999999999994pt;width:324.69999999999999pt;height:24.94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BALANCETE-ISOLADO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SERVIÇO AUTONOMO DE AGUA E ESGOTO - S. S. UATUMÃ (UG:3)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1279525</wp:posOffset>
              </wp:positionH>
              <wp:positionV relativeFrom="page">
                <wp:posOffset>1174750</wp:posOffset>
              </wp:positionV>
              <wp:extent cx="5672455" cy="2501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00.75pt;margin-top:92.5pt;width:446.64999999999998pt;height:19.69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1276350</wp:posOffset>
              </wp:positionH>
              <wp:positionV relativeFrom="page">
                <wp:posOffset>1457960</wp:posOffset>
              </wp:positionV>
              <wp:extent cx="2270760" cy="9461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100.5pt;margin-top:114.8pt;width:178.80000000000001pt;height:7.4500000000000002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0">
    <w:name w:val="Body text|2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0"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40" w:line="257" w:lineRule="auto"/>
      <w:ind w:left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40"/>
      <w:ind w:left="49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9">
    <w:name w:val="Body text|2"/>
    <w:basedOn w:val="Normal"/>
    <w:link w:val="CharStyle20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