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JULHO ( 01/07/2025 A 31/07/2025 )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87" w:val="left"/>
        </w:tabs>
        <w:bidi w:val="0"/>
        <w:spacing w:before="0" w:after="280" w:line="240" w:lineRule="auto"/>
        <w:ind w:left="22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19"/>
        <w:gridCol w:w="1224"/>
        <w:gridCol w:w="1046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360.397,78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-63.202,22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360.397,78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-63.202,22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50.107,81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360.101,77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-62.898,23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50.107,81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360.101,77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-62.898,23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50.107,81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360.101,77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-62.898,23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217.836,06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43.058,86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260.894,92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21.894,92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217.836,06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43.058,86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260.894,92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21.894,92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6.492,03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1.686,12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8.178,15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-821,85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6.492,03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1.686,12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8.178,15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-821,85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81.568,61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86.847,39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-81.152,61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81.568,61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86.847,39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-81.152,61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4.097,26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84,05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4.181,31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-2.818,69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4.097,26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4.181,31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-2.818,69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-303,99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-303,99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-303,99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-303,99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-303,99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360.397,78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-63.202,22</w:t>
            </w:r>
          </w:p>
        </w:tc>
      </w:tr>
    </w:tbl>
    <w:p>
      <w:pPr>
        <w:widowControl w:val="0"/>
        <w:spacing w:after="459"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179.643,80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209.851,93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179.643,80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209.851,93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2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2"/>
        <w:keepNext w:val="0"/>
        <w:keepLines w:val="0"/>
        <w:framePr w:w="480" w:h="197" w:hSpace="91" w:wrap="notBeside" w:vAnchor="text" w:hAnchor="text" w:x="9039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455,00</w:t>
      </w:r>
    </w:p>
    <w:p>
      <w:pPr>
        <w:pStyle w:val="Style12"/>
        <w:keepNext w:val="0"/>
        <w:keepLines w:val="0"/>
        <w:framePr w:w="590" w:h="197" w:hSpace="91" w:wrap="notBeside" w:vAnchor="text" w:hAnchor="text" w:x="10566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3.401,82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1457" w:header="509" w:footer="10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835" w:h="197" w:wrap="none" w:vAnchor="text" w:hAnchor="page" w:x="532" w:y="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9001</w:t>
        <w:tab/>
        <w:t>9001</w:t>
      </w:r>
    </w:p>
    <w:p>
      <w:pPr>
        <w:pStyle w:val="Style14"/>
        <w:keepNext w:val="0"/>
        <w:keepLines w:val="0"/>
        <w:framePr w:w="974" w:h="197" w:wrap="none" w:vAnchor="text" w:hAnchor="page" w:x="29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Família</w:t>
      </w:r>
    </w:p>
    <w:p>
      <w:pPr>
        <w:pStyle w:val="Style14"/>
        <w:keepNext w:val="0"/>
        <w:keepLines w:val="0"/>
        <w:framePr w:w="590" w:h="197" w:wrap="none" w:vAnchor="text" w:hAnchor="page" w:x="74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2.946,82</w:t>
      </w:r>
    </w:p>
    <w:p>
      <w:pPr>
        <w:pStyle w:val="Style14"/>
        <w:keepNext w:val="0"/>
        <w:keepLines w:val="0"/>
        <w:framePr w:w="480" w:h="197" w:wrap="none" w:vAnchor="text" w:hAnchor="page" w:x="94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455,00</w:t>
      </w:r>
    </w:p>
    <w:p>
      <w:pPr>
        <w:pStyle w:val="Style14"/>
        <w:keepNext w:val="0"/>
        <w:keepLines w:val="0"/>
        <w:framePr w:w="590" w:h="197" w:wrap="none" w:vAnchor="text" w:hAnchor="page" w:x="110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3.401,82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218810102 - CONTRIBUIÇÃO AO RGPS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tabs>
          <w:tab w:pos="490" w:val="left"/>
          <w:tab w:pos="24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9003</w:t>
        <w:tab/>
        <w:t>9003</w:t>
        <w:tab/>
        <w:t>Prev.Social - Inss/Servidor</w:t>
      </w:r>
    </w:p>
    <w:p>
      <w:pPr>
        <w:pStyle w:val="Style14"/>
        <w:keepNext w:val="0"/>
        <w:keepLines w:val="0"/>
        <w:framePr w:w="662" w:h="197" w:wrap="none" w:vAnchor="text" w:hAnchor="page" w:x="7358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11.876,24</w:t>
      </w:r>
    </w:p>
    <w:p>
      <w:pPr>
        <w:pStyle w:val="Style14"/>
        <w:keepNext w:val="0"/>
        <w:keepLines w:val="0"/>
        <w:framePr w:w="600" w:h="202" w:wrap="none" w:vAnchor="text" w:hAnchor="page" w:x="9359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2.456,29</w:t>
      </w:r>
    </w:p>
    <w:p>
      <w:pPr>
        <w:pStyle w:val="Style14"/>
        <w:keepNext w:val="0"/>
        <w:keepLines w:val="0"/>
        <w:framePr w:w="667" w:h="197" w:wrap="none" w:vAnchor="text" w:hAnchor="page" w:x="10929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14.332,53</w:t>
      </w:r>
    </w:p>
    <w:p>
      <w:pPr>
        <w:pStyle w:val="Style14"/>
        <w:keepNext w:val="0"/>
        <w:keepLines w:val="0"/>
        <w:framePr w:w="854" w:h="197" w:wrap="none" w:vAnchor="text" w:hAnchor="page" w:x="532" w:y="78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9004</w:t>
        <w:tab/>
        <w:t>9004</w:t>
      </w:r>
    </w:p>
    <w:p>
      <w:pPr>
        <w:pStyle w:val="Style14"/>
        <w:keepNext w:val="0"/>
        <w:keepLines w:val="0"/>
        <w:framePr w:w="1882" w:h="202" w:wrap="none" w:vAnchor="text" w:hAnchor="page" w:x="3023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Prev.Social - Inss/P. Serviços</w:t>
      </w:r>
    </w:p>
    <w:p>
      <w:pPr>
        <w:pStyle w:val="Style14"/>
        <w:keepNext w:val="0"/>
        <w:keepLines w:val="0"/>
        <w:framePr w:w="662" w:h="437" w:wrap="none" w:vAnchor="text" w:hAnchor="page" w:x="7358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11.876,24</w:t>
      </w:r>
    </w:p>
    <w:p>
      <w:pPr>
        <w:pStyle w:val="Style14"/>
        <w:keepNext w:val="0"/>
        <w:keepLines w:val="0"/>
        <w:framePr w:w="662" w:h="437" w:wrap="none" w:vAnchor="text" w:hAnchor="page" w:x="7358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600" w:h="437" w:wrap="none" w:vAnchor="text" w:hAnchor="page" w:x="9359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2.456,29</w:t>
      </w:r>
    </w:p>
    <w:p>
      <w:pPr>
        <w:pStyle w:val="Style14"/>
        <w:keepNext w:val="0"/>
        <w:keepLines w:val="0"/>
        <w:framePr w:w="600" w:h="437" w:wrap="none" w:vAnchor="text" w:hAnchor="page" w:x="9359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667" w:h="437" w:wrap="none" w:vAnchor="text" w:hAnchor="page" w:x="10929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14.332,53</w:t>
      </w:r>
    </w:p>
    <w:p>
      <w:pPr>
        <w:pStyle w:val="Style14"/>
        <w:keepNext w:val="0"/>
        <w:keepLines w:val="0"/>
        <w:framePr w:w="667" w:h="437" w:wrap="none" w:vAnchor="text" w:hAnchor="page" w:x="10929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478" w:h="197" w:wrap="none" w:vAnchor="text" w:hAnchor="page" w:x="532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218810104 - IMPOSTO SOBRE A RENDA RETIDO NA FONTE - IRRF</w:t>
      </w:r>
    </w:p>
    <w:p>
      <w:pPr>
        <w:pStyle w:val="Style14"/>
        <w:keepNext w:val="0"/>
        <w:keepLines w:val="0"/>
        <w:framePr w:w="595" w:h="197" w:wrap="none" w:vAnchor="text" w:hAnchor="page" w:x="7425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3.536,80</w:t>
      </w:r>
    </w:p>
    <w:p>
      <w:pPr>
        <w:pStyle w:val="Style14"/>
        <w:keepNext w:val="0"/>
        <w:keepLines w:val="0"/>
        <w:framePr w:w="475" w:h="202" w:wrap="none" w:vAnchor="text" w:hAnchor="page" w:x="9479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666,58</w:t>
      </w:r>
    </w:p>
    <w:p>
      <w:pPr>
        <w:pStyle w:val="Style14"/>
        <w:keepNext w:val="0"/>
        <w:keepLines w:val="0"/>
        <w:framePr w:w="600" w:h="197" w:wrap="none" w:vAnchor="text" w:hAnchor="page" w:x="10996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4.203,38</w:t>
      </w:r>
    </w:p>
    <w:p>
      <w:pPr>
        <w:pStyle w:val="Style14"/>
        <w:keepNext w:val="0"/>
        <w:keepLines w:val="0"/>
        <w:framePr w:w="854" w:h="197" w:wrap="none" w:vAnchor="text" w:hAnchor="page" w:x="532" w:y="13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9005</w:t>
        <w:tab/>
        <w:t>9005</w:t>
      </w:r>
    </w:p>
    <w:p>
      <w:pPr>
        <w:pStyle w:val="Style14"/>
        <w:keepNext w:val="0"/>
        <w:keepLines w:val="0"/>
        <w:framePr w:w="1666" w:h="206" w:wrap="none" w:vAnchor="text" w:hAnchor="page" w:x="302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de Renda / Fonte</w:t>
      </w:r>
    </w:p>
    <w:p>
      <w:pPr>
        <w:pStyle w:val="Style14"/>
        <w:keepNext w:val="0"/>
        <w:keepLines w:val="0"/>
        <w:framePr w:w="595" w:h="197" w:wrap="none" w:vAnchor="text" w:hAnchor="page" w:x="7425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3.536,80</w:t>
      </w:r>
    </w:p>
    <w:p>
      <w:pPr>
        <w:pStyle w:val="Style14"/>
        <w:keepNext w:val="0"/>
        <w:keepLines w:val="0"/>
        <w:framePr w:w="475" w:h="197" w:wrap="none" w:vAnchor="text" w:hAnchor="page" w:x="9479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666,58</w:t>
      </w:r>
    </w:p>
    <w:p>
      <w:pPr>
        <w:pStyle w:val="Style14"/>
        <w:keepNext w:val="0"/>
        <w:keepLines w:val="0"/>
        <w:framePr w:w="600" w:h="197" w:wrap="none" w:vAnchor="text" w:hAnchor="page" w:x="10996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4.203,38</w:t>
      </w:r>
    </w:p>
    <w:p>
      <w:pPr>
        <w:pStyle w:val="Style14"/>
        <w:keepNext w:val="0"/>
        <w:keepLines w:val="0"/>
        <w:framePr w:w="1099" w:h="197" w:wrap="none" w:vAnchor="text" w:hAnchor="page" w:x="532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218810108 - ISS</w:t>
      </w:r>
    </w:p>
    <w:p>
      <w:pPr>
        <w:pStyle w:val="Style14"/>
        <w:keepNext w:val="0"/>
        <w:keepLines w:val="0"/>
        <w:framePr w:w="322" w:h="197" w:wrap="none" w:vAnchor="text" w:hAnchor="page" w:x="7694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854" w:h="197" w:wrap="none" w:vAnchor="text" w:hAnchor="page" w:x="532" w:y="186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9006</w:t>
        <w:tab/>
        <w:t>9006</w:t>
      </w:r>
    </w:p>
    <w:p>
      <w:pPr>
        <w:pStyle w:val="Style14"/>
        <w:keepNext w:val="0"/>
        <w:keepLines w:val="0"/>
        <w:framePr w:w="1680" w:h="202" w:wrap="none" w:vAnchor="text" w:hAnchor="page" w:x="302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s/ Serviço - Fonte</w:t>
      </w:r>
    </w:p>
    <w:p>
      <w:pPr>
        <w:pStyle w:val="Style14"/>
        <w:keepNext w:val="0"/>
        <w:keepLines w:val="0"/>
        <w:framePr w:w="322" w:h="197" w:wrap="none" w:vAnchor="text" w:hAnchor="page" w:x="7694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469" w:right="166" w:bottom="9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tabs>
          <w:tab w:pos="235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JULHO ( 01/07/2025 A 31/07/2025 )</w:t>
      </w:r>
      <w:bookmarkEnd w:id="4"/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tabs>
          <w:tab w:pos="7507" w:val="left"/>
        </w:tabs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left"/>
        <w:tblLayout w:type="fixed"/>
      </w:tblPr>
      <w:tblGrid>
        <w:gridCol w:w="4334"/>
        <w:gridCol w:w="998"/>
        <w:gridCol w:w="1066"/>
        <w:gridCol w:w="3662"/>
        <w:gridCol w:w="1138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2331" w:val="left"/>
              </w:tabs>
              <w:bidi w:val="0"/>
              <w:spacing w:before="0" w:after="0" w:line="240" w:lineRule="auto"/>
              <w:ind w:left="32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198.003,66</w:t>
              <w:tab/>
              <w:t>33.786,00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231.789,66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592.187,44</w:t>
            </w:r>
          </w:p>
        </w:tc>
      </w:tr>
    </w:tbl>
    <w:p>
      <w:pPr>
        <w:framePr w:w="11198" w:h="1598" w:wrap="none" w:hAnchor="page" w:x="470" w:y="1436"/>
        <w:widowControl w:val="0"/>
        <w:spacing w:line="1" w:lineRule="exact"/>
      </w:pP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4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do Exercício Anterior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Conta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tabs>
          <w:tab w:pos="6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237</w:t>
        <w:tab/>
        <w:t>11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Ex. Anterior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598" w:h="221" w:wrap="none" w:hAnchor="page" w:x="604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50" w:h="221" w:wrap="none" w:hAnchor="page" w:x="10713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593.492,18</w:t>
      </w:r>
    </w:p>
    <w:p>
      <w:pPr>
        <w:pStyle w:val="Style4"/>
        <w:keepNext w:val="0"/>
        <w:keepLines w:val="0"/>
        <w:framePr w:w="4022" w:h="221" w:wrap="none" w:hAnchor="page" w:x="4252" w:y="5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JULHO de 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8518" w:header="509" w:footer="809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9.25pt;margin-top:11.300000000000001pt;width:48.950000000000003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