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913130</wp:posOffset>
            </wp:positionH>
            <wp:positionV relativeFrom="paragraph">
              <wp:posOffset>12700</wp:posOffset>
            </wp:positionV>
            <wp:extent cx="719455" cy="664210"/>
            <wp:wrapTight wrapText="right">
              <wp:wrapPolygon>
                <wp:start x="0" y="0"/>
                <wp:lineTo x="21600" y="0"/>
                <wp:lineTo x="21600" y="21600"/>
                <wp:lineTo x="0" y="21600"/>
                <wp:lineTo x="0" y="0"/>
              </wp:wrapPolygon>
            </wp:wrapT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19455" cy="664210"/>
                    </a:xfrm>
                    <a:prstGeom prst="rect"/>
                  </pic:spPr>
                </pic:pic>
              </a:graphicData>
            </a:graphic>
          </wp:anchor>
        </w:drawing>
      </w:r>
      <w:r>
        <w:drawing>
          <wp:anchor distT="0" distB="0" distL="114300" distR="114300" simplePos="0" relativeHeight="125829379" behindDoc="0" locked="0" layoutInCell="1" allowOverlap="1">
            <wp:simplePos x="0" y="0"/>
            <wp:positionH relativeFrom="page">
              <wp:posOffset>5549265</wp:posOffset>
            </wp:positionH>
            <wp:positionV relativeFrom="paragraph">
              <wp:posOffset>13970</wp:posOffset>
            </wp:positionV>
            <wp:extent cx="890270" cy="877570"/>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890270" cy="877570"/>
                    </a:xfrm>
                    <a:prstGeom prst="rect"/>
                  </pic:spPr>
                </pic:pic>
              </a:graphicData>
            </a:graphic>
          </wp:anchor>
        </w:drawing>
      </w:r>
      <w:r>
        <w:drawing>
          <wp:anchor distT="205105" distB="0" distL="271780" distR="313055" simplePos="0" relativeHeight="125829380" behindDoc="0" locked="0" layoutInCell="1" allowOverlap="1">
            <wp:simplePos x="0" y="0"/>
            <wp:positionH relativeFrom="page">
              <wp:posOffset>2618105</wp:posOffset>
            </wp:positionH>
            <wp:positionV relativeFrom="paragraph">
              <wp:posOffset>6382385</wp:posOffset>
            </wp:positionV>
            <wp:extent cx="1804670" cy="1334770"/>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1804670" cy="1334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2346325</wp:posOffset>
                </wp:positionH>
                <wp:positionV relativeFrom="paragraph">
                  <wp:posOffset>6215380</wp:posOffset>
                </wp:positionV>
                <wp:extent cx="2386330" cy="187325"/>
                <wp:wrapNone/>
                <wp:docPr id="7" name="Shape 7"/>
                <a:graphic xmlns:a="http://schemas.openxmlformats.org/drawingml/2006/main">
                  <a:graphicData uri="http://schemas.microsoft.com/office/word/2010/wordprocessingShape">
                    <wps:wsp>
                      <wps:cNvSpPr txBox="1"/>
                      <wps:spPr>
                        <a:xfrm>
                          <a:ext cx="2386330" cy="187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MEMBROS DO CONSELHO FISCAL</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184.75pt;margin-top:489.39999999999998pt;width:187.90000000000001pt;height:14.7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MEMBROS DO CONSELHO FISCAL</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3996690</wp:posOffset>
                </wp:positionH>
                <wp:positionV relativeFrom="paragraph">
                  <wp:posOffset>6866890</wp:posOffset>
                </wp:positionV>
                <wp:extent cx="582930" cy="167005"/>
                <wp:wrapNone/>
                <wp:docPr id="9" name="Shape 9"/>
                <a:graphic xmlns:a="http://schemas.openxmlformats.org/drawingml/2006/main">
                  <a:graphicData uri="http://schemas.microsoft.com/office/word/2010/wordprocessingShape">
                    <wps:wsp>
                      <wps:cNvSpPr txBox="1"/>
                      <wps:spPr>
                        <a:xfrm>
                          <a:ext cx="582930" cy="1670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val="0"/>
                                <w:bCs w:val="0"/>
                                <w:color w:val="000000"/>
                                <w:spacing w:val="0"/>
                                <w:w w:val="100"/>
                                <w:position w:val="0"/>
                                <w:sz w:val="19"/>
                                <w:szCs w:val="19"/>
                                <w:u w:val="none"/>
                                <w:shd w:val="clear" w:color="auto" w:fill="auto"/>
                                <w:lang w:val="pt-PT" w:eastAsia="pt-PT" w:bidi="pt-PT"/>
                              </w:rPr>
                              <w:t>res Ativos</w:t>
                            </w:r>
                          </w:p>
                        </w:txbxContent>
                      </wps:txbx>
                      <wps:bodyPr lIns="0" tIns="0" rIns="0" bIns="0">
                        <a:noAutoFit/>
                      </wps:bodyPr>
                    </wps:wsp>
                  </a:graphicData>
                </a:graphic>
              </wp:anchor>
            </w:drawing>
          </mc:Choice>
          <mc:Fallback>
            <w:pict>
              <v:shape id="_x0000_s1035" type="#_x0000_t202" style="position:absolute;margin-left:314.69999999999999pt;margin-top:540.70000000000005pt;width:45.899999999999999pt;height:13.15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val="0"/>
                          <w:bCs w:val="0"/>
                          <w:color w:val="000000"/>
                          <w:spacing w:val="0"/>
                          <w:w w:val="100"/>
                          <w:position w:val="0"/>
                          <w:sz w:val="19"/>
                          <w:szCs w:val="19"/>
                          <w:u w:val="none"/>
                          <w:shd w:val="clear" w:color="auto" w:fill="auto"/>
                          <w:lang w:val="pt-PT" w:eastAsia="pt-PT" w:bidi="pt-PT"/>
                        </w:rPr>
                        <w:t>res Ativos</w:t>
                      </w:r>
                    </w:p>
                  </w:txbxContent>
                </v:textbox>
                <w10:wrap anchorx="page"/>
              </v:shape>
            </w:pict>
          </mc:Fallback>
        </mc:AlternateContent>
      </w:r>
      <w:r>
        <mc:AlternateContent>
          <mc:Choice Requires="wps">
            <w:drawing>
              <wp:anchor distT="4445" distB="438785" distL="114300" distR="1654810" simplePos="0" relativeHeight="125829381" behindDoc="0" locked="0" layoutInCell="1" allowOverlap="1">
                <wp:simplePos x="0" y="0"/>
                <wp:positionH relativeFrom="page">
                  <wp:posOffset>2392045</wp:posOffset>
                </wp:positionH>
                <wp:positionV relativeFrom="paragraph">
                  <wp:posOffset>6716395</wp:posOffset>
                </wp:positionV>
                <wp:extent cx="742950" cy="320040"/>
                <wp:wrapTopAndBottom/>
                <wp:docPr id="11" name="Shape 11"/>
                <a:graphic xmlns:a="http://schemas.openxmlformats.org/drawingml/2006/main">
                  <a:graphicData uri="http://schemas.microsoft.com/office/word/2010/wordprocessingShape">
                    <wps:wsp>
                      <wps:cNvSpPr txBox="1"/>
                      <wps:spPr>
                        <a:xfrm>
                          <a:ext cx="742950" cy="3200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Aníbal Ney E</w:t>
                            </w:r>
                          </w:p>
                          <w:p>
                            <w:pPr>
                              <w:pStyle w:val="Style5"/>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Represe</w:t>
                            </w:r>
                          </w:p>
                        </w:txbxContent>
                      </wps:txbx>
                      <wps:bodyPr lIns="0" tIns="0" rIns="0" bIns="0">
                        <a:noAutoFit/>
                      </wps:bodyPr>
                    </wps:wsp>
                  </a:graphicData>
                </a:graphic>
              </wp:anchor>
            </w:drawing>
          </mc:Choice>
          <mc:Fallback>
            <w:pict>
              <v:shape id="_x0000_s1037" type="#_x0000_t202" style="position:absolute;margin-left:188.34999999999999pt;margin-top:528.85000000000002pt;width:58.5pt;height:25.199999999999999pt;z-index:-125829372;mso-wrap-distance-left:9.pt;mso-wrap-distance-top:0.34999999999999998pt;mso-wrap-distance-right:130.30000000000001pt;mso-wrap-distance-bottom:34.549999999999997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Aníbal Ney E</w:t>
                      </w:r>
                    </w:p>
                    <w:p>
                      <w:pPr>
                        <w:pStyle w:val="Style5"/>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Represe</w:t>
                      </w:r>
                    </w:p>
                  </w:txbxContent>
                </v:textbox>
                <w10:wrap type="topAndBottom" anchorx="page"/>
              </v:shape>
            </w:pict>
          </mc:Fallback>
        </mc:AlternateContent>
      </w:r>
      <w:r>
        <mc:AlternateContent>
          <mc:Choice Requires="wps">
            <w:drawing>
              <wp:anchor distT="0" distB="610235" distL="1069975" distR="113665" simplePos="0" relativeHeight="125829383" behindDoc="0" locked="0" layoutInCell="1" allowOverlap="1">
                <wp:simplePos x="0" y="0"/>
                <wp:positionH relativeFrom="page">
                  <wp:posOffset>3347720</wp:posOffset>
                </wp:positionH>
                <wp:positionV relativeFrom="paragraph">
                  <wp:posOffset>6711950</wp:posOffset>
                </wp:positionV>
                <wp:extent cx="1328420" cy="153035"/>
                <wp:wrapTopAndBottom/>
                <wp:docPr id="13" name="Shape 13"/>
                <a:graphic xmlns:a="http://schemas.openxmlformats.org/drawingml/2006/main">
                  <a:graphicData uri="http://schemas.microsoft.com/office/word/2010/wordprocessingShape">
                    <wps:wsp>
                      <wps:cNvSpPr txBox="1"/>
                      <wps:spPr>
                        <a:xfrm>
                          <a:ext cx="1328420" cy="15303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ihòndas de Melo Júnior</w:t>
                            </w:r>
                          </w:p>
                        </w:txbxContent>
                      </wps:txbx>
                      <wps:bodyPr wrap="none" lIns="0" tIns="0" rIns="0" bIns="0">
                        <a:noAutoFit/>
                      </wps:bodyPr>
                    </wps:wsp>
                  </a:graphicData>
                </a:graphic>
              </wp:anchor>
            </w:drawing>
          </mc:Choice>
          <mc:Fallback>
            <w:pict>
              <v:shape id="_x0000_s1039" type="#_x0000_t202" style="position:absolute;margin-left:263.60000000000002pt;margin-top:528.5pt;width:104.59999999999999pt;height:12.050000000000001pt;z-index:-125829370;mso-wrap-distance-left:84.25pt;mso-wrap-distance-right:8.9499999999999993pt;mso-wrap-distance-bottom:48.049999999999997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ihòndas de Melo Júnior</w:t>
                      </w:r>
                    </w:p>
                  </w:txbxContent>
                </v:textbox>
                <w10:wrap type="topAndBottom" anchorx="page"/>
              </v:shape>
            </w:pict>
          </mc:Fallback>
        </mc:AlternateContent>
      </w:r>
      <w:r>
        <mc:AlternateContent>
          <mc:Choice Requires="wps">
            <w:drawing>
              <wp:anchor distT="155575" distB="440690" distL="850265" distR="1213485" simplePos="0" relativeHeight="125829385" behindDoc="0" locked="0" layoutInCell="1" allowOverlap="1">
                <wp:simplePos x="0" y="0"/>
                <wp:positionH relativeFrom="page">
                  <wp:posOffset>3128010</wp:posOffset>
                </wp:positionH>
                <wp:positionV relativeFrom="paragraph">
                  <wp:posOffset>6867525</wp:posOffset>
                </wp:positionV>
                <wp:extent cx="448310" cy="167005"/>
                <wp:wrapTopAndBottom/>
                <wp:docPr id="15" name="Shape 15"/>
                <a:graphic xmlns:a="http://schemas.openxmlformats.org/drawingml/2006/main">
                  <a:graphicData uri="http://schemas.microsoft.com/office/word/2010/wordprocessingShape">
                    <wps:wsp>
                      <wps:cNvSpPr txBox="1"/>
                      <wps:spPr>
                        <a:xfrm>
                          <a:ext cx="448310" cy="1670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nte dos</w:t>
                            </w:r>
                          </w:p>
                        </w:txbxContent>
                      </wps:txbx>
                      <wps:bodyPr wrap="none" lIns="0" tIns="0" rIns="0" bIns="0">
                        <a:noAutoFit/>
                      </wps:bodyPr>
                    </wps:wsp>
                  </a:graphicData>
                </a:graphic>
              </wp:anchor>
            </w:drawing>
          </mc:Choice>
          <mc:Fallback>
            <w:pict>
              <v:shape id="_x0000_s1041" type="#_x0000_t202" style="position:absolute;margin-left:246.30000000000001pt;margin-top:540.75pt;width:35.299999999999997pt;height:13.15pt;z-index:-125829368;mso-wrap-distance-left:66.950000000000003pt;mso-wrap-distance-top:12.25pt;mso-wrap-distance-right:95.549999999999997pt;mso-wrap-distance-bottom:34.700000000000003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nte dos</w:t>
                      </w:r>
                    </w:p>
                  </w:txbxContent>
                </v:textbox>
                <w10:wrap type="topAndBottom" anchorx="page"/>
              </v:shape>
            </w:pict>
          </mc:Fallback>
        </mc:AlternateContent>
      </w:r>
      <w:r>
        <w:drawing>
          <wp:anchor distT="450215" distB="0" distL="1790065" distR="433705" simplePos="0" relativeHeight="125829387" behindDoc="0" locked="0" layoutInCell="1" allowOverlap="1">
            <wp:simplePos x="0" y="0"/>
            <wp:positionH relativeFrom="page">
              <wp:posOffset>4067810</wp:posOffset>
            </wp:positionH>
            <wp:positionV relativeFrom="paragraph">
              <wp:posOffset>7162165</wp:posOffset>
            </wp:positionV>
            <wp:extent cx="286385" cy="31115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286385" cy="311150"/>
                    </a:xfrm>
                    <a:prstGeom prst="rect"/>
                  </pic:spPr>
                </pic:pic>
              </a:graphicData>
            </a:graphic>
          </wp:anchor>
        </w:drawing>
      </w:r>
      <w:r>
        <mc:AlternateContent>
          <mc:Choice Requires="wps">
            <w:drawing>
              <wp:anchor distT="0" distB="177800" distL="0" distR="0" simplePos="0" relativeHeight="125829388" behindDoc="0" locked="0" layoutInCell="1" allowOverlap="1">
                <wp:simplePos x="0" y="0"/>
                <wp:positionH relativeFrom="page">
                  <wp:posOffset>2556510</wp:posOffset>
                </wp:positionH>
                <wp:positionV relativeFrom="paragraph">
                  <wp:posOffset>8069580</wp:posOffset>
                </wp:positionV>
                <wp:extent cx="1957070" cy="324485"/>
                <wp:wrapTopAndBottom/>
                <wp:docPr id="19" name="Shape 19"/>
                <a:graphic xmlns:a="http://schemas.openxmlformats.org/drawingml/2006/main">
                  <a:graphicData uri="http://schemas.microsoft.com/office/word/2010/wordprocessingShape">
                    <wps:wsp>
                      <wps:cNvSpPr txBox="1"/>
                      <wps:spPr>
                        <a:xfrm>
                          <a:ext cx="1957070" cy="324485"/>
                        </a:xfrm>
                        <a:prstGeom prst="rect"/>
                        <a:noFill/>
                      </wps:spPr>
                      <wps:txbx>
                        <w:txbxContent>
                          <w:p>
                            <w:pPr>
                              <w:pStyle w:val="Style5"/>
                              <w:keepNext w:val="0"/>
                              <w:keepLines w:val="0"/>
                              <w:widowControl w:val="0"/>
                              <w:shd w:val="clear" w:color="auto" w:fill="auto"/>
                              <w:bidi w:val="0"/>
                              <w:spacing w:before="0" w:after="0" w:line="257" w:lineRule="auto"/>
                              <w:ind w:left="0" w:right="0" w:firstLine="0"/>
                              <w:jc w:val="center"/>
                            </w:pPr>
                            <w:r>
                              <w:rPr>
                                <w:color w:val="000000"/>
                                <w:spacing w:val="0"/>
                                <w:w w:val="100"/>
                                <w:position w:val="0"/>
                                <w:shd w:val="clear" w:color="auto" w:fill="auto"/>
                                <w:lang w:val="pt-PT" w:eastAsia="pt-PT" w:bidi="pt-PT"/>
                              </w:rPr>
                              <w:t>Representante do Poder Executivo</w:t>
                              <w:br/>
                              <w:t>Membro</w:t>
                            </w:r>
                          </w:p>
                        </w:txbxContent>
                      </wps:txbx>
                      <wps:bodyPr lIns="0" tIns="0" rIns="0" bIns="0">
                        <a:noAutoFit/>
                      </wps:bodyPr>
                    </wps:wsp>
                  </a:graphicData>
                </a:graphic>
              </wp:anchor>
            </w:drawing>
          </mc:Choice>
          <mc:Fallback>
            <w:pict>
              <v:shape id="_x0000_s1045" type="#_x0000_t202" style="position:absolute;margin-left:201.30000000000001pt;margin-top:635.39999999999998pt;width:154.09999999999999pt;height:25.550000000000001pt;z-index:-125829365;mso-wrap-distance-left:0;mso-wrap-distance-right:0;mso-wrap-distance-bottom:14.pt;mso-position-horizontal-relative:page" filled="f" stroked="f">
                <v:textbox inset="0,0,0,0">
                  <w:txbxContent>
                    <w:p>
                      <w:pPr>
                        <w:pStyle w:val="Style5"/>
                        <w:keepNext w:val="0"/>
                        <w:keepLines w:val="0"/>
                        <w:widowControl w:val="0"/>
                        <w:shd w:val="clear" w:color="auto" w:fill="auto"/>
                        <w:bidi w:val="0"/>
                        <w:spacing w:before="0" w:after="0" w:line="257" w:lineRule="auto"/>
                        <w:ind w:left="0" w:right="0" w:firstLine="0"/>
                        <w:jc w:val="center"/>
                      </w:pPr>
                      <w:r>
                        <w:rPr>
                          <w:color w:val="000000"/>
                          <w:spacing w:val="0"/>
                          <w:w w:val="100"/>
                          <w:position w:val="0"/>
                          <w:shd w:val="clear" w:color="auto" w:fill="auto"/>
                          <w:lang w:val="pt-PT" w:eastAsia="pt-PT" w:bidi="pt-PT"/>
                        </w:rPr>
                        <w:t>Representante do Poder Executivo</w:t>
                        <w:br/>
                        <w:t>Membro</w:t>
                      </w:r>
                    </w:p>
                  </w:txbxContent>
                </v:textbox>
                <w10:wrap type="topAndBottom" anchorx="page"/>
              </v:shape>
            </w:pict>
          </mc:Fallback>
        </mc:AlternateContent>
      </w:r>
    </w:p>
    <w:p>
      <w:pPr>
        <w:pStyle w:val="Style7"/>
        <w:keepNext w:val="0"/>
        <w:keepLines w:val="0"/>
        <w:widowControl w:val="0"/>
        <w:shd w:val="clear" w:color="auto" w:fill="auto"/>
        <w:bidi w:val="0"/>
        <w:spacing w:before="0" w:after="0" w:line="240" w:lineRule="auto"/>
        <w:ind w:left="280" w:right="0" w:firstLine="0"/>
        <w:jc w:val="left"/>
      </w:pPr>
      <w:r>
        <w:rPr>
          <w:i/>
          <w:iCs/>
          <w:color w:val="000000"/>
          <w:spacing w:val="0"/>
          <w:w w:val="100"/>
          <w:position w:val="0"/>
          <w:shd w:val="clear" w:color="auto" w:fill="auto"/>
          <w:lang w:val="pt-PT" w:eastAsia="pt-PT" w:bidi="pt-PT"/>
        </w:rPr>
        <w:t>Sistema de Previdência dos Servidores Públicos do</w:t>
      </w:r>
    </w:p>
    <w:p>
      <w:pPr>
        <w:pStyle w:val="Style7"/>
        <w:keepNext w:val="0"/>
        <w:keepLines w:val="0"/>
        <w:widowControl w:val="0"/>
        <w:shd w:val="clear" w:color="auto" w:fill="auto"/>
        <w:bidi w:val="0"/>
        <w:spacing w:before="0" w:after="0" w:line="240" w:lineRule="auto"/>
        <w:ind w:left="0" w:right="0" w:firstLine="0"/>
        <w:jc w:val="center"/>
      </w:pPr>
      <w:r>
        <w:rPr>
          <w:i/>
          <w:iCs/>
          <w:color w:val="000000"/>
          <w:spacing w:val="0"/>
          <w:w w:val="100"/>
          <w:position w:val="0"/>
          <w:shd w:val="clear" w:color="auto" w:fill="auto"/>
          <w:lang w:val="pt-PT" w:eastAsia="pt-PT" w:bidi="pt-PT"/>
        </w:rPr>
        <w:t>Município de Presidente Figueiredo</w:t>
      </w:r>
    </w:p>
    <w:p>
      <w:pPr>
        <w:pStyle w:val="Style10"/>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pt-PT" w:eastAsia="pt-PT" w:bidi="pt-PT"/>
        </w:rPr>
        <w:t>A Seguradora do Servidor Público Municipal</w:t>
        <w:br/>
      </w:r>
      <w:r>
        <w:rPr>
          <w:i w:val="0"/>
          <w:iCs w:val="0"/>
          <w:color w:val="000000"/>
          <w:spacing w:val="0"/>
          <w:w w:val="100"/>
          <w:position w:val="0"/>
          <w:shd w:val="clear" w:color="auto" w:fill="auto"/>
          <w:lang w:val="pt-PT" w:eastAsia="pt-PT" w:bidi="pt-PT"/>
        </w:rPr>
        <w:t>CNPJ: 05.573.777/0001-69</w:t>
      </w:r>
    </w:p>
    <w:p>
      <w:pPr>
        <w:pStyle w:val="Style5"/>
        <w:keepNext w:val="0"/>
        <w:keepLines w:val="0"/>
        <w:widowControl w:val="0"/>
        <w:pBdr>
          <w:bottom w:val="single" w:sz="4" w:space="0" w:color="auto"/>
        </w:pBdr>
        <w:shd w:val="clear" w:color="auto" w:fill="auto"/>
        <w:bidi w:val="0"/>
        <w:spacing w:before="0" w:after="440" w:line="230" w:lineRule="auto"/>
        <w:ind w:left="720" w:right="380" w:hanging="720"/>
        <w:jc w:val="left"/>
        <w:rPr>
          <w:sz w:val="18"/>
          <w:szCs w:val="18"/>
        </w:rPr>
      </w:pPr>
      <w:r>
        <w:rPr>
          <w:color w:val="000000"/>
          <w:spacing w:val="0"/>
          <w:w w:val="100"/>
          <w:position w:val="0"/>
          <w:sz w:val="18"/>
          <w:szCs w:val="18"/>
          <w:shd w:val="clear" w:color="auto" w:fill="auto"/>
          <w:lang w:val="pt-PT" w:eastAsia="pt-PT" w:bidi="pt-PT"/>
        </w:rPr>
        <w:t>— —, —- - Av. Amazonino Mendes, N</w:t>
      </w:r>
      <w:r>
        <w:rPr>
          <w:color w:val="000000"/>
          <w:spacing w:val="0"/>
          <w:w w:val="100"/>
          <w:position w:val="0"/>
          <w:sz w:val="18"/>
          <w:szCs w:val="18"/>
          <w:shd w:val="clear" w:color="auto" w:fill="auto"/>
          <w:vertAlign w:val="superscript"/>
          <w:lang w:val="pt-PT" w:eastAsia="pt-PT" w:bidi="pt-PT"/>
        </w:rPr>
        <w:t>0</w:t>
      </w:r>
      <w:r>
        <w:rPr>
          <w:color w:val="000000"/>
          <w:spacing w:val="0"/>
          <w:w w:val="100"/>
          <w:position w:val="0"/>
          <w:sz w:val="18"/>
          <w:szCs w:val="18"/>
          <w:shd w:val="clear" w:color="auto" w:fill="auto"/>
          <w:lang w:val="pt-PT" w:eastAsia="pt-PT" w:bidi="pt-PT"/>
        </w:rPr>
        <w:t>.: 304 - Bairro Galo da Serra Jr rijfc Ir Presidente Figueiredo - Amazonas - Brasil - Cep: 69.724-300</w:t>
      </w:r>
    </w:p>
    <w:p>
      <w:pPr>
        <w:pStyle w:val="Style7"/>
        <w:keepNext w:val="0"/>
        <w:keepLines w:val="0"/>
        <w:widowControl w:val="0"/>
        <w:shd w:val="clear" w:color="auto" w:fill="auto"/>
        <w:bidi w:val="0"/>
        <w:spacing w:before="0"/>
        <w:ind w:left="0" w:right="0" w:firstLine="0"/>
        <w:jc w:val="center"/>
      </w:pPr>
      <w:r>
        <w:rPr>
          <w:color w:val="000000"/>
          <w:spacing w:val="0"/>
          <w:w w:val="100"/>
          <w:position w:val="0"/>
          <w:shd w:val="clear" w:color="auto" w:fill="auto"/>
          <w:lang w:val="pt-PT" w:eastAsia="pt-PT" w:bidi="pt-PT"/>
        </w:rPr>
        <w:t>REUNIÃO ORDINÁRIA DO CONSELHO FISCAL</w:t>
        <w:br/>
        <w:t>PRESIDENTE FIGUEIREDO, 23 DE JUNHO DE 2025</w:t>
        <w:br/>
        <w:t>ATA DE REUNIÃO ORDINÁRIA</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pt-PT" w:eastAsia="pt-PT" w:bidi="pt-PT"/>
        </w:rPr>
        <w:t xml:space="preserve">Aos 23 dias do mês de junho de dois mil e vinte e cinco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dez horas, </w:t>
      </w:r>
      <w:r>
        <w:rPr>
          <w:color w:val="000000"/>
          <w:spacing w:val="0"/>
          <w:w w:val="100"/>
          <w:position w:val="0"/>
          <w:shd w:val="clear" w:color="auto" w:fill="auto"/>
          <w:lang w:val="pt-BR" w:eastAsia="pt-BR" w:bidi="pt-BR"/>
        </w:rPr>
        <w:t xml:space="preserve">iniciou-se </w:t>
      </w:r>
      <w:r>
        <w:rPr>
          <w:color w:val="000000"/>
          <w:spacing w:val="0"/>
          <w:w w:val="100"/>
          <w:position w:val="0"/>
          <w:shd w:val="clear" w:color="auto" w:fill="auto"/>
          <w:lang w:val="pt-PT" w:eastAsia="pt-PT" w:bidi="pt-PT"/>
        </w:rPr>
        <w:t xml:space="preserve">a reunião com o Conselho Fiscal, a partir da convocação da Senhora Suzana Farias de Araújo - Diretora Presidente do SISPREV. A reunião se iniciou com a leitura da ata anterior, onde foi assinada e aprovada por todos. Com a presença dos Conselheiros Aníbal Ney Epaminondas de Melo Júnior, Representante dos Servidores Ativos, Elaine Cristina dos Santos Silva, Representante do Poder Legislativo, Ismael de Aguiar Silva Representante do Poder Executivo e Rosângela Maria Santarém Mendonça Representante dos Inativos e Pensionistas. A </w:t>
      </w:r>
      <w:r>
        <w:rPr>
          <w:color w:val="000000"/>
          <w:spacing w:val="0"/>
          <w:w w:val="100"/>
          <w:position w:val="0"/>
          <w:shd w:val="clear" w:color="auto" w:fill="auto"/>
          <w:lang w:val="pt-BR" w:eastAsia="pt-BR" w:bidi="pt-BR"/>
        </w:rPr>
        <w:t xml:space="preserve">conselheira </w:t>
      </w:r>
      <w:r>
        <w:rPr>
          <w:color w:val="000000"/>
          <w:spacing w:val="0"/>
          <w:w w:val="100"/>
          <w:position w:val="0"/>
          <w:shd w:val="clear" w:color="auto" w:fill="auto"/>
          <w:lang w:val="pt-PT" w:eastAsia="pt-PT" w:bidi="pt-PT"/>
        </w:rPr>
        <w:t>Rosângela Maria Santarém Mendonça solicitou o seu desligamento do conselho fiscal, através de requerimento, conforme anexo. O conselheiro Ismael participou da reunião de forma remota, por estar em um outro compromisso no mesmo horário.</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pt-PT" w:eastAsia="pt-PT" w:bidi="pt-PT"/>
        </w:rPr>
        <w:t>Foi apresentado a este conselho documentação de prestação de contas referente aos meses de maio, bem como Conciliações Bancárias de Balancetes Isolados, Folhas de Pagamentos, Notas de Empenho, Notas de Liquidação, Ordem de Pagamento e Notas de Despesas Extraorçamentárias, o relatório mensal de investimentos.</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pt-PT" w:eastAsia="pt-PT" w:bidi="pt-PT"/>
        </w:rPr>
        <w:t>Este conselho verificou um ativo dos valores existente em conta de investimentos, no valor de R$197.785.022,32 (cento e noventa e sete milhões, setecentos e oitenta e cinco mil, vinte e dois reais e trinta e dois centavos) referente ao mês de maio de 2025.</w:t>
      </w:r>
    </w:p>
    <w:p>
      <w:pPr>
        <w:pStyle w:val="Style5"/>
        <w:keepNext w:val="0"/>
        <w:keepLines w:val="0"/>
        <w:widowControl w:val="0"/>
        <w:shd w:val="clear" w:color="auto" w:fill="auto"/>
        <w:bidi w:val="0"/>
        <w:spacing w:before="0" w:after="0"/>
        <w:ind w:left="0" w:right="0" w:firstLine="780"/>
        <w:jc w:val="both"/>
      </w:pPr>
      <w:r>
        <w:rPr>
          <w:color w:val="000000"/>
          <w:spacing w:val="0"/>
          <w:w w:val="100"/>
          <w:position w:val="0"/>
          <w:shd w:val="clear" w:color="auto" w:fill="auto"/>
          <w:lang w:val="pt-PT" w:eastAsia="pt-PT" w:bidi="pt-PT"/>
        </w:rPr>
        <w:t>Outrossim, que o sistema está recebendo mensalmente os repasses, da Câmara Municipal, e o repasse da prefeitura dos meses de outubro e novembro está em atraso a parte patronal, porem as cobranças estão sendo feitas de acordo com a legislação.</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pt-PT" w:eastAsia="pt-PT" w:bidi="pt-PT"/>
        </w:rPr>
        <w:t>Este Conselho examinou atentamente o resumo das atividades desenvolvidas, achando conforme tanto despesas quanto receitas, sobretudo pela contenção de gastos, todos eles imprescindíveis, declara aprovar as contas do mês de maio de 2025.</w:t>
      </w:r>
    </w:p>
    <w:p>
      <w:pPr>
        <w:pStyle w:val="Style5"/>
        <w:keepNext w:val="0"/>
        <w:keepLines w:val="0"/>
        <w:widowControl w:val="0"/>
        <w:shd w:val="clear" w:color="auto" w:fill="auto"/>
        <w:bidi w:val="0"/>
        <w:spacing w:before="0" w:after="140"/>
        <w:ind w:left="0" w:right="0" w:firstLine="720"/>
        <w:jc w:val="both"/>
      </w:pPr>
      <w:r>
        <w:rPr>
          <w:color w:val="000000"/>
          <w:spacing w:val="0"/>
          <w:w w:val="100"/>
          <w:position w:val="0"/>
          <w:shd w:val="clear" w:color="auto" w:fill="auto"/>
          <w:lang w:val="pt-PT" w:eastAsia="pt-PT" w:bidi="pt-PT"/>
        </w:rPr>
        <w:t xml:space="preserve">Por não ter nada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a tratar deu por encerrada a presente reunião. Foi lavrada a presente ata, que lida e aprovada, vai assinada por todos os membros do Conselho.</w:t>
      </w:r>
    </w:p>
    <w:p>
      <w:pPr>
        <w:pStyle w:val="Style5"/>
        <w:keepNext w:val="0"/>
        <w:keepLines w:val="0"/>
        <w:widowControl w:val="0"/>
        <w:shd w:val="clear" w:color="auto" w:fill="auto"/>
        <w:bidi w:val="0"/>
        <w:spacing w:before="0" w:after="200" w:line="262" w:lineRule="auto"/>
        <w:ind w:left="4200" w:right="2960" w:hanging="200"/>
        <w:jc w:val="left"/>
      </w:pPr>
      <w:r>
        <w:rPr>
          <w:color w:val="000000"/>
          <w:spacing w:val="0"/>
          <w:w w:val="100"/>
          <w:position w:val="0"/>
          <w:shd w:val="clear" w:color="auto" w:fill="auto"/>
          <w:lang w:val="pt-BR" w:eastAsia="pt-BR" w:bidi="pt-BR"/>
        </w:rPr>
        <w:t xml:space="preserve">hte </w:t>
      </w:r>
      <w:r>
        <w:rPr>
          <w:color w:val="000000"/>
          <w:spacing w:val="0"/>
          <w:w w:val="100"/>
          <w:position w:val="0"/>
          <w:shd w:val="clear" w:color="auto" w:fill="auto"/>
          <w:lang w:val="pt-PT" w:eastAsia="pt-PT" w:bidi="pt-PT"/>
        </w:rPr>
        <w:t>do Poder Legislativo Membro</w:t>
      </w:r>
    </w:p>
    <w:p>
      <w:pPr>
        <w:pStyle w:val="Style5"/>
        <w:keepNext w:val="0"/>
        <w:keepLines w:val="0"/>
        <w:widowControl w:val="0"/>
        <w:shd w:val="clear" w:color="auto" w:fill="auto"/>
        <w:bidi w:val="0"/>
        <w:spacing w:before="0" w:after="0" w:line="262" w:lineRule="auto"/>
        <w:ind w:left="0" w:right="0" w:firstLine="0"/>
        <w:jc w:val="center"/>
      </w:pPr>
      <w:r>
        <w:rPr>
          <w:color w:val="000000"/>
          <w:spacing w:val="0"/>
          <w:w w:val="100"/>
          <w:position w:val="0"/>
          <w:shd w:val="clear" w:color="auto" w:fill="auto"/>
          <w:lang w:val="pt-PT" w:eastAsia="pt-PT" w:bidi="pt-PT"/>
        </w:rPr>
        <w:t>Ismael de Aguiar Silva</w:t>
      </w:r>
    </w:p>
    <w:p>
      <w:pPr>
        <w:pStyle w:val="Style5"/>
        <w:keepNext w:val="0"/>
        <w:keepLines w:val="0"/>
        <w:widowControl w:val="0"/>
        <w:shd w:val="clear" w:color="auto" w:fill="auto"/>
        <w:bidi w:val="0"/>
        <w:spacing w:before="140" w:after="800" w:line="259" w:lineRule="auto"/>
        <w:ind w:left="0" w:right="0" w:firstLine="0"/>
        <w:jc w:val="center"/>
      </w:pPr>
      <w:r>
        <w:rPr>
          <w:color w:val="000000"/>
          <w:spacing w:val="0"/>
          <w:w w:val="100"/>
          <w:position w:val="0"/>
          <w:shd w:val="clear" w:color="auto" w:fill="auto"/>
          <w:lang w:val="pt-PT" w:eastAsia="pt-PT" w:bidi="pt-PT"/>
        </w:rPr>
        <w:t>Rosângela Maria Santarém Mendonça</w:t>
        <w:br/>
        <w:t>Representante dos Inativos e Pensionistas</w:t>
        <w:br/>
        <w:t>Membro</w:t>
      </w:r>
    </w:p>
    <w:p>
      <w:pPr>
        <w:pStyle w:val="Style5"/>
        <w:keepNext w:val="0"/>
        <w:keepLines w:val="0"/>
        <w:widowControl w:val="0"/>
        <w:pBdr>
          <w:top w:val="single" w:sz="4" w:space="0" w:color="auto"/>
        </w:pBdr>
        <w:shd w:val="clear" w:color="auto" w:fill="auto"/>
        <w:bidi w:val="0"/>
        <w:spacing w:before="0" w:after="140" w:line="360" w:lineRule="auto"/>
        <w:ind w:left="0" w:right="0" w:firstLine="0"/>
        <w:jc w:val="center"/>
        <w:rPr>
          <w:sz w:val="18"/>
          <w:szCs w:val="18"/>
        </w:rPr>
      </w:pPr>
      <w:r>
        <w:rPr>
          <w:i/>
          <w:iCs/>
          <w:color w:val="000000"/>
          <w:spacing w:val="0"/>
          <w:w w:val="100"/>
          <w:position w:val="0"/>
          <w:sz w:val="19"/>
          <w:szCs w:val="19"/>
          <w:shd w:val="clear" w:color="auto" w:fill="auto"/>
          <w:lang w:val="pt-BR" w:eastAsia="pt-BR" w:bidi="pt-BR"/>
        </w:rPr>
        <w:t xml:space="preserve">"Reunir-se </w:t>
      </w:r>
      <w:r>
        <w:rPr>
          <w:i/>
          <w:iCs/>
          <w:color w:val="000000"/>
          <w:spacing w:val="0"/>
          <w:w w:val="100"/>
          <w:position w:val="0"/>
          <w:sz w:val="19"/>
          <w:szCs w:val="19"/>
          <w:shd w:val="clear" w:color="auto" w:fill="auto"/>
          <w:lang w:val="pt-PT" w:eastAsia="pt-PT" w:bidi="pt-PT"/>
        </w:rPr>
        <w:t>é um começo, permanecerjuntos é um progresso, e trabalhar juntos é sucesso."</w:t>
        <w:br/>
      </w:r>
      <w:r>
        <w:rPr>
          <w:color w:val="000000"/>
          <w:spacing w:val="0"/>
          <w:w w:val="100"/>
          <w:position w:val="0"/>
          <w:sz w:val="18"/>
          <w:szCs w:val="18"/>
          <w:shd w:val="clear" w:color="auto" w:fill="auto"/>
          <w:lang w:val="pt-PT" w:eastAsia="pt-PT" w:bidi="pt-PT"/>
        </w:rPr>
        <w:t>Fone/Fax: (0xx92) 3324-2153 / e-mail:</w:t>
      </w:r>
      <w:r>
        <w:fldChar w:fldCharType="begin"/>
      </w:r>
      <w:r>
        <w:rPr/>
        <w:instrText> HYPERLINK "mailto:sisprev_pf@hotmail.com" </w:instrText>
      </w:r>
      <w:r>
        <w:fldChar w:fldCharType="separate"/>
      </w:r>
      <w:r>
        <w:rPr>
          <w:color w:val="000000"/>
          <w:spacing w:val="0"/>
          <w:w w:val="100"/>
          <w:position w:val="0"/>
          <w:sz w:val="18"/>
          <w:szCs w:val="18"/>
          <w:shd w:val="clear" w:color="auto" w:fill="auto"/>
          <w:lang w:val="pt-PT" w:eastAsia="pt-PT" w:bidi="pt-PT"/>
        </w:rPr>
        <w:t>sisprev_pf@hotmail.com</w:t>
      </w:r>
      <w:r>
        <w:fldChar w:fldCharType="end"/>
      </w:r>
    </w:p>
    <w:sectPr>
      <w:footnotePr>
        <w:pos w:val="pageBottom"/>
        <w:numFmt w:val="decimal"/>
        <w:numRestart w:val="continuous"/>
      </w:footnotePr>
      <w:pgSz w:w="11900" w:h="16840"/>
      <w:pgMar w:top="621" w:left="1002" w:right="1761" w:bottom="173" w:header="193" w:footer="3"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Picture caption|1_"/>
    <w:basedOn w:val="DefaultParagraphFont"/>
    <w:link w:val="Style2"/>
    <w:rPr>
      <w:rFonts w:ascii="Arial" w:eastAsia="Arial" w:hAnsi="Arial" w:cs="Arial"/>
      <w:b/>
      <w:bCs/>
      <w:i w:val="0"/>
      <w:iCs w:val="0"/>
      <w:smallCaps w:val="0"/>
      <w:strike w:val="0"/>
      <w:sz w:val="22"/>
      <w:szCs w:val="22"/>
      <w:u w:val="single"/>
    </w:rPr>
  </w:style>
  <w:style w:type="character" w:customStyle="1" w:styleId="CharStyle6">
    <w:name w:val="Body text|1_"/>
    <w:basedOn w:val="DefaultParagraphFont"/>
    <w:link w:val="Style5"/>
    <w:rPr>
      <w:rFonts w:ascii="Arial" w:eastAsia="Arial" w:hAnsi="Arial" w:cs="Arial"/>
      <w:b w:val="0"/>
      <w:bCs w:val="0"/>
      <w:i w:val="0"/>
      <w:iCs w:val="0"/>
      <w:smallCaps w:val="0"/>
      <w:strike w:val="0"/>
      <w:sz w:val="19"/>
      <w:szCs w:val="19"/>
      <w:u w:val="none"/>
    </w:rPr>
  </w:style>
  <w:style w:type="character" w:customStyle="1" w:styleId="CharStyle8">
    <w:name w:val="Body text|2_"/>
    <w:basedOn w:val="DefaultParagraphFont"/>
    <w:link w:val="Style7"/>
    <w:rPr>
      <w:rFonts w:ascii="Arial" w:eastAsia="Arial" w:hAnsi="Arial" w:cs="Arial"/>
      <w:b/>
      <w:bCs/>
      <w:i w:val="0"/>
      <w:iCs w:val="0"/>
      <w:smallCaps w:val="0"/>
      <w:strike w:val="0"/>
      <w:sz w:val="22"/>
      <w:szCs w:val="22"/>
      <w:u w:val="none"/>
    </w:rPr>
  </w:style>
  <w:style w:type="character" w:customStyle="1" w:styleId="CharStyle11">
    <w:name w:val="Body text|3_"/>
    <w:basedOn w:val="DefaultParagraphFont"/>
    <w:link w:val="Style10"/>
    <w:rPr>
      <w:rFonts w:ascii="Arial" w:eastAsia="Arial" w:hAnsi="Arial" w:cs="Arial"/>
      <w:b/>
      <w:bCs/>
      <w:i/>
      <w:iCs/>
      <w:smallCaps w:val="0"/>
      <w:strike w:val="0"/>
      <w:sz w:val="16"/>
      <w:szCs w:val="16"/>
      <w:u w:val="none"/>
    </w:rPr>
  </w:style>
  <w:style w:type="paragraph" w:customStyle="1" w:styleId="Style2">
    <w:name w:val="Picture caption|1"/>
    <w:basedOn w:val="Normal"/>
    <w:link w:val="CharStyle3"/>
    <w:pPr>
      <w:widowControl w:val="0"/>
      <w:shd w:val="clear" w:color="auto" w:fill="FFFFFF"/>
    </w:pPr>
    <w:rPr>
      <w:rFonts w:ascii="Arial" w:eastAsia="Arial" w:hAnsi="Arial" w:cs="Arial"/>
      <w:b/>
      <w:bCs/>
      <w:i w:val="0"/>
      <w:iCs w:val="0"/>
      <w:smallCaps w:val="0"/>
      <w:strike w:val="0"/>
      <w:sz w:val="22"/>
      <w:szCs w:val="22"/>
      <w:u w:val="single"/>
    </w:rPr>
  </w:style>
  <w:style w:type="paragraph" w:customStyle="1" w:styleId="Style5">
    <w:name w:val="Body text|1"/>
    <w:basedOn w:val="Normal"/>
    <w:link w:val="CharStyle6"/>
    <w:pPr>
      <w:widowControl w:val="0"/>
      <w:shd w:val="clear" w:color="auto" w:fill="FFFFFF"/>
      <w:spacing w:line="286" w:lineRule="auto"/>
      <w:ind w:firstLine="400"/>
    </w:pPr>
    <w:rPr>
      <w:rFonts w:ascii="Arial" w:eastAsia="Arial" w:hAnsi="Arial" w:cs="Arial"/>
      <w:b w:val="0"/>
      <w:bCs w:val="0"/>
      <w:i w:val="0"/>
      <w:iCs w:val="0"/>
      <w:smallCaps w:val="0"/>
      <w:strike w:val="0"/>
      <w:sz w:val="19"/>
      <w:szCs w:val="19"/>
      <w:u w:val="none"/>
    </w:rPr>
  </w:style>
  <w:style w:type="paragraph" w:customStyle="1" w:styleId="Style7">
    <w:name w:val="Body text|2"/>
    <w:basedOn w:val="Normal"/>
    <w:link w:val="CharStyle8"/>
    <w:pPr>
      <w:widowControl w:val="0"/>
      <w:shd w:val="clear" w:color="auto" w:fill="FFFFFF"/>
      <w:spacing w:after="140" w:line="360" w:lineRule="auto"/>
      <w:jc w:val="center"/>
    </w:pPr>
    <w:rPr>
      <w:rFonts w:ascii="Arial" w:eastAsia="Arial" w:hAnsi="Arial" w:cs="Arial"/>
      <w:b/>
      <w:bCs/>
      <w:i w:val="0"/>
      <w:iCs w:val="0"/>
      <w:smallCaps w:val="0"/>
      <w:strike w:val="0"/>
      <w:sz w:val="22"/>
      <w:szCs w:val="22"/>
      <w:u w:val="none"/>
    </w:rPr>
  </w:style>
  <w:style w:type="paragraph" w:customStyle="1" w:styleId="Style10">
    <w:name w:val="Body text|3"/>
    <w:basedOn w:val="Normal"/>
    <w:link w:val="CharStyle11"/>
    <w:pPr>
      <w:widowControl w:val="0"/>
      <w:shd w:val="clear" w:color="auto" w:fill="FFFFFF"/>
      <w:spacing w:line="230" w:lineRule="auto"/>
      <w:jc w:val="center"/>
    </w:pPr>
    <w:rPr>
      <w:rFonts w:ascii="Arial" w:eastAsia="Arial" w:hAnsi="Arial" w:cs="Arial"/>
      <w:b/>
      <w:bCs/>
      <w:i/>
      <w:iCs/>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s>
</file>