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0" w:right="0" w:firstLine="0"/>
        <w:jc w:val="center"/>
        <w:rPr>
          <w:sz w:val="24"/>
          <w:szCs w:val="24"/>
        </w:rPr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900430</wp:posOffset>
            </wp:positionH>
            <wp:positionV relativeFrom="paragraph">
              <wp:posOffset>38100</wp:posOffset>
            </wp:positionV>
            <wp:extent cx="621665" cy="61595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2166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i/>
          <w:iCs/>
          <w:color w:val="778FD5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Sistema de Previdência dos Servidores Públicos do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40" w:right="0" w:firstLine="20"/>
        <w:jc w:val="left"/>
        <w:rPr>
          <w:sz w:val="24"/>
          <w:szCs w:val="24"/>
        </w:rPr>
      </w:pPr>
      <w:r>
        <w:rPr>
          <w:b/>
          <w:bCs/>
          <w:i/>
          <w:iCs/>
          <w:color w:val="778FD5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Município de Presidente Figueiredo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A Seguradora do Servidor Público Municipal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40" w:right="0" w:firstLine="0"/>
        <w:jc w:val="center"/>
      </w:pPr>
      <w:r>
        <w:rPr>
          <w:b/>
          <w:bCs/>
          <w:color w:val="7C809D"/>
          <w:spacing w:val="0"/>
          <w:w w:val="100"/>
          <w:position w:val="0"/>
          <w:shd w:val="clear" w:color="auto" w:fill="auto"/>
          <w:lang w:val="pt-BR" w:eastAsia="pt-BR" w:bidi="pt-BR"/>
        </w:rPr>
        <w:t>CNPJ: 05.573.777/0001-69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40" w:right="0" w:firstLine="20"/>
        <w:jc w:val="left"/>
        <w:rPr>
          <w:sz w:val="20"/>
          <w:szCs w:val="20"/>
        </w:rPr>
      </w:pP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678180</wp:posOffset>
                </wp:positionH>
                <wp:positionV relativeFrom="paragraph">
                  <wp:posOffset>38100</wp:posOffset>
                </wp:positionV>
                <wp:extent cx="1035685" cy="27686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5685" cy="2768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SISPREV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3.399999999999999pt;margin-top:3.pt;width:81.549999999999997pt;height:21.800000000000001pt;z-index:-1258293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SISPREV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7C809D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Av. Onça Pintada, N</w:t>
      </w:r>
      <w:r>
        <w:rPr>
          <w:color w:val="7C809D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0</w:t>
      </w:r>
      <w:r>
        <w:rPr>
          <w:color w:val="7C809D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.: 304 - Bairro Galo da Serra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20" w:line="233" w:lineRule="auto"/>
        <w:ind w:left="280" w:right="0" w:firstLine="20"/>
        <w:jc w:val="left"/>
        <w:rPr>
          <w:sz w:val="20"/>
          <w:szCs w:val="20"/>
        </w:rPr>
      </w:pPr>
      <w:r>
        <w:rPr>
          <w:color w:val="7C809D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Presidente Figueiredo - Amazonas - Brasil - Cep: 69.735-000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20" w:line="288" w:lineRule="auto"/>
        <w:ind w:left="-1600" w:right="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REUNIÃO ORDINÁRIA DO CONSELHO DELIBERATIVO</w:t>
        <w:br/>
        <w:t>PRESIDENTE FIGUEIREDO, 20 DE AGOSTO DE 2025.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640" w:line="240" w:lineRule="auto"/>
        <w:ind w:left="-160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t-BR" w:eastAsia="pt-BR" w:bidi="pt-BR"/>
        </w:rPr>
        <w:t>ATA DE REUNIÃO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14" w:lineRule="auto"/>
        <w:ind w:left="-16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Aos vinte dias do mês agosto de dois mil e vinte e cinco, às dez horas, iniciou-se a reunião do Conselho Deliberativo, a partir da convocação do senhor Marcos Leandro Teixeira Bastos, Presidente do Conselho Deliberativo. A reunião se iniciou com a leitura da Ata da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-1600" w:right="0" w:firstLine="0"/>
        <w:jc w:val="both"/>
      </w:pP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271780</wp:posOffset>
            </wp:positionH>
            <wp:positionV relativeFrom="paragraph">
              <wp:posOffset>165100</wp:posOffset>
            </wp:positionV>
            <wp:extent cx="286385" cy="377825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86385" cy="37782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reunião anterior com o comparecimento dos seguintes conselheiros: Eliane Neves Falcão, Representante do Poder Legislativo, Márcio Luiz Teixeira Bastos, Representante dos Servidores Ativos e Joailson Rodrigues de Souza, Representante dos Inativos e Pensionistas e os Diretores do SISPREV Suzana Farias de Araújo e Solange Duarte Moreira. A Diretora Presidente iniciou a reunião comunicando que os investimentos do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-160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SISPREV no mês de julho de 2025, obtiveram um lucro de R$ 2.273.108,23 (dois milhões,</w:t>
        <w:br/>
        <w:t>duzentos e setenta e três mil, cento e oito reais e vinte e três centavos). Que os bônus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-16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dos fundos de investimentos da Vértice foram no valor de R$ 1.085.416,93 (um milhão,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-1600" w:right="0" w:firstLine="0"/>
        <w:jc w:val="both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671" w:left="2699" w:right="1072" w:bottom="352" w:header="243" w:footer="3" w:gutter="0"/>
          <w:pgNumType w:start="1"/>
          <w:cols w:space="720"/>
          <w:noEndnote/>
          <w:rtlGutter w:val="0"/>
          <w:docGrid w:linePitch="360"/>
        </w:sectPr>
      </w:pPr>
      <w:r>
        <w:drawing>
          <wp:anchor distT="0" distB="0" distL="114300" distR="114300" simplePos="0" relativeHeight="125829382" behindDoc="0" locked="0" layoutInCell="1" allowOverlap="1">
            <wp:simplePos x="0" y="0"/>
            <wp:positionH relativeFrom="page">
              <wp:posOffset>273685</wp:posOffset>
            </wp:positionH>
            <wp:positionV relativeFrom="paragraph">
              <wp:posOffset>1358900</wp:posOffset>
            </wp:positionV>
            <wp:extent cx="292735" cy="384175"/>
            <wp:wrapSquare wrapText="bothSides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292735" cy="3841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oitenta e cinco mil, quatrocentos e dezesseis reais e noventa e três centavos). No mês de Agosto o SISPREV iniciou os processos de licitação para a compra de material de expediente e limpeza. Informou que os repasses da Prefeitura Municipal de Presidente Figueiredo e da Câmara Municipal de Presidente Figueiredo estão todos em dias, juntamente com o parcelamento patronal da Prefeitura. Informou ainda que o parcelamento da parte patronal da prefeitura da gestão anterior não foi aceito pelo Ministério da Previdência e que solicitaram uma retificação e envio de alguns documentos. O SISPREV enviou expediente para a Prefeitura Municipal solicitando 02 guardas para fazer a segurança do prédio pois no momento está sem funcionários para executar essa função. Comunicou que até o presente momento o Poder Executivo não repassou os valores da nova alíquota de 2,5% da taxa de administração do SISPREV, pois depende da aprovação do DRAA. E por não ter nada mais para deliberar o Senhor Marcos Leandro Teixeira Bastos, Presidente do Conselho Deliberativo, deu por encerrada a presente reunião. Nada mais havendo para constar, foi por mim, Marcos Leandro Teixeira Bastos, designado como Secretário do Conselho Deliberativo, lavrada a presente ata, que logo lida</w:t>
      </w:r>
    </w:p>
    <w:p>
      <w:pPr>
        <w:widowControl w:val="0"/>
        <w:spacing w:line="1" w:lineRule="exact"/>
      </w:pPr>
      <w:r>
        <w:drawing>
          <wp:anchor distT="0" distB="0" distL="0" distR="548640" simplePos="0" relativeHeight="125829383" behindDoc="0" locked="0" layoutInCell="1" allowOverlap="1">
            <wp:simplePos x="0" y="0"/>
            <wp:positionH relativeFrom="page">
              <wp:posOffset>1963420</wp:posOffset>
            </wp:positionH>
            <wp:positionV relativeFrom="paragraph">
              <wp:posOffset>260350</wp:posOffset>
            </wp:positionV>
            <wp:extent cx="530225" cy="591185"/>
            <wp:wrapTight wrapText="bothSides">
              <wp:wrapPolygon>
                <wp:start x="0" y="0"/>
                <wp:lineTo x="21600" y="0"/>
                <wp:lineTo x="21600" y="10047"/>
                <wp:lineTo x="20580" y="10047"/>
                <wp:lineTo x="20580" y="10465"/>
                <wp:lineTo x="20024" y="10465"/>
                <wp:lineTo x="20024" y="21600"/>
                <wp:lineTo x="0" y="21600"/>
                <wp:lineTo x="0" y="18335"/>
                <wp:lineTo x="14740" y="18335"/>
                <wp:lineTo x="14740" y="14233"/>
                <wp:lineTo x="0" y="14233"/>
                <wp:lineTo x="0" y="0"/>
              </wp:wrapPolygon>
            </wp:wrapTight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530225" cy="5911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2450465</wp:posOffset>
                </wp:positionH>
                <wp:positionV relativeFrom="paragraph">
                  <wp:posOffset>612140</wp:posOffset>
                </wp:positionV>
                <wp:extent cx="594360" cy="19177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4360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 Araújo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92.94999999999999pt;margin-top:48.200000000000003pt;width:46.799999999999997pt;height:15.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 Araújo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0" distB="254000" distL="114300" distR="114300" simplePos="0" relativeHeight="125829384" behindDoc="0" locked="0" layoutInCell="1" allowOverlap="1">
            <wp:simplePos x="0" y="0"/>
            <wp:positionH relativeFrom="page">
              <wp:posOffset>269240</wp:posOffset>
            </wp:positionH>
            <wp:positionV relativeFrom="paragraph">
              <wp:posOffset>928370</wp:posOffset>
            </wp:positionV>
            <wp:extent cx="457200" cy="999490"/>
            <wp:wrapSquare wrapText="bothSides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457200" cy="9994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76200" distB="0" distL="114300" distR="114300" simplePos="0" relativeHeight="125829385" behindDoc="0" locked="0" layoutInCell="1" allowOverlap="1">
            <wp:simplePos x="0" y="0"/>
            <wp:positionH relativeFrom="page">
              <wp:posOffset>4852670</wp:posOffset>
            </wp:positionH>
            <wp:positionV relativeFrom="paragraph">
              <wp:posOffset>107315</wp:posOffset>
            </wp:positionV>
            <wp:extent cx="780415" cy="48768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780415" cy="4876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2700" distB="304800" distL="114300" distR="114300" simplePos="0" relativeHeight="125829386" behindDoc="0" locked="0" layoutInCell="1" allowOverlap="1">
            <wp:simplePos x="0" y="0"/>
            <wp:positionH relativeFrom="page">
              <wp:posOffset>4598670</wp:posOffset>
            </wp:positionH>
            <wp:positionV relativeFrom="paragraph">
              <wp:posOffset>1122680</wp:posOffset>
            </wp:positionV>
            <wp:extent cx="2279650" cy="749935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2279650" cy="7499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 aprovada, vai por todos assinada.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Suzana Farias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Diretora Presidenta do SISPREV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71" w:left="1104" w:right="1676" w:bottom="352" w:header="0" w:footer="3" w:gutter="0"/>
          <w:cols w:num="2" w:space="720" w:equalWidth="0">
            <w:col w:w="4093" w:space="1382"/>
            <w:col w:w="3643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SolangeDdarte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floreira.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Diretora Administrativa Financeira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drawing>
          <wp:anchor distT="0" distB="0" distL="114300" distR="114300" simplePos="0" relativeHeight="125829387" behindDoc="0" locked="0" layoutInCell="1" allowOverlap="1">
            <wp:simplePos x="0" y="0"/>
            <wp:positionH relativeFrom="page">
              <wp:posOffset>900430</wp:posOffset>
            </wp:positionH>
            <wp:positionV relativeFrom="paragraph">
              <wp:posOffset>38100</wp:posOffset>
            </wp:positionV>
            <wp:extent cx="621665" cy="615950"/>
            <wp:wrapSquare wrapText="bothSides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62166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i/>
          <w:iCs/>
          <w:color w:val="778FD5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Sistema de Previdência dos Servidores Públicos do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80" w:right="0" w:firstLine="0"/>
        <w:jc w:val="left"/>
        <w:rPr>
          <w:sz w:val="24"/>
          <w:szCs w:val="24"/>
        </w:rPr>
      </w:pPr>
      <w:r>
        <w:rPr>
          <w:b/>
          <w:bCs/>
          <w:i/>
          <w:iCs/>
          <w:color w:val="778FD5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Município de Presidente Figueiredo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A Seguradora do Servidor Público Municipal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center"/>
      </w:pPr>
      <w:r>
        <w:rPr>
          <w:b/>
          <w:bCs/>
          <w:color w:val="7C809D"/>
          <w:spacing w:val="0"/>
          <w:w w:val="100"/>
          <w:position w:val="0"/>
          <w:shd w:val="clear" w:color="auto" w:fill="auto"/>
          <w:lang w:val="pt-BR" w:eastAsia="pt-BR" w:bidi="pt-BR"/>
        </w:rPr>
        <w:t>CNPJ: 05.573.777/0001-69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80" w:right="0" w:firstLine="0"/>
        <w:jc w:val="left"/>
        <w:rPr>
          <w:sz w:val="20"/>
          <w:szCs w:val="20"/>
        </w:rPr>
      </w:pPr>
      <w:r>
        <mc:AlternateContent>
          <mc:Choice Requires="wps">
            <w:drawing>
              <wp:anchor distT="0" distB="0" distL="101600" distR="101600" simplePos="0" relativeHeight="125829388" behindDoc="0" locked="0" layoutInCell="1" allowOverlap="1">
                <wp:simplePos x="0" y="0"/>
                <wp:positionH relativeFrom="page">
                  <wp:posOffset>680720</wp:posOffset>
                </wp:positionH>
                <wp:positionV relativeFrom="paragraph">
                  <wp:posOffset>25400</wp:posOffset>
                </wp:positionV>
                <wp:extent cx="1035685" cy="276860"/>
                <wp:wrapSquare wrapText="bothSides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5685" cy="2768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SISPREV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3.600000000000001pt;margin-top:2.pt;width:81.549999999999997pt;height:21.800000000000001pt;z-index:-125829365;mso-wrap-distance-left:8.pt;mso-wrap-distance-right:8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SISPREV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7C809D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Av. Onça Pintada, N° : 304 - Bairro Galo da Serra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52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7C809D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Presidente Figueiredo - Amazonas - Brasil - Cep: 69.735-000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649" w:left="2980" w:right="2944" w:bottom="5611" w:header="221" w:footer="3" w:gutter="0"/>
          <w:cols w:space="720"/>
          <w:noEndnote/>
          <w:rtlGutter w:val="0"/>
          <w:docGrid w:linePitch="360"/>
        </w:sectPr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MEMBROS DO CONSELHO DELIBERATIVO</w:t>
      </w:r>
      <w:bookmarkEnd w:id="1"/>
    </w:p>
    <w:p>
      <w:pPr>
        <w:widowControl w:val="0"/>
        <w:spacing w:line="179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49" w:left="0" w:right="0" w:bottom="448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3874" w:h="295" w:wrap="none" w:vAnchor="text" w:hAnchor="page" w:x="1530" w:y="17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 “do Conselho Deliberativo</w:t>
      </w:r>
    </w:p>
    <w:p>
      <w:pPr>
        <w:pStyle w:val="Style4"/>
        <w:keepNext w:val="0"/>
        <w:keepLines w:val="0"/>
        <w:framePr w:w="4525" w:h="670" w:wrap="none" w:vAnchor="text" w:hAnchor="page" w:x="6120" w:y="140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Joailson Rodrigues de Souza</w:t>
      </w:r>
    </w:p>
    <w:p>
      <w:pPr>
        <w:pStyle w:val="Style4"/>
        <w:keepNext w:val="0"/>
        <w:keepLines w:val="0"/>
        <w:framePr w:w="4525" w:h="670" w:wrap="none" w:vAnchor="text" w:hAnchor="page" w:x="6120" w:y="14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Representante dos Inativos e Pensionistas</w:t>
      </w:r>
    </w:p>
    <w:p>
      <w:pPr>
        <w:pStyle w:val="Style4"/>
        <w:keepNext w:val="0"/>
        <w:keepLines w:val="0"/>
        <w:framePr w:w="1789" w:h="623" w:wrap="none" w:vAnchor="text" w:hAnchor="page" w:x="1577" w:y="3432"/>
        <w:widowControl w:val="0"/>
        <w:shd w:val="clear" w:color="auto" w:fill="auto"/>
        <w:bidi w:val="0"/>
        <w:spacing w:before="0" w:after="0" w:line="122" w:lineRule="auto"/>
        <w:ind w:left="800" w:right="28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Elianei /</w:t>
      </w:r>
    </w:p>
    <w:p>
      <w:pPr>
        <w:pStyle w:val="Style4"/>
        <w:keepNext w:val="0"/>
        <w:keepLines w:val="0"/>
        <w:framePr w:w="1789" w:h="623" w:wrap="none" w:vAnchor="text" w:hAnchor="page" w:x="1577" w:y="3432"/>
        <w:widowControl w:val="0"/>
        <w:shd w:val="clear" w:color="auto" w:fill="auto"/>
        <w:bidi w:val="0"/>
        <w:spacing w:before="0" w:after="0" w:line="12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Representante d</w:t>
      </w:r>
    </w:p>
    <w:p>
      <w:pPr>
        <w:pStyle w:val="Style4"/>
        <w:keepNext w:val="0"/>
        <w:keepLines w:val="0"/>
        <w:framePr w:w="1973" w:h="637" w:wrap="none" w:vAnchor="text" w:hAnchor="page" w:x="3399" w:y="341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ves Falcão</w:t>
      </w:r>
    </w:p>
    <w:p>
      <w:pPr>
        <w:pStyle w:val="Style4"/>
        <w:keepNext w:val="0"/>
        <w:keepLines w:val="0"/>
        <w:framePr w:w="1973" w:h="637" w:wrap="none" w:vAnchor="text" w:hAnchor="page" w:x="3399" w:y="34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er Legislativo</w:t>
      </w:r>
    </w:p>
    <w:p>
      <w:pPr>
        <w:pStyle w:val="Style4"/>
        <w:keepNext w:val="0"/>
        <w:keepLines w:val="0"/>
        <w:framePr w:w="3928" w:h="1220" w:wrap="none" w:vAnchor="text" w:hAnchor="page" w:x="6415" w:y="2831"/>
        <w:widowControl w:val="0"/>
        <w:shd w:val="clear" w:color="auto" w:fill="auto"/>
        <w:bidi w:val="0"/>
        <w:spacing w:before="0" w:after="80" w:line="240" w:lineRule="auto"/>
        <w:ind w:left="5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Márc^rn^^i^ira^Bastos</w:t>
      </w:r>
    </w:p>
    <w:p>
      <w:pPr>
        <w:pStyle w:val="Style4"/>
        <w:keepNext w:val="0"/>
        <w:keepLines w:val="0"/>
        <w:framePr w:w="3928" w:h="1220" w:wrap="none" w:vAnchor="text" w:hAnchor="page" w:x="6415" w:y="28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Representante dos Servidores Ativos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260350</wp:posOffset>
            </wp:positionH>
            <wp:positionV relativeFrom="paragraph">
              <wp:posOffset>1099820</wp:posOffset>
            </wp:positionV>
            <wp:extent cx="286385" cy="384175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ext cx="286385" cy="3841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60020" distL="164465" distR="148590" simplePos="0" relativeHeight="62914693" behindDoc="1" locked="0" layoutInCell="1" allowOverlap="1">
            <wp:simplePos x="0" y="0"/>
            <wp:positionH relativeFrom="page">
              <wp:posOffset>1135380</wp:posOffset>
            </wp:positionH>
            <wp:positionV relativeFrom="paragraph">
              <wp:posOffset>12700</wp:posOffset>
            </wp:positionV>
            <wp:extent cx="2145665" cy="1151890"/>
            <wp:wrapNone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ext cx="2145665" cy="11518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4157980</wp:posOffset>
            </wp:positionH>
            <wp:positionV relativeFrom="paragraph">
              <wp:posOffset>669925</wp:posOffset>
            </wp:positionV>
            <wp:extent cx="1042670" cy="396240"/>
            <wp:wrapNone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26"/>
                    <a:stretch/>
                  </pic:blipFill>
                  <pic:spPr>
                    <a:xfrm>
                      <a:ext cx="104267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5648325</wp:posOffset>
            </wp:positionH>
            <wp:positionV relativeFrom="paragraph">
              <wp:posOffset>624205</wp:posOffset>
            </wp:positionV>
            <wp:extent cx="938530" cy="384175"/>
            <wp:wrapNone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28"/>
                    <a:stretch/>
                  </pic:blipFill>
                  <pic:spPr>
                    <a:xfrm>
                      <a:ext cx="938530" cy="3841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255270</wp:posOffset>
            </wp:positionH>
            <wp:positionV relativeFrom="paragraph">
              <wp:posOffset>3966210</wp:posOffset>
            </wp:positionV>
            <wp:extent cx="286385" cy="384175"/>
            <wp:wrapNone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30"/>
                    <a:stretch/>
                  </pic:blipFill>
                  <pic:spPr>
                    <a:xfrm>
                      <a:ext cx="286385" cy="3841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1764030</wp:posOffset>
            </wp:positionH>
            <wp:positionV relativeFrom="paragraph">
              <wp:posOffset>1863090</wp:posOffset>
            </wp:positionV>
            <wp:extent cx="743585" cy="670560"/>
            <wp:wrapNone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32"/>
                    <a:stretch/>
                  </pic:blipFill>
                  <pic:spPr>
                    <a:xfrm>
                      <a:ext cx="743585" cy="6705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6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49" w:left="402" w:right="1255" w:bottom="44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1236345</wp:posOffset>
              </wp:positionH>
              <wp:positionV relativeFrom="page">
                <wp:posOffset>10349865</wp:posOffset>
              </wp:positionV>
              <wp:extent cx="5184775" cy="13716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4775" cy="1371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color w:val="7C809D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"Reunir-se é um começo, permanecer juntos é um progresso, e trabalhar juntos é sucesso."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97.349999999999994pt;margin-top:814.95000000000005pt;width:408.25pt;height:10.80000000000000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color w:val="7C809D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"Reunir-se é um começo, permanecer juntos é um progresso, e trabalhar juntos é sucesso."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/>
      <w:bCs/>
      <w:i/>
      <w:iCs/>
      <w:smallCaps w:val="0"/>
      <w:strike w:val="0"/>
      <w:color w:val="B88290"/>
      <w:sz w:val="34"/>
      <w:szCs w:val="34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8">
    <w:name w:val="Header or footer|2_"/>
    <w:basedOn w:val="DefaultParagraphFont"/>
    <w:link w:val="Style7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Body text|2_"/>
    <w:basedOn w:val="DefaultParagraphFont"/>
    <w:link w:val="Style10"/>
    <w:rPr>
      <w:rFonts w:ascii="Arial" w:eastAsia="Arial" w:hAnsi="Arial" w:cs="Arial"/>
      <w:b/>
      <w:bCs/>
      <w:i/>
      <w:iCs/>
      <w:smallCaps w:val="0"/>
      <w:strike w:val="0"/>
      <w:color w:val="7C809D"/>
      <w:sz w:val="16"/>
      <w:szCs w:val="16"/>
      <w:u w:val="none"/>
    </w:rPr>
  </w:style>
  <w:style w:type="character" w:customStyle="1" w:styleId="CharStyle16">
    <w:name w:val="Heading #1|1_"/>
    <w:basedOn w:val="DefaultParagraphFont"/>
    <w:link w:val="Style15"/>
    <w:rPr>
      <w:rFonts w:ascii="Arial" w:eastAsia="Arial" w:hAnsi="Arial" w:cs="Arial"/>
      <w:b/>
      <w:bCs/>
      <w:i w:val="0"/>
      <w:iCs w:val="0"/>
      <w:smallCaps w:val="0"/>
      <w:strike w:val="0"/>
      <w:u w:val="single"/>
    </w:rPr>
  </w:style>
  <w:style w:type="character" w:customStyle="1" w:styleId="CharStyle19">
    <w:name w:val="Picture caption|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/>
      <w:bCs/>
      <w:i/>
      <w:iCs/>
      <w:smallCaps w:val="0"/>
      <w:strike w:val="0"/>
      <w:color w:val="B88290"/>
      <w:sz w:val="34"/>
      <w:szCs w:val="34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line="312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7">
    <w:name w:val="Header or footer|2"/>
    <w:basedOn w:val="Normal"/>
    <w:link w:val="CharStyle8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Body text|2"/>
    <w:basedOn w:val="Normal"/>
    <w:link w:val="CharStyle11"/>
    <w:pPr>
      <w:widowControl w:val="0"/>
      <w:shd w:val="clear" w:color="auto" w:fill="FFFFFF"/>
      <w:ind w:left="20"/>
      <w:jc w:val="center"/>
    </w:pPr>
    <w:rPr>
      <w:rFonts w:ascii="Arial" w:eastAsia="Arial" w:hAnsi="Arial" w:cs="Arial"/>
      <w:b/>
      <w:bCs/>
      <w:i/>
      <w:iCs/>
      <w:smallCaps w:val="0"/>
      <w:strike w:val="0"/>
      <w:color w:val="7C809D"/>
      <w:sz w:val="16"/>
      <w:szCs w:val="16"/>
      <w:u w:val="none"/>
    </w:rPr>
  </w:style>
  <w:style w:type="paragraph" w:customStyle="1" w:styleId="Style15">
    <w:name w:val="Heading #1|1"/>
    <w:basedOn w:val="Normal"/>
    <w:link w:val="CharStyle16"/>
    <w:pPr>
      <w:widowControl w:val="0"/>
      <w:shd w:val="clear" w:color="auto" w:fill="FFFFFF"/>
      <w:spacing w:after="320"/>
      <w:ind w:left="-80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u w:val="single"/>
    </w:rPr>
  </w:style>
  <w:style w:type="paragraph" w:customStyle="1" w:styleId="Style18">
    <w:name w:val="Picture caption|1"/>
    <w:basedOn w:val="Normal"/>
    <w:link w:val="CharStyle19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image" Target="media/image4.png"/><Relationship Id="rId13" Type="http://schemas.openxmlformats.org/officeDocument/2006/relationships/image" Target="media/image4.png" TargetMode="External"/><Relationship Id="rId14" Type="http://schemas.openxmlformats.org/officeDocument/2006/relationships/image" Target="media/image5.jpeg"/><Relationship Id="rId15" Type="http://schemas.openxmlformats.org/officeDocument/2006/relationships/image" Target="media/image5.jpeg" TargetMode="External"/><Relationship Id="rId16" Type="http://schemas.openxmlformats.org/officeDocument/2006/relationships/image" Target="media/image6.jpeg"/><Relationship Id="rId17" Type="http://schemas.openxmlformats.org/officeDocument/2006/relationships/image" Target="media/image6.jpeg" TargetMode="External"/><Relationship Id="rId18" Type="http://schemas.openxmlformats.org/officeDocument/2006/relationships/image" Target="media/image7.jpeg"/><Relationship Id="rId19" Type="http://schemas.openxmlformats.org/officeDocument/2006/relationships/image" Target="media/image7.jpeg" TargetMode="External"/><Relationship Id="rId20" Type="http://schemas.openxmlformats.org/officeDocument/2006/relationships/image" Target="media/image8.jpeg"/><Relationship Id="rId21" Type="http://schemas.openxmlformats.org/officeDocument/2006/relationships/image" Target="media/image8.jpeg" TargetMode="External"/><Relationship Id="rId22" Type="http://schemas.openxmlformats.org/officeDocument/2006/relationships/image" Target="media/image9.jpeg"/><Relationship Id="rId23" Type="http://schemas.openxmlformats.org/officeDocument/2006/relationships/image" Target="media/image9.jpeg" TargetMode="External"/><Relationship Id="rId24" Type="http://schemas.openxmlformats.org/officeDocument/2006/relationships/image" Target="media/image10.jpeg"/><Relationship Id="rId25" Type="http://schemas.openxmlformats.org/officeDocument/2006/relationships/image" Target="media/image10.jpeg" TargetMode="External"/><Relationship Id="rId26" Type="http://schemas.openxmlformats.org/officeDocument/2006/relationships/image" Target="media/image11.jpeg"/><Relationship Id="rId27" Type="http://schemas.openxmlformats.org/officeDocument/2006/relationships/image" Target="media/image11.jpeg" TargetMode="External"/><Relationship Id="rId28" Type="http://schemas.openxmlformats.org/officeDocument/2006/relationships/image" Target="media/image12.jpeg"/><Relationship Id="rId29" Type="http://schemas.openxmlformats.org/officeDocument/2006/relationships/image" Target="media/image12.jpeg" TargetMode="External"/><Relationship Id="rId30" Type="http://schemas.openxmlformats.org/officeDocument/2006/relationships/image" Target="media/image13.jpeg"/><Relationship Id="rId31" Type="http://schemas.openxmlformats.org/officeDocument/2006/relationships/image" Target="media/image13.jpeg" TargetMode="External"/><Relationship Id="rId32" Type="http://schemas.openxmlformats.org/officeDocument/2006/relationships/image" Target="media/image14.jpeg"/><Relationship Id="rId33" Type="http://schemas.openxmlformats.org/officeDocument/2006/relationships/image" Target="media/image14.jpeg" TargetMode="External"/></Relationships>
</file>