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221615" distL="338455" distR="313055" simplePos="0" relativeHeight="125829378" behindDoc="0" locked="0" layoutInCell="1" allowOverlap="1">
            <wp:simplePos x="0" y="0"/>
            <wp:positionH relativeFrom="page">
              <wp:posOffset>797560</wp:posOffset>
            </wp:positionH>
            <wp:positionV relativeFrom="paragraph">
              <wp:posOffset>50800</wp:posOffset>
            </wp:positionV>
            <wp:extent cx="621665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80390" distB="635" distL="114300" distR="114300" simplePos="0" relativeHeight="125829379" behindDoc="0" locked="0" layoutInCell="1" allowOverlap="1">
                <wp:simplePos x="0" y="0"/>
                <wp:positionH relativeFrom="page">
                  <wp:posOffset>573405</wp:posOffset>
                </wp:positionH>
                <wp:positionV relativeFrom="paragraph">
                  <wp:posOffset>631190</wp:posOffset>
                </wp:positionV>
                <wp:extent cx="1042670" cy="24892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48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5.149999999999999pt;margin-top:49.700000000000003pt;width:82.099999999999994pt;height:19.600000000000001pt;z-index:-125829374;mso-wrap-distance-left:9.pt;mso-wrap-distance-top:45.700000000000003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Sistema de Previdência dos Servidores Públicos do</w:t>
      </w:r>
      <w:bookmarkEnd w:id="0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21" w:lineRule="auto"/>
        <w:ind w:left="760" w:right="0" w:firstLine="40"/>
        <w:jc w:val="left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Município de Presidente Figueiredo</w:t>
      </w:r>
      <w:bookmarkEnd w:id="1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1660" w:right="0" w:firstLine="20"/>
        <w:jc w:val="left"/>
        <w:rPr>
          <w:sz w:val="22"/>
          <w:szCs w:val="22"/>
        </w:rPr>
      </w:pPr>
      <w:r>
        <w:rPr>
          <w:color w:val="787B9A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CNPJ: 05.573.777/0001-69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40"/>
        <w:jc w:val="left"/>
        <w:rPr>
          <w:sz w:val="20"/>
          <w:szCs w:val="20"/>
        </w:rPr>
      </w:pPr>
      <w:r>
        <w:rPr>
          <w:color w:val="787B9A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N°: 304 - Bairro Galo da Serra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787B9A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REUNIÃO ORDINÁRIA DO CONSELHO DELIBERATIVO</w:t>
        <w:br/>
        <w:t>PRESIDENTE FIGUEIREDO, 23 DE JUNHO DE 2025.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ATA DE REUNIÃO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drawing>
          <wp:anchor distT="157480" distB="0" distL="4445" distR="13970" simplePos="0" relativeHeight="125829381" behindDoc="0" locked="0" layoutInCell="1" allowOverlap="1">
            <wp:simplePos x="0" y="0"/>
            <wp:positionH relativeFrom="page">
              <wp:posOffset>6238240</wp:posOffset>
            </wp:positionH>
            <wp:positionV relativeFrom="paragraph">
              <wp:posOffset>6824980</wp:posOffset>
            </wp:positionV>
            <wp:extent cx="511810" cy="591185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1181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6233795</wp:posOffset>
                </wp:positionH>
                <wp:positionV relativeFrom="paragraph">
                  <wp:posOffset>6667500</wp:posOffset>
                </wp:positionV>
                <wp:extent cx="532765" cy="18732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276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 aceito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0.85000000000002pt;margin-top:525.pt;width:41.950000000000003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 aceito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vinte e Três dias do mês de junho de dois mil e vinte e cinco, às dez horas, na Sede do SISPREV. iniciou-se a reunião do Conselho Deliberativo, a partir da convocação do senhor Marcos Leandro Teixeira Bastos, Presidente do Conselho Deliberativo. A reunião se iniciou com a leitura da Ata da reunião anterior com o comparecimento dos seguintes conselheiros: Eliane Neves Falcão, Representante do Poder Legislativo, Márcio Luiz Teixeira Bastos, Representante dos Servidores Ativos e Joailson Rodrigues de Souza, Representante dos Inativos e Pensionistas e as senhoras: A diretora Presidente , não está presente nesta reunião, por motivos de doença, então, as senhoras: Solange Duarte Moreira e Ana Priscila Rocha Pereira, Diretora Administrativa e Financeira e Diretora de Benefícios, respectivamente, estão à disposição para acompanhar os conselheiros e sanar qualquer dúvida que possa surgir durante esta reunião. A senhora Solange Duarte Moreira, assumiu o Cargo de Diretora Administrativa e Financeira, em junho do corrente ano, a mesma foi apresentada aos demais. O Presidente, senhor Marcos Leandro Teixeira Bastos, deu início a reunião, e em seguida passou a palavra a Diretora Administrativa e Financeira, que apresentou as Pastas dos documentos contando relatórios contábeis, comprovantes e processos de pagamentos dos meses de março e abril, Planilha juntamente com os Extratos bancários do mês de maio, constando valores dos investimentos do mês de maio de 2025, onde as aplicações obtiveram juros de rendimentos no valor de R$ 2.027.854,94 (dois milhões, vinte e sete mil, oitocentos e cinquenta e quatro reais e noventa e quatro centavos). Informou que os repasses da Prefeitura Municipal de Presidente Figueiredo, Câmara Municipal, dos servidores efetivos do SISPREV e dos aposentados e pensionistas que ultrapasse o teto previdenciário, estão todos em dias, juntamente com o parcelamento patronal da Prefeitura e dos Aportes de recursos. Informou ainda que foi aprovada a Lei Municipal n° 1.114, de 06 de junho de 2025 altera a taxa de administração do SISPREV de 2% (dois por cento), para 2,3 % (Dois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virgula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trinta por cento), e que essa nova Taxa, só poderá ser utilizada quando tivermos o resultado do Demonstrativo de Resultado do Estudo Atuarial do ano de 2025, pois a taxa compõe o percentual de repasse da parte patronal. E que o Poder Executivo sancionou a Lei Municipal n° 1.113, de 04 de junho de 2025, que dispõe sobre o parcelamento e reparcelamento de débitos do SISPREV, e que revoga a Lei n° 939 de 17/12/2021, foi necessário a Instituição dessa nova Lei, pois a Lei anterior estava bastante defasada em relação as mudanças que ocorreram com a EC 103/2019, e foi uma das exigências do Ministério da Previdência Social, fato também que o ultimo parcelamento, não fc justamente pela falta de atualização da Legislação que trata do assunto. E por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OL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151" w:lineRule="auto"/>
        <w:ind w:left="760" w:right="0" w:firstLine="4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"Reunir-se é um começo, permanecer juntos é um proaresso. e trahalhar ínnt-nc ó</w:t>
      </w: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247015" distL="317500" distR="306705" simplePos="0" relativeHeight="125829382" behindDoc="0" locked="0" layoutInCell="1" allowOverlap="1">
            <wp:simplePos x="0" y="0"/>
            <wp:positionH relativeFrom="page">
              <wp:posOffset>786765</wp:posOffset>
            </wp:positionH>
            <wp:positionV relativeFrom="paragraph">
              <wp:posOffset>50800</wp:posOffset>
            </wp:positionV>
            <wp:extent cx="628015" cy="61595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2801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4680" distB="0" distL="114300" distR="114300" simplePos="0" relativeHeight="125829383" behindDoc="0" locked="0" layoutInCell="1" allowOverlap="1">
                <wp:simplePos x="0" y="0"/>
                <wp:positionH relativeFrom="page">
                  <wp:posOffset>583565</wp:posOffset>
                </wp:positionH>
                <wp:positionV relativeFrom="paragraph">
                  <wp:posOffset>665480</wp:posOffset>
                </wp:positionV>
                <wp:extent cx="1024255" cy="24701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.950000000000003pt;margin-top:52.399999999999999pt;width:80.650000000000006pt;height:19.449999999999999pt;z-index:-125829370;mso-wrap-distance-left:9.pt;mso-wrap-distance-top:48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3" w:name="bookmark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Sistema de Previdência dos Servidores Públicos do</w:t>
      </w:r>
      <w:bookmarkEnd w:id="3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18" w:lineRule="auto"/>
        <w:ind w:left="760" w:right="0" w:firstLine="2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Município de Presidente Figueiredo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1720" w:right="0" w:firstLine="0"/>
        <w:jc w:val="left"/>
      </w:pPr>
      <w:r>
        <w:rPr>
          <w:b/>
          <w:bCs/>
          <w:color w:val="787B9A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20"/>
        <w:jc w:val="left"/>
        <w:rPr>
          <w:sz w:val="20"/>
          <w:szCs w:val="20"/>
        </w:rPr>
      </w:pPr>
      <w:r>
        <w:rPr>
          <w:color w:val="787B9A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</w:t>
      </w:r>
      <w:r>
        <w:rPr>
          <w:color w:val="787B9A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0</w:t>
      </w:r>
      <w:r>
        <w:rPr>
          <w:color w:val="787B9A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.: 304 - Bairro Galo da Serra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33" w:lineRule="auto"/>
        <w:ind w:left="0" w:right="0" w:firstLine="0"/>
        <w:jc w:val="both"/>
        <w:rPr>
          <w:sz w:val="20"/>
          <w:szCs w:val="20"/>
        </w:rPr>
      </w:pPr>
      <w:r>
        <w:rPr>
          <w:color w:val="787B9A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80"/>
        <w:ind w:left="0" w:right="0" w:firstLine="0"/>
        <w:jc w:val="both"/>
      </w:pPr>
      <w:r>
        <w:drawing>
          <wp:anchor distT="11430" distB="0" distL="655955" distR="932815" simplePos="0" relativeHeight="125829385" behindDoc="0" locked="0" layoutInCell="1" allowOverlap="1">
            <wp:simplePos x="0" y="0"/>
            <wp:positionH relativeFrom="page">
              <wp:posOffset>1239520</wp:posOffset>
            </wp:positionH>
            <wp:positionV relativeFrom="paragraph">
              <wp:posOffset>1662430</wp:posOffset>
            </wp:positionV>
            <wp:extent cx="1670050" cy="1078865"/>
            <wp:wrapTight wrapText="bothSides">
              <wp:wrapPolygon>
                <wp:start x="19384" y="0"/>
                <wp:lineTo x="21600" y="0"/>
                <wp:lineTo x="21600" y="17518"/>
                <wp:lineTo x="17020" y="17518"/>
                <wp:lineTo x="17020" y="19720"/>
                <wp:lineTo x="21600" y="19720"/>
                <wp:lineTo x="21600" y="21600"/>
                <wp:lineTo x="0" y="21600"/>
                <wp:lineTo x="0" y="4907"/>
                <wp:lineTo x="19177" y="4907"/>
                <wp:lineTo x="19177" y="4173"/>
                <wp:lineTo x="19384" y="4173"/>
                <wp:lineTo x="19384" y="0"/>
              </wp:wrapPolygon>
            </wp:wrapTight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670050" cy="10788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583565</wp:posOffset>
                </wp:positionH>
                <wp:positionV relativeFrom="paragraph">
                  <wp:posOffset>1653540</wp:posOffset>
                </wp:positionV>
                <wp:extent cx="2160270" cy="2032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027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MEMBROS DO CONSELHO 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5.950000000000003pt;margin-top:130.19999999999999pt;width:170.09999999999999pt;height:16.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MEMBROS DO CONSELHO 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2899410</wp:posOffset>
                </wp:positionH>
                <wp:positionV relativeFrom="paragraph">
                  <wp:posOffset>1651000</wp:posOffset>
                </wp:positionV>
                <wp:extent cx="944245" cy="20320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4245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IBERATIVO: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28.30000000000001pt;margin-top:130.pt;width:74.349999999999994pt;height:16.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IBERATIVO: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nada mais para deliberar o Senhor Marcos Leandro Teixeira Bastos, Presidente do Conselho Deliberativo, deu por encerrada a presente reunião. Nada mais havendo para constar, foi por mim, Marcos Leandro Teixeira Bastos, designado como Secretário do Conselho Deliberativo, lavrada a presente ata, que logo lida e aprovada, vai por todos assinada.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34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848995</wp:posOffset>
                </wp:positionH>
                <wp:positionV relativeFrom="paragraph">
                  <wp:posOffset>12700</wp:posOffset>
                </wp:positionV>
                <wp:extent cx="2471420" cy="40894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1420" cy="4089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653" w:val="left"/>
                              </w:tabs>
                              <w:bidi w:val="0"/>
                              <w:spacing w:before="0" w:after="60" w:line="240" w:lineRule="auto"/>
                              <w:ind w:left="0" w:right="0" w:firstLine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Marc</w:t>
                              <w:tab/>
                              <w:t>ira Bastos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Presidente do Conselho Deliberativo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66.849999999999994pt;margin-top:1.pt;width:194.59999999999999pt;height:32.200000000000003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653" w:val="left"/>
                        </w:tabs>
                        <w:bidi w:val="0"/>
                        <w:spacing w:before="0" w:after="60" w:line="240" w:lineRule="auto"/>
                        <w:ind w:left="0" w:right="0" w:firstLine="0"/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Marc</w:t>
                        <w:tab/>
                        <w:t>ira Bastos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Presidente do Conselho Deliberativo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joailson Rodrigues de Souza</w:t>
      </w:r>
      <w:bookmarkEnd w:id="5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687" w:left="903" w:right="1234" w:bottom="84" w:header="259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dos Inativos e Pensionistas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7" w:left="0" w:right="0" w:bottom="75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180" w:h="320" w:wrap="none" w:vAnchor="text" w:hAnchor="page" w:x="2079" w:y="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</w:t>
      </w:r>
    </w:p>
    <w:p>
      <w:pPr>
        <w:pStyle w:val="Style18"/>
        <w:keepNext/>
        <w:keepLines/>
        <w:framePr w:w="2376" w:h="648" w:wrap="none" w:vAnchor="text" w:hAnchor="page" w:x="2810" w:y="746"/>
        <w:widowControl w:val="0"/>
        <w:shd w:val="clear" w:color="auto" w:fill="auto"/>
        <w:bidi w:val="0"/>
        <w:spacing w:before="0" w:line="240" w:lineRule="auto"/>
        <w:ind w:left="14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 Falcão</w:t>
      </w:r>
      <w:bookmarkEnd w:id="6"/>
    </w:p>
    <w:p>
      <w:pPr>
        <w:pStyle w:val="Style7"/>
        <w:keepNext w:val="0"/>
        <w:keepLines w:val="0"/>
        <w:framePr w:w="2376" w:h="648" w:wrap="none" w:vAnchor="text" w:hAnchor="page" w:x="2810" w:y="7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do Poder Legislativo</w:t>
      </w:r>
    </w:p>
    <w:p>
      <w:pPr>
        <w:pStyle w:val="Style7"/>
        <w:keepNext w:val="0"/>
        <w:keepLines w:val="0"/>
        <w:framePr w:w="3928" w:h="299" w:wrap="none" w:vAnchor="text" w:hAnchor="page" w:x="6230" w:y="10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dos Servidores Ativos</w:t>
      </w:r>
    </w:p>
    <w:p>
      <w:pPr>
        <w:widowControl w:val="0"/>
        <w:spacing w:line="360" w:lineRule="exact"/>
      </w:pPr>
      <w:r>
        <w:drawing>
          <wp:anchor distT="0" distB="0" distL="107315" distR="0" simplePos="0" relativeHeight="62914690" behindDoc="1" locked="0" layoutInCell="1" allowOverlap="1">
            <wp:simplePos x="0" y="0"/>
            <wp:positionH relativeFrom="page">
              <wp:posOffset>1426845</wp:posOffset>
            </wp:positionH>
            <wp:positionV relativeFrom="paragraph">
              <wp:posOffset>267335</wp:posOffset>
            </wp:positionV>
            <wp:extent cx="890270" cy="57912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90270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4163695</wp:posOffset>
            </wp:positionH>
            <wp:positionV relativeFrom="paragraph">
              <wp:posOffset>12700</wp:posOffset>
            </wp:positionV>
            <wp:extent cx="2084705" cy="64008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084705" cy="6400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67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7" w:left="916" w:right="1252" w:bottom="7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7" w:left="0" w:right="0" w:bottom="75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left"/>
        <w:rPr>
          <w:sz w:val="24"/>
          <w:szCs w:val="24"/>
        </w:rPr>
      </w:pPr>
      <w:r>
        <w:drawing>
          <wp:anchor distT="0" distB="221615" distL="918845" distR="178435" simplePos="0" relativeHeight="125829388" behindDoc="0" locked="0" layoutInCell="1" allowOverlap="1">
            <wp:simplePos x="0" y="0"/>
            <wp:positionH relativeFrom="page">
              <wp:posOffset>4922520</wp:posOffset>
            </wp:positionH>
            <wp:positionV relativeFrom="paragraph">
              <wp:posOffset>393700</wp:posOffset>
            </wp:positionV>
            <wp:extent cx="1438910" cy="609600"/>
            <wp:wrapSquare wrapText="bothSides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4389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4488180</wp:posOffset>
                </wp:positionH>
                <wp:positionV relativeFrom="paragraph">
                  <wp:posOffset>814070</wp:posOffset>
                </wp:positionV>
                <wp:extent cx="434340" cy="20320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434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Solan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53.39999999999998pt;margin-top:64.099999999999994pt;width:34.200000000000003pt;height:16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Solan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4117975</wp:posOffset>
                </wp:positionH>
                <wp:positionV relativeFrom="paragraph">
                  <wp:posOffset>1038225</wp:posOffset>
                </wp:positionV>
                <wp:extent cx="2308860" cy="18732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0886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Diretora Administrativa Financeira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24.25pt;margin-top:81.75pt;width:181.80000000000001pt;height:14.75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Diretora Administrativa Financeira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CONVIDADAS: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840" w:right="0" w:firstLine="2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Ana Priscila Rocha Pereira</w:t>
      </w:r>
      <w:bookmarkEnd w:id="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760" w:line="240" w:lineRule="auto"/>
        <w:ind w:left="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Diretora Presidente do SISPREV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2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'Reunir-se é um começo, permanecer juntos é um progresso, e trabalhar iuntos p ci/rpccn "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07" w:left="916" w:right="4150" w:bottom="7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color w:val="B58292"/>
      <w:sz w:val="30"/>
      <w:szCs w:val="30"/>
      <w:u w:val="none"/>
    </w:rPr>
  </w:style>
  <w:style w:type="character" w:customStyle="1" w:styleId="CharStyle5">
    <w:name w:val="Picture caption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 w:val="0"/>
      <w:bCs w:val="0"/>
      <w:i/>
      <w:iCs/>
      <w:smallCaps w:val="0"/>
      <w:strike w:val="0"/>
      <w:color w:val="6F8CD1"/>
      <w:sz w:val="26"/>
      <w:szCs w:val="26"/>
      <w:u w:val="none"/>
    </w:rPr>
  </w:style>
  <w:style w:type="character" w:customStyle="1" w:styleId="CharStyle13">
    <w:name w:val="Body text|4_"/>
    <w:basedOn w:val="DefaultParagraphFont"/>
    <w:link w:val="Style12"/>
    <w:rPr>
      <w:rFonts w:ascii="Arial" w:eastAsia="Arial" w:hAnsi="Arial" w:cs="Arial"/>
      <w:b/>
      <w:bCs/>
      <w:i/>
      <w:iCs/>
      <w:smallCaps w:val="0"/>
      <w:strike w:val="0"/>
      <w:color w:val="787B9A"/>
      <w:sz w:val="16"/>
      <w:szCs w:val="16"/>
      <w:u w:val="none"/>
    </w:rPr>
  </w:style>
  <w:style w:type="character" w:customStyle="1" w:styleId="CharStyle15">
    <w:name w:val="Body text|3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Heading #2|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Body text|6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6F8CD1"/>
      <w:sz w:val="48"/>
      <w:szCs w:val="48"/>
      <w:u w:val="none"/>
    </w:rPr>
  </w:style>
  <w:style w:type="character" w:customStyle="1" w:styleId="CharStyle23">
    <w:name w:val="Body text|2_"/>
    <w:basedOn w:val="DefaultParagraphFont"/>
    <w:link w:val="Style22"/>
    <w:rPr>
      <w:rFonts w:ascii="Arial" w:eastAsia="Arial" w:hAnsi="Arial" w:cs="Arial"/>
      <w:b w:val="0"/>
      <w:bCs w:val="0"/>
      <w:i/>
      <w:iCs/>
      <w:smallCaps w:val="0"/>
      <w:strike w:val="0"/>
      <w:color w:val="787B9A"/>
      <w:sz w:val="19"/>
      <w:szCs w:val="19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color w:val="B58292"/>
      <w:sz w:val="30"/>
      <w:szCs w:val="30"/>
      <w:u w:val="non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line="31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line="230" w:lineRule="auto"/>
      <w:ind w:left="380" w:firstLine="10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color w:val="6F8CD1"/>
      <w:sz w:val="26"/>
      <w:szCs w:val="26"/>
      <w:u w:val="none"/>
    </w:rPr>
  </w:style>
  <w:style w:type="paragraph" w:customStyle="1" w:styleId="Style12">
    <w:name w:val="Body text|4"/>
    <w:basedOn w:val="Normal"/>
    <w:link w:val="CharStyle13"/>
    <w:pPr>
      <w:widowControl w:val="0"/>
      <w:shd w:val="clear" w:color="auto" w:fill="FFFFFF"/>
      <w:ind w:left="1360"/>
    </w:pPr>
    <w:rPr>
      <w:rFonts w:ascii="Arial" w:eastAsia="Arial" w:hAnsi="Arial" w:cs="Arial"/>
      <w:b/>
      <w:bCs/>
      <w:i/>
      <w:iCs/>
      <w:smallCaps w:val="0"/>
      <w:strike w:val="0"/>
      <w:color w:val="787B9A"/>
      <w:sz w:val="16"/>
      <w:szCs w:val="16"/>
      <w:u w:val="none"/>
    </w:rPr>
  </w:style>
  <w:style w:type="paragraph" w:customStyle="1" w:styleId="Style14">
    <w:name w:val="Body text|3"/>
    <w:basedOn w:val="Normal"/>
    <w:link w:val="CharStyle15"/>
    <w:pPr>
      <w:widowControl w:val="0"/>
      <w:shd w:val="clear" w:color="auto" w:fill="FFFFFF"/>
      <w:spacing w:after="420" w:line="286" w:lineRule="auto"/>
      <w:ind w:left="830" w:firstLine="1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8">
    <w:name w:val="Heading #2|1"/>
    <w:basedOn w:val="Normal"/>
    <w:link w:val="CharStyle19"/>
    <w:pPr>
      <w:widowControl w:val="0"/>
      <w:shd w:val="clear" w:color="auto" w:fill="FFFFFF"/>
      <w:spacing w:after="60"/>
      <w:ind w:left="240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0">
    <w:name w:val="Body text|6"/>
    <w:basedOn w:val="Normal"/>
    <w:link w:val="CharStyle21"/>
    <w:pPr>
      <w:widowControl w:val="0"/>
      <w:shd w:val="clear" w:color="auto" w:fill="FFFFFF"/>
      <w:spacing w:line="151" w:lineRule="auto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F8CD1"/>
      <w:sz w:val="48"/>
      <w:szCs w:val="48"/>
      <w:u w:val="none"/>
    </w:rPr>
  </w:style>
  <w:style w:type="paragraph" w:customStyle="1" w:styleId="Style22">
    <w:name w:val="Body text|2"/>
    <w:basedOn w:val="Normal"/>
    <w:link w:val="CharStyle23"/>
    <w:pPr>
      <w:widowControl w:val="0"/>
      <w:shd w:val="clear" w:color="auto" w:fill="FFFFFF"/>
      <w:spacing w:line="194" w:lineRule="auto"/>
      <w:ind w:left="800" w:firstLine="30"/>
    </w:pPr>
    <w:rPr>
      <w:rFonts w:ascii="Arial" w:eastAsia="Arial" w:hAnsi="Arial" w:cs="Arial"/>
      <w:b w:val="0"/>
      <w:bCs w:val="0"/>
      <w:i/>
      <w:iCs/>
      <w:smallCaps w:val="0"/>
      <w:strike w:val="0"/>
      <w:color w:val="787B9A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/Relationships>
</file>