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CÂMARA MUNICIPAL DE PAUINI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PRIMEIRO TERMO ADITIVO AO CONTRATO N° 004/2025.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2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FAZEM ENTRE SI A CÂMARA MUNICIPAL DE PAUINI E A EMPRESA VERDENET - PROVEDOR DE INTERNET LTDA EPP.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CÂMARA MUNICIPAL DE PAUINI,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CNPJ/MF sob o n°.01.561.555/0001-75, com sede na Travessa A/2, S/N°, Bairro Pantanal, em Pauini/AM, doravante denominado CONTRATANTE, neste ato representado pelo seu Presidente,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JOSE FRANCISCO NONATO DA SILVA, CPF: 322.304.272-53 e RG: 11140 PMAM/AM,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domiciliado e residente neste Município, com competência para assinar contratos, de outro lado,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VERDENET - PROVEDOR DE INTERNET LTDA EPP,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registrados na Junta Comercial do Estado do Amazonas, sediada na cidade de Boca do Acre/AM na Rua BL vinte e três, 30, Bairro Platô do Piquiá, inscrito no CNPJ, sob o n° 07.601.386/0001-36, neste ato representado por seu Sócio-Proprietário,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Alrino Campos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casado em comunhão parcial de bens, empresário, portador do RG. n. 1136746-6 SSP/AM, e CPF n. 443.831.422-49, residente e domiciliado na Cidade de Boca do Acre/AM, na Rua BL trinta e um n. 120 - Platô do Piquiá, tendo em vista o que consta do Processo Administrativo e o despacho autorizativo exarado pelo Senhor Presidente da Câmara Municipal de Pauini, na presença das testemunhas adiante nominadas, é assinado 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PRIMEIRO TERMO ADITIVO AO CONTRATO N° 004/2025,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firmado entre as mesmas partes, o qual tem por objeto a CONTRATAÇÃO DE EMPRESA ESPECIALIZADA NO FORNECIMENTO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LINK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INTERNET DEDICADO VIA FIBRA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ÓPTICA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E/OU VIA RÁDIO, COM FORNECIMENTO DE EQUIPAMENTOS, MATERIAIS E SERVIÇOS, PARA SUPRIR AS NECESSIDADES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CONECTIVIDADE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COMUNICAÇÃO DE DADOS DA CÂMARA MUNICIPAL DE PAUINI, conforme consta no Contrato n° 004/2025, termo este que se regerá pelas normas da Lei n° 14.133/2021 e pelas cláusulas e condições seguintes: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1.10 presente termo aditivo tem como objeto a prorrogação do prazo de vigência do Contrato n° 004/2025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12 (doze) meses, a contar de 27 (vinte e sete) de fevereiro de 2026, por se tratar de serviço contínuo, com fundamento na Cláusula Quarta do Termo de Contrato Primitivo, ficando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vigência com início em 27/02/2026 à 27/02/2027.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  <w:bookmarkEnd w:id="1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decorrência da prorrogação de vigência, fica a ser pago em 12 (doze) parcelas mensais, o valor de R$ 2.600,00 (dois mil e seiscentos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taxa única de adesão e instalação/ativação, no valor de R$ 2.600,00 (dois mil e seiscentos reais), totalizando o valor pelos 12 meses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taxa de adesão, em RS 33.800,00 (trinta e três e oitocentos reais).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Empenha-se, por força deste aditivo, no exercício financeiro de 2026 a importância de R$ 33.800,00 (trinta e três e oitocentos reais), 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tbl>
      <w:tblPr>
        <w:tblOverlap w:val="never"/>
        <w:jc w:val="center"/>
        <w:tblLayout w:type="fixed"/>
      </w:tblPr>
      <w:tblGrid>
        <w:gridCol w:w="1608"/>
        <w:gridCol w:w="1747"/>
        <w:gridCol w:w="1771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387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PROGRAMA</w:t>
              <w:tab/>
              <w:t>DE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TRABALHO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ELEMENTO DE DESPESA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FONTE DE RECURSOS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46" w:val="left"/>
              </w:tabs>
              <w:bidi w:val="0"/>
              <w:spacing w:before="0" w:after="0" w:line="36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2.001</w:t>
              <w:tab/>
              <w:t>- Manutenção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funcionamento da Câmara Municipal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3.3.90.39 - Serviços de Terceiros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Pessoas Jurídica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1.500 - Recursos Não Vinculados de Impostos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66" w:lineRule="auto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CLÁUSULA QUARTA - DO FUNDAMENTO LEGAL E DA PUBLICIDADE: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presente termo aditivo decorre de autorização do Exmo.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JOSÉ FRANCISCO NONATO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conforme justificativa constante dos autos, com fundamento no artigo 106 da Lei n. 14.133/2021.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Câmara Municipal de Pauini/AM, providenciará, como condição de eficácia, a publicação deste Termo Aditivo, no prazo de até 10(dez) dias úteis a contar da assinatura, no Diário Oficial do Estado do Amazonas, na forma prevista no art. 94, II da Lei Federal n° 14.133/2021, bem como no repositório do Tribunal de Contas do Estado do Amazonas, E-contas, em atenção às exigências do referido órgão de controle.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RATIFICAÇÃO DAS CLÁUSULAS: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Ficam ratificadas as demais cláusulas e condições estabelecidas no contrato inicial, firmado entre as partes.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E, para firmeza e validade do que foi pactuado, lavrou-se o presente termo aditivo em 03 (três) vias de igual teor e forma, para que surtam um só efeito, as quais, depois de lidas, são assinadas pelos representantes das partes, CONTRATANTE e CONTRATADA, e pelas testemunhas abaixo.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Pauini-AM, 27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196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JOSÉ FRANCISCO NONATO DA SILVA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Pauini, Pela Contratante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ALRINO CAMPOS DE SOUZA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Empresa Verdenet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Contratada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52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Antonio Oliveira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Código Identificador: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808FFC9 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Matéria publicada no Diário Oficial Eletrônico dos Municípios do Estado do Amazonas no dia 02/03/2026. Edição 4055 A verificação de autenticidade da matéria pode ser feita informando o código identificador no site: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663" w:left="3380" w:right="3342" w:bottom="463" w:header="235" w:footer="3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2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3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2"/>
      <w:numFmt w:val="decimal"/>
      <w:lvlText w:val="5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Other|1_"/>
    <w:basedOn w:val="DefaultParagraphFont"/>
    <w:link w:val="Style9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4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line="259" w:lineRule="auto"/>
      <w:outlineLvl w:val="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line="218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CÃ‡MARA MUNICIPAL DE PAUINI</dc:title>
  <dc:subject/>
  <dc:creator>CM PAUINI PAUINI</dc:creator>
  <cp:keywords/>
</cp:coreProperties>
</file>