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772" w:h="338" w:wrap="none" w:hAnchor="page" w:x="1283" w:y="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ASSISTÊNCIA SOCIAL.</w:t>
      </w:r>
    </w:p>
    <w:p>
      <w:pPr>
        <w:pStyle w:val="Style2"/>
        <w:keepNext w:val="0"/>
        <w:keepLines w:val="0"/>
        <w:framePr w:w="6091" w:h="346" w:wrap="none" w:hAnchor="page" w:x="2795" w:y="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 COMISSÃO PERMANENTE DE SAÚDE,</w:t>
      </w:r>
    </w:p>
    <w:p>
      <w:pPr>
        <w:pStyle w:val="Style2"/>
        <w:keepNext w:val="0"/>
        <w:keepLines w:val="0"/>
        <w:framePr w:w="1462" w:h="360" w:wrap="none" w:hAnchor="page" w:x="9145" w:y="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EDUCAÇÃO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13970</wp:posOffset>
            </wp:positionH>
            <wp:positionV relativeFrom="margin">
              <wp:posOffset>-1480820</wp:posOffset>
            </wp:positionV>
            <wp:extent cx="1621790" cy="18224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621790" cy="1822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3657600</wp:posOffset>
            </wp:positionH>
            <wp:positionV relativeFrom="margin">
              <wp:posOffset>-1197610</wp:posOffset>
            </wp:positionV>
            <wp:extent cx="487680" cy="50609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87680" cy="5060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0" w:line="1" w:lineRule="exact"/>
      </w:pPr>
    </w:p>
    <w:p>
      <w:pPr>
        <w:widowControl w:val="0"/>
        <w:spacing w:line="1" w:lineRule="exact"/>
        <w:sectPr>
          <w:headerReference w:type="default" r:id="rId9"/>
          <w:head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2551" w:left="22" w:right="776" w:bottom="1177" w:header="0" w:footer="749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51" w:left="0" w:right="0" w:bottom="117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PARECER DO RELATOR: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Projeto de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008/2025, que dispõe sobre a Criação do Centro de Dependentes Químicos com o Objetivo de Oferecer Tratamento e Acompanhamento Especializado para Pessoas que Sofrem com a Dependência de Substâncias Entorpecentes, e dá outras providências.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Autoria: Vereador Jair Albuquerque de Lima-PP.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Relator da Matéria: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André Veiga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Criação do Centro de Dependentes Químicos com o Objetivo de Oferecer Tratamento e Acompanhamento Especializado para Pessoas que Sofrem com a Dependência de Substâncias Entorpecentes.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0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INTRODUÇÃO: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49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RELATÓRIO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Projeto de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008/2025 tem como finalidade instituir no âmbito municipal um Centro de Dependentes Químicos, destinado à promoção do tratamento, acompanhamento interdisciplinar e reinserçào social de pessoas que enfrentam a dependência de substâncias entorpecentes.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projeto propõe uma estrutura especializada com profissionais capacitados nas áreas de saúde mental, assistência social e psicologia, visando oferecer um atendimento humanizado, contínuo e eficaz à população afetada por esse grave problema de saúde pública.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2" w:val="left"/>
        </w:tabs>
        <w:bidi w:val="0"/>
        <w:spacing w:before="0" w:after="5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ANÁLISE E FUNDAMENTAÇÃO: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28" w:val="left"/>
        </w:tabs>
        <w:bidi w:val="0"/>
        <w:spacing w:before="0" w:after="28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DEPENDÊNCIA QUÍMICA COMO QUESTÃO DE SAÚDE PÚBLICA: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51" w:left="1289" w:right="776" w:bottom="1177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dependência de substâncias psicoativas é reconhecida pela Organização Mundial da Saúde (OMS) como uma doença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crônica,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multifatorial e recidivante, que impacta diretamente o indivíduo, a família e toda a coletividade. No Brasil, dados recentes do Ministério da Saúde apontam para o crescimento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preocupante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do consumo de drogas lícitas e ilícitas, especialmente entre jovens em situação de vulnerabilidade social.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45135" cy="469265"/>
            <wp:docPr id="11" name="Picut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45135" cy="4692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O problema deixa de ser apenas individual e passa a ser uma urgência de saúde pública, com reflexos diretos no aumento da violência, da marginalização, da sobrecarga dos serviços de urgência e da deterioração da saúde mental e física dos usuários.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Nesse cenário, a criação de um Centro especializado representa uma ação estratégica, preventiva e terapêutica, capaz de aliviar a pressão sobre os serviços hospitalares e oferecer um cuidado adequado e contínuo aos dependentes.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7" w:val="left"/>
        </w:tabs>
        <w:bidi w:val="0"/>
        <w:spacing w:before="0" w:line="28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0 PAPEL DOS MUNICÍPIOS NA POLÍTICA DE SAÚDE MENTAL: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Nos termos da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</w:rPr>
        <w:t>Q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 8.080/1990 (Lei Orgânica da Saúde), cabe aos municípios a gestão local do Sistema Único de Saúde (SUS), incluindo a organização dos serviços de saúde mental e assistência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psicossocial.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O projeto em análise está alinhado com os princípios da Política Nacional de Saúde Mental e da Rede de Atenção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Psicossocial (RAPS),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que prevêem a descentralização dos serviços, a atenção comunitária e a criação de dispositivos territoriais de cuidado, como centros terapêuticos e unidades de acolhimento.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Dessa forma, o Centro proposto pelo projeto poderá atuar de forma complementar aos serviços já existentes, ampliando o acesso ao cuidado, fortalecendo ações preventivas e promovendo estratégias de reintegração social e laborai.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7" w:val="left"/>
        </w:tabs>
        <w:bidi w:val="0"/>
        <w:spacing w:before="0" w:line="28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BENEFÍCIOS ESPERADOS À SAÚDE COLETIVA: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A implementação deste Centro trará inúmeros benefícios à saúde pública municipal, entre os quais destacamos: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0" w:val="left"/>
        </w:tabs>
        <w:bidi w:val="0"/>
        <w:spacing w:before="0" w:after="0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Redução da reincidência e internações hospitalares por causas relacionadas ao uso de substâncias;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0" w:val="left"/>
        </w:tabs>
        <w:bidi w:val="0"/>
        <w:spacing w:before="0" w:after="0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Prevenção de comorbidades associadas à dependência química, como H1V, hepatites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virais,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transtornos mentais e doenças infecciosas;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0" w:val="left"/>
        </w:tabs>
        <w:bidi w:val="0"/>
        <w:spacing w:before="0" w:after="0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Diminuição da violência urbana, da marginalização e do encarceramento por motivos relacionados ao uso de drogas;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0" w:val="left"/>
        </w:tabs>
        <w:bidi w:val="0"/>
        <w:spacing w:before="0" w:after="0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Promoção da dignidade humana e da cidadania de pessoas historicamente excluídas dos serviços públicos;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0" w:val="left"/>
        </w:tabs>
        <w:bidi w:val="0"/>
        <w:spacing w:before="0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Integração intersetorial, promovendo o diálogo entre saúde, assistência social, educação, cultura e trabalho.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>III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-CONCLUSÃO: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446" w:val="left"/>
        </w:tabs>
        <w:bidi w:val="0"/>
        <w:spacing w:before="0" w:line="259" w:lineRule="auto"/>
        <w:ind w:left="0" w:right="0" w:firstLine="0"/>
        <w:jc w:val="both"/>
        <w:sectPr>
          <w:headerReference w:type="default" r:id="rId13"/>
          <w:head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713" w:left="1288" w:right="755" w:bottom="601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À luz das considerações acima, esta relatoria da Comissão de Saúde, Educação e Assistência Social, manifesta seu parecer favorável ao Projeto de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</w:rPr>
        <w:t>Q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 008/2025, por entender que se trata de uma medida estratégica, humanitária e urgente no enfrentamento da dependência química como grave questão de saúde pública.</w:t>
        <w:tab/>
        <w:t>\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50850" cy="463550"/>
            <wp:docPr id="15" name="Picut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450850" cy="4635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>Câmara Municipal de Pauini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>Comissão Permanente de Saúde, Educação e Assistência Social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2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0 projeto demonstra sensibilidade social, respeito à dignidade humana e compromisso com políticas públicas sustentadas em evidências e diretrizes nacionais e internacionais. Assim, somos pela sua integral aprovação, recomendando celeridade em sua tramitação e futura implementação.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>André Veiga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1036" w:left="1310" w:right="792" w:bottom="1036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Vereador/Relator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  <w:rPr>
          <w:sz w:val="22"/>
          <w:szCs w:val="22"/>
        </w:rPr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margin">
              <wp:posOffset>2148840</wp:posOffset>
            </wp:positionH>
            <wp:positionV relativeFrom="margin">
              <wp:posOffset>3465830</wp:posOffset>
            </wp:positionV>
            <wp:extent cx="2499360" cy="707390"/>
            <wp:wrapNone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499360" cy="7073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margin">
              <wp:posOffset>2139315</wp:posOffset>
            </wp:positionH>
            <wp:positionV relativeFrom="margin">
              <wp:posOffset>4668520</wp:posOffset>
            </wp:positionV>
            <wp:extent cx="2560320" cy="664210"/>
            <wp:wrapNone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560320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VOTO DA COMISSÃO DE SAÚDE, EDUCAÇÃO E ASSISTÊNCIA SOCIAL: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Esta Comissão de Saúde, Educação e Assistência Social, reunida em Sessão Ordinária, realizada dia 27 de Agosto de 2025, como o objetivo de analisar, discutir e deliberar sobre o Projeto de n- 008/2025, que dispõe sobre a Criação do Centro de Dependentes Químicos com o Objetivo de Oferecer Tratamento e Acompanhamento Especializado para Pessoas que Sofrem com a Dependência de Substâncias Entorpecentes, e dá outras providências, após apreciar o parecer do Vereador André Veiga dos Santos-PSD, decidimos de forma unânime acatar o relatório, por entender que a presente matéria está de acordo com a legislação em vigor, e atende 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anseios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 população, pelo que nos fez acatar e votar de forma unânime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DE REUNIÕES DA COMISSÃO DE SAÚDE EDUCAÇÃO E ASSISTÊNCIA SOCIAL, aos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27 dias do mês de agosto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20" w:line="276" w:lineRule="auto"/>
        <w:ind w:left="4560" w:right="266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eiga dos Santos - PSD </w:t>
      </w: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2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endes Salvador - PP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Membro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374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José Roberto de Lima - UNIÃO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Membro</w:t>
      </w:r>
    </w:p>
    <w:sectPr>
      <w:footnotePr>
        <w:pos w:val="pageBottom"/>
        <w:numFmt w:val="decimal"/>
        <w:numRestart w:val="continuous"/>
      </w:footnotePr>
      <w:pgSz w:w="11900" w:h="16840"/>
      <w:pgMar w:top="3592" w:left="1317" w:right="784" w:bottom="270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2075815</wp:posOffset>
              </wp:positionH>
              <wp:positionV relativeFrom="page">
                <wp:posOffset>1030605</wp:posOffset>
              </wp:positionV>
              <wp:extent cx="3676015" cy="4527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6015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Comissão Permanente de Saúde, Educação e Assistência Social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63.44999999999999pt;margin-top:81.150000000000006pt;width:289.44999999999999pt;height:35.64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Comissão Permanente de Saúde, Educação e Assistência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804545</wp:posOffset>
              </wp:positionH>
              <wp:positionV relativeFrom="page">
                <wp:posOffset>1588135</wp:posOffset>
              </wp:positionV>
              <wp:extent cx="622681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6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350000000000001pt;margin-top:125.05pt;width:49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2075815</wp:posOffset>
              </wp:positionH>
              <wp:positionV relativeFrom="page">
                <wp:posOffset>1030605</wp:posOffset>
              </wp:positionV>
              <wp:extent cx="3676015" cy="45275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6015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Comissão Permanente de Saúde, Educação e Assistência Social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63.44999999999999pt;margin-top:81.150000000000006pt;width:289.44999999999999pt;height:35.64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Comissão Permanente de Saúde, Educação e Assistência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804545</wp:posOffset>
              </wp:positionH>
              <wp:positionV relativeFrom="page">
                <wp:posOffset>1588135</wp:posOffset>
              </wp:positionV>
              <wp:extent cx="6226810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6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350000000000001pt;margin-top:125.05pt;width:49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2075815</wp:posOffset>
              </wp:positionH>
              <wp:positionV relativeFrom="page">
                <wp:posOffset>1030605</wp:posOffset>
              </wp:positionV>
              <wp:extent cx="3676015" cy="45275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6015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Comissão Permanente de Saúde, Educação e Assistência Social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163.44999999999999pt;margin-top:81.150000000000006pt;width:289.44999999999999pt;height:35.649999999999999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Comissão Permanente de Saúde, Educação e Assistência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804545</wp:posOffset>
              </wp:positionH>
              <wp:positionV relativeFrom="page">
                <wp:posOffset>1588135</wp:posOffset>
              </wp:positionV>
              <wp:extent cx="6226810" cy="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6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350000000000001pt;margin-top:125.05pt;width:49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Body text|2_"/>
    <w:basedOn w:val="DefaultParagraphFont"/>
    <w:link w:val="Style14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 w:line="262" w:lineRule="auto"/>
    </w:pPr>
    <w:rPr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610"/>
      <w:ind w:left="4820" w:firstLine="2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header" Target="header3.xml"/><Relationship Id="rId14" Type="http://schemas.openxmlformats.org/officeDocument/2006/relationships/header" Target="header4.xm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