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framePr w:w="1843" w:h="658" w:wrap="none" w:hAnchor="page" w:x="2150" w:y="501"/>
        <w:widowControl w:val="0"/>
        <w:shd w:val="clear" w:color="auto" w:fill="auto"/>
        <w:bidi w:val="0"/>
        <w:spacing w:before="0" w:after="0" w:line="312" w:lineRule="auto"/>
        <w:ind w:left="0" w:right="0" w:firstLine="0"/>
        <w:jc w:val="right"/>
        <w:rPr>
          <w:sz w:val="30"/>
          <w:szCs w:val="30"/>
        </w:rPr>
      </w:pPr>
      <w:r>
        <w:rPr>
          <w:rFonts w:ascii="Arial" w:eastAsia="Arial" w:hAnsi="Arial" w:cs="Arial"/>
          <w:color w:val="4979AA"/>
          <w:spacing w:val="0"/>
          <w:w w:val="100"/>
          <w:position w:val="0"/>
          <w:sz w:val="13"/>
          <w:szCs w:val="13"/>
          <w:shd w:val="clear" w:color="auto" w:fill="auto"/>
          <w:lang w:val="pt-PT" w:eastAsia="pt-PT" w:bidi="pt-PT"/>
        </w:rPr>
        <w:t xml:space="preserve">PREFEITURA DE ~ </w:t>
      </w:r>
      <w:r>
        <w:rPr>
          <w:rFonts w:ascii="Arial" w:eastAsia="Arial" w:hAnsi="Arial" w:cs="Arial"/>
          <w:color w:val="4979AA"/>
          <w:spacing w:val="0"/>
          <w:w w:val="100"/>
          <w:position w:val="0"/>
          <w:sz w:val="30"/>
          <w:szCs w:val="30"/>
          <w:shd w:val="clear" w:color="auto" w:fill="auto"/>
          <w:lang w:val="pt-PT" w:eastAsia="pt-PT" w:bidi="pt-PT"/>
        </w:rPr>
        <w:t>NOVOARIPUANA</w:t>
      </w:r>
    </w:p>
    <w:p>
      <w:pPr>
        <w:pStyle w:val="Style2"/>
        <w:keepNext w:val="0"/>
        <w:keepLines w:val="0"/>
        <w:framePr w:w="1843" w:h="658" w:wrap="none" w:hAnchor="page" w:x="2150" w:y="5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8"/>
          <w:szCs w:val="8"/>
        </w:rPr>
      </w:pPr>
      <w:r>
        <w:rPr>
          <w:rFonts w:ascii="Arial" w:eastAsia="Arial" w:hAnsi="Arial" w:cs="Arial"/>
          <w:b w:val="0"/>
          <w:bCs w:val="0"/>
          <w:color w:val="E4AF93"/>
          <w:spacing w:val="0"/>
          <w:w w:val="100"/>
          <w:position w:val="0"/>
          <w:sz w:val="8"/>
          <w:szCs w:val="8"/>
          <w:shd w:val="clear" w:color="auto" w:fill="auto"/>
          <w:lang w:val="pt-BR" w:eastAsia="pt-BR" w:bidi="pt-BR"/>
        </w:rPr>
        <w:t xml:space="preserve">Ü </w:t>
      </w:r>
      <w:r>
        <w:rPr>
          <w:rFonts w:ascii="Arial" w:eastAsia="Arial" w:hAnsi="Arial" w:cs="Arial"/>
          <w:b w:val="0"/>
          <w:bCs w:val="0"/>
          <w:color w:val="E4AF93"/>
          <w:spacing w:val="0"/>
          <w:w w:val="100"/>
          <w:position w:val="0"/>
          <w:sz w:val="8"/>
          <w:szCs w:val="8"/>
          <w:shd w:val="clear" w:color="auto" w:fill="auto"/>
          <w:lang w:val="pt-PT" w:eastAsia="pt-PT" w:bidi="pt-PT"/>
        </w:rPr>
        <w:t>WOGWSSO í O NOSSO COMPROMISSO</w:t>
      </w:r>
    </w:p>
    <w:p>
      <w:pPr>
        <w:widowControl w:val="0"/>
        <w:spacing w:line="360" w:lineRule="exact"/>
      </w:pPr>
      <w:r>
        <w:drawing>
          <wp:anchor distT="0" distB="6350" distL="0" distR="1170305" simplePos="0" relativeHeight="62914690" behindDoc="1" locked="0" layoutInCell="1" allowOverlap="1">
            <wp:simplePos x="0" y="0"/>
            <wp:positionH relativeFrom="page">
              <wp:posOffset>873760</wp:posOffset>
            </wp:positionH>
            <wp:positionV relativeFrom="margin">
              <wp:posOffset>173990</wp:posOffset>
            </wp:positionV>
            <wp:extent cx="494030" cy="554990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494030" cy="55499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1" behindDoc="1" locked="0" layoutInCell="1" allowOverlap="1">
            <wp:simplePos x="0" y="0"/>
            <wp:positionH relativeFrom="page">
              <wp:posOffset>3726180</wp:posOffset>
            </wp:positionH>
            <wp:positionV relativeFrom="margin">
              <wp:posOffset>0</wp:posOffset>
            </wp:positionV>
            <wp:extent cx="518160" cy="652145"/>
            <wp:wrapNone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518160" cy="65214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after="436" w:line="1" w:lineRule="exact"/>
      </w:pPr>
    </w:p>
    <w:p>
      <w:pPr>
        <w:widowControl w:val="0"/>
        <w:spacing w:line="1" w:lineRule="exact"/>
        <w:sectPr>
          <w:footerReference w:type="default" r:id="rId9"/>
          <w:footnotePr>
            <w:pos w:val="pageBottom"/>
            <w:numFmt w:val="decimal"/>
            <w:numRestart w:val="continuous"/>
          </w:footnotePr>
          <w:pgSz w:w="11900" w:h="16840"/>
          <w:pgMar w:top="486" w:left="1227" w:right="1203" w:bottom="180" w:header="58" w:footer="3" w:gutter="0"/>
          <w:pgNumType w:start="1"/>
          <w:cols w:space="720"/>
          <w:noEndnote/>
          <w:rtlGutter w:val="0"/>
          <w:docGrid w:linePitch="360"/>
        </w:sectPr>
      </w:pP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00" w:right="0" w:firstLine="0"/>
        <w:jc w:val="center"/>
        <w:rPr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ESTADO DO AMAZONAS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80" w:right="0" w:firstLine="0"/>
        <w:jc w:val="center"/>
        <w:rPr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PREFEITURA MUNICIPAL DE NOVO ARIPUANÃ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200" w:right="0" w:firstLine="0"/>
        <w:jc w:val="center"/>
        <w:rPr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GABINETE DO PREFEITO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500" w:line="240" w:lineRule="auto"/>
        <w:ind w:left="0" w:right="0" w:firstLine="0"/>
        <w:jc w:val="left"/>
        <w:rPr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PORTARIA N° 113 DE 20 DE ABRIL DE 2026.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600" w:line="264" w:lineRule="auto"/>
        <w:ind w:left="4600" w:right="0" w:firstLine="20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CONCEDE LICENÇA PARA TRATAR DE INTERESSE PARTICULAR A SERVIDOR (A) E DÁ OUTRAS PROVIDÊNCIAS.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/>
        <w:ind w:left="0" w:right="0" w:firstLine="92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PREFEITO MUNICIPAL DE NOVO ARIPUANÃ,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Estado do Amazonas,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Sr. RAYMUNDO LOPES DE ALBUQUERQUE SOBRINHO,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no uso de suas atribuições que lhe são conferidas por Lei;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54" w:lineRule="auto"/>
        <w:ind w:left="0" w:right="0" w:firstLine="92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CONSIDERANDO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requerimento formulado pela servidora requerendo Licença para Interesse Particular;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460" w:line="254" w:lineRule="auto"/>
        <w:ind w:left="0" w:right="0" w:firstLine="92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CONSIDERANDO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ainda 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PARECER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ADMINISTRATIVO N° 035/2026 - SEMAD.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20" w:line="262" w:lineRule="auto"/>
        <w:ind w:left="200" w:right="0" w:firstLine="0"/>
        <w:jc w:val="center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u w:val="single"/>
          <w:shd w:val="clear" w:color="auto" w:fill="auto"/>
          <w:lang w:val="pt-PT" w:eastAsia="pt-PT" w:bidi="pt-PT"/>
        </w:rPr>
        <w:t>RESOLVE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100" w:line="262" w:lineRule="auto"/>
        <w:ind w:left="0" w:right="0" w:firstLine="9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I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-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CONCEDER LICENÇA PARA TRATAR DE INTERESSE PARTICULAR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à servidora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ANA VITÓRIA FARIAS DA SILVA,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Matrícula 1052-1, ocupante do Cargo de Provimento Efetivo de Monitor Infantil - 40 Horas, do Quadro de Servidores Públicos do Município de Novo Aripuanã, vinculado à Secretaria Municipal de Educação, pelo período de 02 (dois) anos a contar de 08/04/2026 a 07/04/2028, sem fazer jus ao vencimento ou remuneração.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180" w:line="264" w:lineRule="auto"/>
        <w:ind w:left="0" w:right="0" w:firstLine="9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2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. Determinar a Secretaria Municipal de Administração que adote as medidas cabíveis para o fiel cumprimento desta Portaria.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180" w:line="254" w:lineRule="auto"/>
        <w:ind w:left="0" w:right="0" w:firstLine="9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3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. Esta Portaria entrará em vigor na data de sua publicação, com efeito retroativo a 08 de abril de 2026.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720" w:line="262" w:lineRule="auto"/>
        <w:ind w:left="0" w:right="0" w:firstLine="9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4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. Revogam-se as disposições em contrário.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80" w:line="240" w:lineRule="auto"/>
        <w:ind w:left="80" w:right="0" w:firstLine="0"/>
        <w:jc w:val="center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PUBLIQUE-SE,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CIENTIFIQUE-SE E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CUMPRA-SE.</w:t>
      </w:r>
    </w:p>
    <w:p>
      <w:pPr>
        <w:pStyle w:val="Style12"/>
        <w:keepNext w:val="0"/>
        <w:keepLines w:val="0"/>
        <w:widowControl w:val="0"/>
        <w:shd w:val="clear" w:color="auto" w:fill="auto"/>
        <w:tabs>
          <w:tab w:pos="3773" w:val="left"/>
          <w:tab w:pos="4493" w:val="left"/>
        </w:tabs>
        <w:bidi w:val="0"/>
        <w:spacing w:before="0" w:after="180"/>
        <w:ind w:left="0" w:right="0" w:firstLine="920"/>
        <w:jc w:val="both"/>
      </w:pPr>
      <w:r>
        <w:drawing>
          <wp:anchor distT="0" distB="0" distL="1231265" distR="1027430" simplePos="0" relativeHeight="125829378" behindDoc="0" locked="0" layoutInCell="1" allowOverlap="1">
            <wp:simplePos x="0" y="0"/>
            <wp:positionH relativeFrom="page">
              <wp:posOffset>2440305</wp:posOffset>
            </wp:positionH>
            <wp:positionV relativeFrom="paragraph">
              <wp:posOffset>203200</wp:posOffset>
            </wp:positionV>
            <wp:extent cx="1256030" cy="1231265"/>
            <wp:wrapTight wrapText="bothSides">
              <wp:wrapPolygon>
                <wp:start x="10196" y="0"/>
                <wp:lineTo x="21600" y="0"/>
                <wp:lineTo x="21600" y="11792"/>
                <wp:lineTo x="6727" y="11792"/>
                <wp:lineTo x="6727" y="15007"/>
                <wp:lineTo x="8251" y="15007"/>
                <wp:lineTo x="8251" y="21600"/>
                <wp:lineTo x="0" y="21600"/>
                <wp:lineTo x="0" y="21010"/>
                <wp:lineTo x="1314" y="21010"/>
                <wp:lineTo x="1314" y="15651"/>
                <wp:lineTo x="2470" y="15651"/>
                <wp:lineTo x="2470" y="2251"/>
                <wp:lineTo x="10196" y="2251"/>
                <wp:lineTo x="10196" y="0"/>
              </wp:wrapPolygon>
            </wp:wrapTight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10"/>
                    <a:stretch/>
                  </pic:blipFill>
                  <pic:spPr>
                    <a:xfrm>
                      <a:ext cx="1256030" cy="123126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2809240</wp:posOffset>
                </wp:positionH>
                <wp:positionV relativeFrom="paragraph">
                  <wp:posOffset>852170</wp:posOffset>
                </wp:positionV>
                <wp:extent cx="1911350" cy="368935"/>
                <wp:wrapNone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911350" cy="3689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 xml:space="preserve">^ÊBUQUERQUE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SOBRINHO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16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 w:val="0"/>
                                <w:bCs w:val="0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icipal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221.19999999999999pt;margin-top:67.099999999999994pt;width:150.5pt;height:29.050000000000001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 xml:space="preserve">^ÊBUQUERQUE 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SOBRINHO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16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b w:val="0"/>
                          <w:bCs w:val="0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icipal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1209040</wp:posOffset>
                </wp:positionH>
                <wp:positionV relativeFrom="paragraph">
                  <wp:posOffset>852170</wp:posOffset>
                </wp:positionV>
                <wp:extent cx="1386840" cy="359410"/>
                <wp:wrapNone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86840" cy="3594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RAYMUNDO LOPES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 w:val="0"/>
                                <w:bCs w:val="0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Prefeit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95.200000000000003pt;margin-top:67.099999999999994pt;width:109.2pt;height:28.300000000000001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RAYMUNDO LOPES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Fonts w:ascii="Times New Roman" w:eastAsia="Times New Roman" w:hAnsi="Times New Roman" w:cs="Times New Roman"/>
                          <w:b w:val="0"/>
                          <w:bCs w:val="0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Prefeit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GABINETE DO PREFEIJO JIUNICIPAL DE NOVO ARIPUANÃ,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Estado do Amazonas, aos vinte dias do mês, de</w:t>
        <w:tab/>
        <w:t>'</w:t>
        <w:tab/>
        <w:t>10 de dois mil e vinte e seis.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line="240" w:lineRule="auto"/>
        <w:ind w:right="0" w:firstLine="0"/>
        <w:jc w:val="both"/>
        <w:rPr>
          <w:sz w:val="13"/>
          <w:szCs w:val="13"/>
        </w:rPr>
      </w:pPr>
      <w:r>
        <w:rPr>
          <w:color w:val="000000"/>
          <w:spacing w:val="0"/>
          <w:w w:val="100"/>
          <w:position w:val="0"/>
          <w:sz w:val="16"/>
          <w:szCs w:val="16"/>
          <w:u w:val="single"/>
          <w:shd w:val="clear" w:color="auto" w:fill="auto"/>
          <w:lang w:val="pt-BR" w:eastAsia="pt-BR" w:bidi="pt-BR"/>
        </w:rPr>
        <w:t>PUBLiCAÇAOiA</w:t>
      </w: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BR" w:eastAsia="pt-BR" w:bidi="pt-BR"/>
        </w:rPr>
        <w:t xml:space="preserve">testo </w:t>
      </w: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 xml:space="preserve">para os fins e efeitos legais que esta Portaria foi publicada de acordo com a Lei Orgânica do Município de Novo Aripuanã, </w:t>
      </w:r>
      <w:r>
        <w:rPr>
          <w:b/>
          <w:bCs/>
          <w:color w:val="000000"/>
          <w:spacing w:val="0"/>
          <w:w w:val="100"/>
          <w:position w:val="0"/>
          <w:sz w:val="13"/>
          <w:szCs w:val="13"/>
          <w:u w:val="single"/>
          <w:shd w:val="clear" w:color="auto" w:fill="auto"/>
          <w:lang w:val="pt-PT" w:eastAsia="pt-PT" w:bidi="pt-PT"/>
        </w:rPr>
        <w:t xml:space="preserve">em 20 de </w:t>
      </w:r>
      <w:r>
        <w:rPr>
          <w:b/>
          <w:bCs/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PT" w:eastAsia="pt-PT" w:bidi="pt-PT"/>
        </w:rPr>
        <w:t>abril de 2026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/>
        <w:ind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MARIA OLÍMPIA DOS </w:t>
      </w:r>
      <w:r>
        <w:rPr>
          <w:smallCaps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BR" w:eastAsia="pt-BR" w:bidi="pt-BR"/>
        </w:rPr>
        <w:t xml:space="preserve">SANtoWaSSOS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Secretária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Nuplcical de Administração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486" w:left="1227" w:right="1203" w:bottom="48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1858010</wp:posOffset>
              </wp:positionH>
              <wp:positionV relativeFrom="page">
                <wp:posOffset>10516235</wp:posOffset>
              </wp:positionV>
              <wp:extent cx="3712210" cy="7302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712210" cy="730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1"/>
                              <w:szCs w:val="11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1"/>
                              <w:szCs w:val="11"/>
                              <w:shd w:val="clear" w:color="auto" w:fill="auto"/>
                              <w:lang w:val="pt-PT" w:eastAsia="pt-PT" w:bidi="pt-PT"/>
                            </w:rPr>
                            <w:t xml:space="preserve">AvP.mdn ló dp Pp.vprpirn n° 77 - fVnirn — Movo A rimtnn«í/A N4 _ CED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i/>
                              <w:iCs/>
                              <w:color w:val="000000"/>
                              <w:spacing w:val="0"/>
                              <w:w w:val="100"/>
                              <w:position w:val="0"/>
                              <w:sz w:val="11"/>
                              <w:szCs w:val="11"/>
                              <w:shd w:val="clear" w:color="auto" w:fill="auto"/>
                              <w:lang w:val="pt-PT" w:eastAsia="pt-PT" w:bidi="pt-PT"/>
                            </w:rPr>
                            <w:t>'líZCí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1"/>
                              <w:szCs w:val="11"/>
                              <w:shd w:val="clear" w:color="auto" w:fill="auto"/>
                              <w:lang w:val="pt-PT" w:eastAsia="pt-PT" w:bidi="pt-PT"/>
                            </w:rPr>
                            <w:t xml:space="preserve"> OOO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1" type="#_x0000_t202" style="position:absolute;margin-left:146.30000000000001pt;margin-top:828.04999999999995pt;width:292.30000000000001pt;height:5.75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1"/>
                        <w:szCs w:val="11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1"/>
                        <w:szCs w:val="11"/>
                        <w:shd w:val="clear" w:color="auto" w:fill="auto"/>
                        <w:lang w:val="pt-PT" w:eastAsia="pt-PT" w:bidi="pt-PT"/>
                      </w:rPr>
                      <w:t xml:space="preserve">AvP.mdn ló dp Pp.vprpirn n° 77 - fVnirn — Movo A rimtnn«í/A N4 _ CED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i/>
                        <w:iCs/>
                        <w:color w:val="000000"/>
                        <w:spacing w:val="0"/>
                        <w:w w:val="100"/>
                        <w:position w:val="0"/>
                        <w:sz w:val="11"/>
                        <w:szCs w:val="11"/>
                        <w:shd w:val="clear" w:color="auto" w:fill="auto"/>
                        <w:lang w:val="pt-PT" w:eastAsia="pt-PT" w:bidi="pt-PT"/>
                      </w:rPr>
                      <w:t>'líZCí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1"/>
                        <w:szCs w:val="11"/>
                        <w:shd w:val="clear" w:color="auto" w:fill="auto"/>
                        <w:lang w:val="pt-PT" w:eastAsia="pt-PT" w:bidi="pt-PT"/>
                      </w:rPr>
                      <w:t xml:space="preserve"> OOO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Picture caption|1_"/>
    <w:basedOn w:val="DefaultParagraphFont"/>
    <w:link w:val="Style2"/>
    <w:rPr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8">
    <w:name w:val="Header or footer|2_"/>
    <w:basedOn w:val="DefaultParagraphFont"/>
    <w:link w:val="Style7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3">
    <w:name w:val="Body text|1_"/>
    <w:basedOn w:val="DefaultParagraphFont"/>
    <w:link w:val="Style12"/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9">
    <w:name w:val="Body text|2_"/>
    <w:basedOn w:val="DefaultParagraphFont"/>
    <w:link w:val="Style18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24">
    <w:name w:val="Body text|3_"/>
    <w:basedOn w:val="DefaultParagraphFont"/>
    <w:link w:val="Style23"/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paragraph" w:customStyle="1" w:styleId="Style2">
    <w:name w:val="Picture caption|1"/>
    <w:basedOn w:val="Normal"/>
    <w:link w:val="CharStyle3"/>
    <w:pPr>
      <w:widowControl w:val="0"/>
      <w:shd w:val="clear" w:color="auto" w:fill="FFFFFF"/>
    </w:pPr>
    <w:rPr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Style7">
    <w:name w:val="Header or footer|2"/>
    <w:basedOn w:val="Normal"/>
    <w:link w:val="CharStyle8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2">
    <w:name w:val="Body text|1"/>
    <w:basedOn w:val="Normal"/>
    <w:link w:val="CharStyle13"/>
    <w:pPr>
      <w:widowControl w:val="0"/>
      <w:shd w:val="clear" w:color="auto" w:fill="FFFFFF"/>
      <w:spacing w:after="260" w:line="259" w:lineRule="auto"/>
      <w:ind w:firstLine="400"/>
    </w:pPr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8">
    <w:name w:val="Body text|2"/>
    <w:basedOn w:val="Normal"/>
    <w:link w:val="CharStyle19"/>
    <w:pPr>
      <w:widowControl w:val="0"/>
      <w:shd w:val="clear" w:color="auto" w:fill="FFFFFF"/>
      <w:spacing w:after="400"/>
      <w:ind w:left="28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23">
    <w:name w:val="Body text|3"/>
    <w:basedOn w:val="Normal"/>
    <w:link w:val="CharStyle24"/>
    <w:pPr>
      <w:widowControl w:val="0"/>
      <w:shd w:val="clear" w:color="auto" w:fill="FFFFFF"/>
      <w:spacing w:after="300" w:line="252" w:lineRule="auto"/>
      <w:ind w:left="6760" w:hanging="632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footer" Target="footer1.xml"/><Relationship Id="rId10" Type="http://schemas.openxmlformats.org/officeDocument/2006/relationships/image" Target="media/image3.png"/><Relationship Id="rId11" Type="http://schemas.openxmlformats.org/officeDocument/2006/relationships/image" Target="media/image3.png" TargetMode="External"/></Relationships>
</file>