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756285</wp:posOffset>
            </wp:positionH>
            <wp:positionV relativeFrom="margin">
              <wp:posOffset>0</wp:posOffset>
            </wp:positionV>
            <wp:extent cx="90805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08050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3432175</wp:posOffset>
            </wp:positionH>
            <wp:positionV relativeFrom="margin">
              <wp:posOffset>48895</wp:posOffset>
            </wp:positionV>
            <wp:extent cx="518160" cy="62801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518160" cy="62801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705" w:line="1" w:lineRule="exact"/>
      </w:pPr>
    </w:p>
    <w:p>
      <w:pPr>
        <w:widowControl w:val="0"/>
        <w:spacing w:line="1" w:lineRule="exact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421" w:left="1191" w:right="1637" w:bottom="695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ESTADO DO AMAZONAS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PREFEITURA MUNICIPAL DE NOVO ARIPUANÃ</w:t>
        <w:br/>
        <w:t>GABINETE DO PREFEITO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20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PORTARIA N° 108 DE 09 DE ABRIL DE 2026.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3980" w:right="0" w:firstLine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DISPÕE SOBRE A DESIGNAÇÃO DE SERVIDOR PARA EXERCÍCIO DE FUNÇÃO RELACIONADA À GESTÃO DA ABA DE NOTÍCIAS DO PORTAL INSTITUCIONAL DA ADMINISTRAÇÃO MUNICIPAL.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PREFEITO MUNICIPAL DE NOVO ARIPUANÃ,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Estado do Amazonas,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Sr. RAYMUNDO LOPES DE ALBUQUERQUE SOBRINHO,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uso de suas atribuições que lhe são conferidas por Lei;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que a ferramenta de gestão do Portal Institucional já se encontra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operacional;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necessidade de assegurar a alimentação contínua, específica da aba de notícias, com informações atualizadas e fidedignas acerca das ações administrativas, obras e atendimentos realizados;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dever de garantir a transparência pública e o pleno acesso à informação pela sociedade;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RESOLVE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38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DESIGNAR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o(a) servidor(a)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HUGO JOSÉ PINTO GONÇALVES,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Matrícula n° 567-4, ocupante do cargo de Assessor de Controle Administrativo, para exercer a função de responsável pela gestão, atualização e alimentação da aba de notícias do Portal Institucional do Município, incluindo o Portal da Transparência no que couber à divulgação institucional.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Compete ao(à) servidor(a) designado(a):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51" w:val="left"/>
        </w:tabs>
        <w:bidi w:val="0"/>
        <w:spacing w:before="0" w:line="27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promover a inserção, atualização e manutenção das notícias institucionais no Portal;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03" w:val="left"/>
        </w:tabs>
        <w:bidi w:val="0"/>
        <w:spacing w:before="0" w:line="27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garantir a veracidade, clareza e tempestividade das informações publicadas na aba de notícias;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5" w:val="left"/>
        </w:tabs>
        <w:bidi w:val="0"/>
        <w:spacing w:before="0" w:line="27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articular-se com as demais Secretarias e setores para coleta de conteúdos e informações institucionais;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9" w:val="left"/>
        </w:tabs>
        <w:bidi w:val="0"/>
        <w:spacing w:before="0" w:line="26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zelar pelo cumprimento da legislação aplicável à transparência e ao acesso à informação, no âmbito das publicações institucionais;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19" w:lineRule="auto"/>
        <w:ind w:left="0" w:right="0" w:firstLine="1040"/>
        <w:jc w:val="both"/>
        <w:rPr>
          <w:sz w:val="12"/>
          <w:szCs w:val="12"/>
        </w:rPr>
      </w:pPr>
      <w:r>
        <w:rPr>
          <w:b/>
          <w:bCs/>
          <w:color w:val="4189CA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PREFEITURA DE ~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0" w:name="bookmark0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gtfNOVOflRIPUANA</w:t>
      </w:r>
      <w:bookmarkEnd w:id="0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left"/>
        <w:rPr>
          <w:sz w:val="10"/>
          <w:szCs w:val="10"/>
        </w:rPr>
      </w:pPr>
      <w:r>
        <w:rPr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 xml:space="preserve">° </w:t>
      </w:r>
      <w:r>
        <w:rPr>
          <w:spacing w:val="0"/>
          <w:w w:val="100"/>
          <w:position w:val="0"/>
          <w:sz w:val="9"/>
          <w:szCs w:val="9"/>
          <w:shd w:val="clear" w:color="auto" w:fill="auto"/>
          <w:vertAlign w:val="superscript"/>
          <w:lang w:val="pt-PT" w:eastAsia="pt-PT" w:bidi="pt-PT"/>
        </w:rPr>
        <w:t>PI(</w:t>
      </w:r>
      <w:r>
        <w:rPr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ocki&amp;5li</w:t>
      </w:r>
      <w:r>
        <w:rPr>
          <w:smallCaps w:val="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 xml:space="preserve"> 4 o </w:t>
      </w:r>
      <w:r>
        <w:rPr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nosso</w:t>
      </w:r>
      <w:r>
        <w:rPr>
          <w:smallCaps w:val="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 xml:space="preserve"> cowitow sso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center"/>
        <w:rPr>
          <w:sz w:val="20"/>
          <w:szCs w:val="20"/>
        </w:rPr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3401060</wp:posOffset>
            </wp:positionH>
            <wp:positionV relativeFrom="margin">
              <wp:posOffset>-113030</wp:posOffset>
            </wp:positionV>
            <wp:extent cx="518160" cy="633730"/>
            <wp:wrapSquare wrapText="lef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518160" cy="63373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ESTADO DO AMAZONAS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62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PREFEITURA MUNICIPAL DE NOVO ARIPUANÃ</w:t>
        <w:br/>
        <w:t>GABINETE DO PREFEITO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3" w:val="left"/>
        </w:tabs>
        <w:bidi w:val="0"/>
        <w:spacing w:before="0" w:after="260" w:line="288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acompanhar e auxiliar na melhoria contínua da aba de notícias, visando maior alcance e qualidade da comunicação pública.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Esta Portaria entra em vigor na data de sua publicação.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78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Revogam-se as disposições em contrário.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REGISTRE-SE,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PUBLIQUE-SE 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CUMPRA-SE.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00" w:line="252" w:lineRule="auto"/>
        <w:ind w:left="0" w:right="0" w:firstLine="10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GABINETE DO PREFEITO MUNICIPAL DE NOVO ARIPUANÃ, ESTADO DO AMAZONAS,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aos novejlas do mês de abril do ano de dois mil e vinte e seis.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drawing>
          <wp:anchor distT="0" distB="0" distL="1874520" distR="1176655" simplePos="0" relativeHeight="125829379" behindDoc="0" locked="0" layoutInCell="1" allowOverlap="1">
            <wp:simplePos x="0" y="0"/>
            <wp:positionH relativeFrom="page">
              <wp:posOffset>2760980</wp:posOffset>
            </wp:positionH>
            <wp:positionV relativeFrom="margin">
              <wp:posOffset>3526790</wp:posOffset>
            </wp:positionV>
            <wp:extent cx="762000" cy="1078865"/>
            <wp:wrapTight wrapText="right">
              <wp:wrapPolygon>
                <wp:start x="6480" y="0"/>
                <wp:lineTo x="21600" y="0"/>
                <wp:lineTo x="21600" y="13241"/>
                <wp:lineTo x="12096" y="13241"/>
                <wp:lineTo x="12096" y="21600"/>
                <wp:lineTo x="0" y="21600"/>
                <wp:lineTo x="0" y="2380"/>
                <wp:lineTo x="6480" y="2380"/>
                <wp:lineTo x="6480" y="0"/>
              </wp:wrapPolygon>
            </wp:wrapTight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762000" cy="107886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3175635</wp:posOffset>
                </wp:positionH>
                <wp:positionV relativeFrom="margin">
                  <wp:posOffset>4170045</wp:posOffset>
                </wp:positionV>
                <wp:extent cx="1524000" cy="20129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2400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UERQUE SOBRINHO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50.05000000000001pt;margin-top:328.35000000000002pt;width:120.pt;height:15.85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UERQUE SOBRINHO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886460</wp:posOffset>
                </wp:positionH>
                <wp:positionV relativeFrom="margin">
                  <wp:posOffset>4175760</wp:posOffset>
                </wp:positionV>
                <wp:extent cx="1886585" cy="37782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6585" cy="3778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 xml:space="preserve">RAYMUNDO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LOPES DE A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40" w:firstLine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Prefeito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69.799999999999997pt;margin-top:328.80000000000001pt;width:148.55000000000001pt;height:29.75pt;z-index:25165773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 xml:space="preserve">RAYMUNDO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LOPES DE A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240" w:firstLine="0"/>
                        <w:jc w:val="righ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Prefeito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PUBLICAÇÃO: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Atesto para os fins e efeitos legais que esta Portaria foi publicada de acordo com a Lei Orgânica do Município de Novo Aripuanã,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em 09 de abril de 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MARIA OLIMPÍAbOS </w:t>
      </w:r>
      <w:r>
        <w:rPr>
          <w:color w:val="302757"/>
          <w:spacing w:val="0"/>
          <w:w w:val="100"/>
          <w:position w:val="0"/>
          <w:shd w:val="clear" w:color="auto" w:fill="auto"/>
          <w:lang w:val="pt-PT" w:eastAsia="pt-PT" w:bidi="pt-PT"/>
        </w:rPr>
        <w:t>S/S ■ Nt-.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66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SecretaNa Mi/nicipai de Administração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69" w:left="1310" w:right="1456" w:bottom="159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1682750</wp:posOffset>
              </wp:positionH>
              <wp:positionV relativeFrom="page">
                <wp:posOffset>10230485</wp:posOffset>
              </wp:positionV>
              <wp:extent cx="4123690" cy="2654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23690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CNPJ 04.278.818/0001-21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Avenida 16 de Fevereiro, n° 73 - Centro-Novo Aripuanã/AM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CEP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69.260-000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132.5pt;margin-top:805.54999999999995pt;width:324.69999999999999pt;height:20.899999999999999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CNPJ 04.278.818/0001-21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Avenida 16 de Fevereiro, n° 73 - Centro-Novo Aripuanã/AM -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CEP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69.260-000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Picture caption|1_"/>
    <w:basedOn w:val="DefaultParagraphFont"/>
    <w:link w:val="Style5"/>
    <w:rPr>
      <w:b/>
      <w:bCs/>
      <w:i w:val="0"/>
      <w:iCs w:val="0"/>
      <w:smallCaps w:val="0"/>
      <w:strike w:val="0"/>
      <w:u w:val="none"/>
    </w:rPr>
  </w:style>
  <w:style w:type="character" w:customStyle="1" w:styleId="CharStyle9">
    <w:name w:val="Body text|1_"/>
    <w:basedOn w:val="DefaultParagraphFont"/>
    <w:link w:val="Style8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Body text|3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7">
    <w:name w:val="Heading #1|1_"/>
    <w:basedOn w:val="DefaultParagraphFont"/>
    <w:link w:val="Style16"/>
    <w:rPr>
      <w:rFonts w:ascii="Arial" w:eastAsia="Arial" w:hAnsi="Arial" w:cs="Arial"/>
      <w:b/>
      <w:bCs/>
      <w:i w:val="0"/>
      <w:iCs w:val="0"/>
      <w:smallCaps w:val="0"/>
      <w:strike w:val="0"/>
      <w:color w:val="4189CA"/>
      <w:sz w:val="30"/>
      <w:szCs w:val="30"/>
      <w:u w:val="none"/>
    </w:rPr>
  </w:style>
  <w:style w:type="character" w:customStyle="1" w:styleId="CharStyle19">
    <w:name w:val="Body text|4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/>
      <w:strike w:val="0"/>
      <w:color w:val="E8C0A1"/>
      <w:sz w:val="9"/>
      <w:szCs w:val="9"/>
      <w:u w:val="none"/>
    </w:rPr>
  </w:style>
  <w:style w:type="character" w:customStyle="1" w:styleId="CharStyle22">
    <w:name w:val="Body text|2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Picture caption|1"/>
    <w:basedOn w:val="Normal"/>
    <w:link w:val="CharStyle6"/>
    <w:pPr>
      <w:widowControl w:val="0"/>
      <w:shd w:val="clear" w:color="auto" w:fill="FFFFFF"/>
      <w:ind w:right="120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FFFFFF"/>
      <w:spacing w:after="240" w:line="254" w:lineRule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Body text|3"/>
    <w:basedOn w:val="Normal"/>
    <w:link w:val="CharStyle14"/>
    <w:pPr>
      <w:widowControl w:val="0"/>
      <w:shd w:val="clear" w:color="auto" w:fill="FFFFFF"/>
      <w:spacing w:after="130" w:line="278" w:lineRule="auto"/>
      <w:ind w:left="6380" w:firstLine="5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16">
    <w:name w:val="Heading #1|1"/>
    <w:basedOn w:val="Normal"/>
    <w:link w:val="CharStyle17"/>
    <w:pPr>
      <w:widowControl w:val="0"/>
      <w:shd w:val="clear" w:color="auto" w:fill="FFFFFF"/>
      <w:spacing w:line="319" w:lineRule="auto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color w:val="4189CA"/>
      <w:sz w:val="30"/>
      <w:szCs w:val="30"/>
      <w:u w:val="none"/>
    </w:rPr>
  </w:style>
  <w:style w:type="paragraph" w:customStyle="1" w:styleId="Style18">
    <w:name w:val="Body text|4"/>
    <w:basedOn w:val="Normal"/>
    <w:link w:val="CharStyle19"/>
    <w:pPr>
      <w:widowControl w:val="0"/>
      <w:shd w:val="clear" w:color="auto" w:fill="FFFFFF"/>
      <w:spacing w:after="260" w:line="209" w:lineRule="auto"/>
      <w:ind w:left="800"/>
    </w:pPr>
    <w:rPr>
      <w:rFonts w:ascii="Arial" w:eastAsia="Arial" w:hAnsi="Arial" w:cs="Arial"/>
      <w:b w:val="0"/>
      <w:bCs w:val="0"/>
      <w:i w:val="0"/>
      <w:iCs w:val="0"/>
      <w:smallCaps/>
      <w:strike w:val="0"/>
      <w:color w:val="E8C0A1"/>
      <w:sz w:val="9"/>
      <w:szCs w:val="9"/>
      <w:u w:val="none"/>
    </w:rPr>
  </w:style>
  <w:style w:type="paragraph" w:customStyle="1" w:styleId="Style21">
    <w:name w:val="Body text|2"/>
    <w:basedOn w:val="Normal"/>
    <w:link w:val="CharStyle22"/>
    <w:pPr>
      <w:widowControl w:val="0"/>
      <w:shd w:val="clear" w:color="auto" w:fill="FFFFFF"/>
      <w:spacing w:after="2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image" Target="media/image4.png"/><Relationship Id="rId13" Type="http://schemas.openxmlformats.org/officeDocument/2006/relationships/image" Target="media/image4.png" TargetMode="External"/></Relationships>
</file>