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87680" cy="51181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87680" cy="5118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099" w:line="1" w:lineRule="exact"/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DECRETO N° 110 DE 02 DE JULHO DE 2026.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3980" w:right="0" w:firstLine="4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DISPÕE SOBRE A NOMEAÇÃO DOS REPRESENTANTES DO CONSELHO MUNICIPAL DE ASSISTÊNCIA SOCIAL - CMAS, PARA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BIÊNIO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2026/2028.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374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Estado do Amazonas, 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atribuições legais que lhe confere o Art. 43° da Lei Orgânica Municipal;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382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16° da Lei 8.742/93 - Lei Orgânica da Assistência Social - LOAS que define o CMAS nas três esferas de governo como instâncias deliberativas do Sistema Descentralizado e Participativo de caráter permanente e composição paritária;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374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definição de critérios para proporcionar maior qualidade aos serviços ofertados conforme NOB/SUAS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Tipificação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Nacional dos Serviços Sociassistenciais;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372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necessidade de recompor o Conselho Municipal de Assistência Social, conforme determina a Lei n° 8.742 de 07 de dezembro de 1993.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540" w:line="240" w:lineRule="auto"/>
        <w:ind w:left="3980" w:right="0" w:firstLine="4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DECRETA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86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Ficam nomeados os representantes governamentais e não governamentais para composição do Conselho Municipal de Assistência Social - CMAS deste município em conformidade com a NOB/SUAS no Art. 84° da Resolução n° 33 de 12 de dezembro de 2012, cujo mandato será por dois anos a contar da data de assinatura deste decreto.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386" w:lineRule="auto"/>
        <w:ind w:left="0" w:right="0" w:firstLine="760"/>
        <w:jc w:val="both"/>
        <w:sectPr>
          <w:headerReference w:type="default" r:id="rId7"/>
          <w:footerReference w:type="default" r:id="rId8"/>
          <w:headerReference w:type="even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1627" w:left="1371" w:right="1378" w:bottom="1062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A nomeação dos representantes abaixo relacionados está em conformidade com a Lei Municipal n° 017/1995, sendo 50% dos representantes do Poder Público e 50% representantes da Sociedade Civil e em conformidade com a Lei n° 012/2021 que altera o art. 012/2021 que altera o 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Lei Municipal n° 001/2014.</w:t>
      </w:r>
    </w:p>
    <w:p>
      <w:pPr>
        <w:widowControl w:val="0"/>
        <w:spacing w:before="20" w:after="2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455" w:left="1319" w:right="1243" w:bottom="153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6895465</wp:posOffset>
            </wp:positionH>
            <wp:positionV relativeFrom="paragraph">
              <wp:posOffset>6990715</wp:posOffset>
            </wp:positionV>
            <wp:extent cx="396240" cy="646430"/>
            <wp:wrapSquare wrapText="bothSides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96240" cy="6464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REPRESENTANTES GOVRNAMENTA1S</w:t>
      </w:r>
    </w:p>
    <w:p>
      <w:pPr>
        <w:pStyle w:val="Style7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782" w:val="left"/>
        </w:tabs>
        <w:bidi w:val="0"/>
        <w:spacing w:before="0" w:after="0" w:line="360" w:lineRule="auto"/>
        <w:ind w:right="0"/>
        <w:jc w:val="lef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Representante da Secretaria Municipal de Assistência Social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Titular: Nívea Nara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Arcos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74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Suplente: Roseana Gonçalves de Oliveira</w:t>
      </w:r>
    </w:p>
    <w:p>
      <w:pPr>
        <w:pStyle w:val="Style7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782" w:val="left"/>
        </w:tabs>
        <w:bidi w:val="0"/>
        <w:spacing w:before="0" w:after="0" w:line="360" w:lineRule="auto"/>
        <w:ind w:right="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Representante da Secretaria Municipal de Educação</w:t>
      </w:r>
      <w:bookmarkEnd w:id="3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Titular: Geisa Silveira de Santana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74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Suplente: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Alanna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Daciane Mar Doval</w:t>
      </w:r>
    </w:p>
    <w:p>
      <w:pPr>
        <w:pStyle w:val="Style7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782" w:val="left"/>
        </w:tabs>
        <w:bidi w:val="0"/>
        <w:spacing w:before="0" w:after="0" w:line="360" w:lineRule="auto"/>
        <w:ind w:right="0"/>
        <w:jc w:val="left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Representante da Secretaria Municipal de Saúde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Titular: Rosilene do Nascimento Melo Bonifácio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74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Suplente: Angélica Colares Amazonas</w:t>
      </w:r>
    </w:p>
    <w:p>
      <w:pPr>
        <w:pStyle w:val="Style7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786" w:val="left"/>
        </w:tabs>
        <w:bidi w:val="0"/>
        <w:spacing w:before="0" w:after="0" w:line="360" w:lineRule="auto"/>
        <w:ind w:right="0"/>
        <w:jc w:val="left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Representante da Secretaria Municipal de Turismo, Cultura e Desporto</w:t>
      </w:r>
      <w:bookmarkEnd w:id="5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Titular: Maria Isabel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Passos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74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Suplente: André Jorge Machado de Melo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6" w:val="left"/>
        </w:tabs>
        <w:bidi w:val="0"/>
        <w:spacing w:before="0" w:after="0" w:line="372" w:lineRule="auto"/>
        <w:ind w:left="740" w:right="980" w:hanging="3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Representante da Secretaria Municipal de Agricultura e Abastecimento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Titular: João Weckner da Fonseca Neto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74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Suplente: Frank Corrêa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Ferreira</w:t>
      </w:r>
    </w:p>
    <w:p>
      <w:pPr>
        <w:pStyle w:val="Style7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786" w:val="left"/>
        </w:tabs>
        <w:bidi w:val="0"/>
        <w:spacing w:before="0" w:after="0" w:line="360" w:lineRule="auto"/>
        <w:ind w:right="0"/>
        <w:jc w:val="left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Representante da Secretaria Municipal de Administração</w:t>
      </w:r>
      <w:bookmarkEnd w:id="6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Titular: Lídia Carvalho Vieira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74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Suplente: Neiana da Mota Coutinho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REPRESENTANTES NÃO GOVERNAMENTAIS</w:t>
      </w:r>
    </w:p>
    <w:p>
      <w:pPr>
        <w:pStyle w:val="Style7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782" w:val="left"/>
        </w:tabs>
        <w:bidi w:val="0"/>
        <w:spacing w:before="0" w:after="0" w:line="360" w:lineRule="auto"/>
        <w:ind w:right="0"/>
        <w:jc w:val="left"/>
        <w:rPr>
          <w:sz w:val="22"/>
          <w:szCs w:val="22"/>
        </w:rPr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Representantes dos Trabalhadores do Sistema Único de Assistência Social - SUAS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Titular: Itaciara Pantoja Ribeiro</w:t>
      </w:r>
      <w:bookmarkEnd w:id="7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74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Suplente: Antônia dos Santos Ribeiro</w:t>
      </w:r>
    </w:p>
    <w:p>
      <w:pPr>
        <w:pStyle w:val="Style7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782" w:val="left"/>
        </w:tabs>
        <w:bidi w:val="0"/>
        <w:spacing w:before="0" w:after="140" w:line="240" w:lineRule="auto"/>
        <w:ind w:right="0"/>
        <w:jc w:val="left"/>
        <w:rPr>
          <w:sz w:val="22"/>
          <w:szCs w:val="22"/>
        </w:rPr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Representantes de Usuários da Política de Assistência Social</w:t>
      </w:r>
      <w:bookmarkEnd w:id="8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/>
        <w:ind w:left="740" w:right="362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Titular: José Luiz Sampaio Gomes Suplente: Alciete dos Santos Xavier da Silva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82" w:val="left"/>
        </w:tabs>
        <w:bidi w:val="0"/>
        <w:spacing w:before="0" w:after="200" w:line="353" w:lineRule="auto"/>
        <w:ind w:left="740" w:right="0" w:hanging="320"/>
        <w:jc w:val="left"/>
      </w:pP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6931660</wp:posOffset>
            </wp:positionH>
            <wp:positionV relativeFrom="margin">
              <wp:posOffset>8357870</wp:posOffset>
            </wp:positionV>
            <wp:extent cx="536575" cy="414655"/>
            <wp:wrapSquare wrapText="bothSides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536575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Representantes de Entidade Prestadora de Serviço à Pessoa com Deficiência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Titular: Maria do Socorro Barros Nunes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609600" distL="0" distR="0" simplePos="0" relativeHeight="125829380" behindDoc="0" locked="0" layoutInCell="1" allowOverlap="1">
            <wp:simplePos x="0" y="0"/>
            <wp:positionH relativeFrom="page">
              <wp:posOffset>3489325</wp:posOffset>
            </wp:positionH>
            <wp:positionV relativeFrom="paragraph">
              <wp:posOffset>0</wp:posOffset>
            </wp:positionV>
            <wp:extent cx="487680" cy="548640"/>
            <wp:wrapTopAndBottom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487680" cy="5486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Suplente: Paulo Vicente Weckner Rodrigues</w:t>
      </w:r>
    </w:p>
    <w:p>
      <w:pPr>
        <w:pStyle w:val="Style7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767" w:val="left"/>
        </w:tabs>
        <w:bidi w:val="0"/>
        <w:spacing w:before="0" w:after="140" w:line="240" w:lineRule="auto"/>
        <w:ind w:left="380" w:right="0" w:firstLine="20"/>
        <w:jc w:val="left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Representantes da Associação de Pastores</w:t>
      </w:r>
      <w:bookmarkEnd w:id="9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Titular: Jander Duarte Martins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Suplente: Jailson Mota Vale</w:t>
      </w:r>
    </w:p>
    <w:p>
      <w:pPr>
        <w:pStyle w:val="Style7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767" w:val="left"/>
        </w:tabs>
        <w:bidi w:val="0"/>
        <w:spacing w:before="0" w:after="140" w:line="240" w:lineRule="auto"/>
        <w:ind w:left="380" w:right="0" w:firstLine="20"/>
        <w:jc w:val="left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Representantes da Igreja Católica</w:t>
      </w:r>
      <w:bookmarkEnd w:id="1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Titular: Sely Roque Neves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Suplente: Domingos Sávio Saldanha Colares</w:t>
      </w:r>
    </w:p>
    <w:p>
      <w:pPr>
        <w:pStyle w:val="Style7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767" w:val="left"/>
        </w:tabs>
        <w:bidi w:val="0"/>
        <w:spacing w:before="0" w:after="140" w:line="240" w:lineRule="auto"/>
        <w:ind w:left="380" w:right="0" w:firstLine="20"/>
        <w:jc w:val="left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Representantes da Rádio Difusão Comunitária</w:t>
      </w:r>
      <w:bookmarkEnd w:id="1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740" w:right="424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Titular: Valdemir da Fonseca Cardoso Suplente: Geraldo Colares Filho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384" w:lineRule="auto"/>
        <w:ind w:left="0" w:right="0" w:firstLine="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Este Decreto entrará em vigor na data de sua publicação, revogadas as disposições em contrário.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PUBLIQUE-SE, CIENTIFIQUE-SE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CUMPRA-SE.</w:t>
      </w:r>
      <w:bookmarkEnd w:id="1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860"/>
        <w:jc w:val="left"/>
      </w:pPr>
      <w:r>
        <w:drawing>
          <wp:anchor distT="0" distB="0" distL="1482090" distR="1518920" simplePos="0" relativeHeight="125829381" behindDoc="0" locked="0" layoutInCell="1" allowOverlap="1">
            <wp:simplePos x="0" y="0"/>
            <wp:positionH relativeFrom="page">
              <wp:posOffset>2304415</wp:posOffset>
            </wp:positionH>
            <wp:positionV relativeFrom="paragraph">
              <wp:posOffset>558800</wp:posOffset>
            </wp:positionV>
            <wp:extent cx="981710" cy="1420495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981710" cy="14204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923925</wp:posOffset>
                </wp:positionH>
                <wp:positionV relativeFrom="paragraph">
                  <wp:posOffset>1327150</wp:posOffset>
                </wp:positionV>
                <wp:extent cx="1394460" cy="20129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446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RAYMUNDO LOPE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72.75pt;margin-top:104.5pt;width:109.8pt;height:15.8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RAYMUNDO LOPE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5965" distB="242570" distL="1761490" distR="928370" simplePos="0" relativeHeight="125829382" behindDoc="0" locked="0" layoutInCell="1" allowOverlap="1">
                <wp:simplePos x="0" y="0"/>
                <wp:positionH relativeFrom="page">
                  <wp:posOffset>2583815</wp:posOffset>
                </wp:positionH>
                <wp:positionV relativeFrom="paragraph">
                  <wp:posOffset>1294765</wp:posOffset>
                </wp:positionV>
                <wp:extent cx="1294130" cy="443230"/>
                <wp:wrapSquare wrapText="right"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4130" cy="443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Albuquerque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Municipal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03.44999999999999pt;margin-top:101.95pt;width:101.90000000000001pt;height:34.899999999999999pt;z-index:-125829371;mso-wrap-distance-left:138.69999999999999pt;mso-wrap-distance-top:57.950000000000003pt;mso-wrap-distance-right:73.099999999999994pt;mso-wrap-distance-bottom:19.1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Albuquerque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Municipal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777240" distB="443230" distL="3068955" distR="100965" simplePos="0" relativeHeight="125829384" behindDoc="0" locked="0" layoutInCell="1" allowOverlap="1">
                <wp:simplePos x="0" y="0"/>
                <wp:positionH relativeFrom="page">
                  <wp:posOffset>3891280</wp:posOffset>
                </wp:positionH>
                <wp:positionV relativeFrom="paragraph">
                  <wp:posOffset>1336040</wp:posOffset>
                </wp:positionV>
                <wp:extent cx="814070" cy="201295"/>
                <wp:wrapSquare wrapText="right"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407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SOBRINHO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306.39999999999998pt;margin-top:105.2pt;width:64.099999999999994pt;height:15.85pt;z-index:-125829369;mso-wrap-distance-left:241.65000000000001pt;mso-wrap-distance-top:61.200000000000003pt;mso-wrap-distance-right:7.9500000000000002pt;mso-wrap-distance-bottom:34.899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SOBRINHO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GABINETE DO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Amazonas, aos dois dias do mês de julho do ano de dois mil e vinte e seis.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PUBLICAÇÃO: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Atesto para os fins e efeitos legais que este Decreto foi publicado de acordo com a Lei Orgânica do Município de Novo Aripuanã, </w:t>
      </w:r>
      <w:r>
        <w:rPr>
          <w:color w:val="00000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pt-PT" w:eastAsia="pt-PT" w:bidi="pt-PT"/>
        </w:rPr>
        <w:t>em 02 de julho de 2026.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MARIA OLÍMPIA DOS SANTOS PASSOS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Secretária-Municipal de Administração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455" w:left="1319" w:right="1243" w:bottom="153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1679575</wp:posOffset>
              </wp:positionH>
              <wp:positionV relativeFrom="page">
                <wp:posOffset>10019030</wp:posOffset>
              </wp:positionV>
              <wp:extent cx="4123690" cy="26035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369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Avenida 16 de Fevereiro, n° 73 - Centro - Novo Aripuanã/AM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132.25pt;margin-top:788.89999999999998pt;width:324.69999999999999pt;height:20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CNPJ 04.278.818/0001-21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Avenida 16 de Fevereiro, n° 73 - Centro - Novo Aripuanã/AM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1715135</wp:posOffset>
              </wp:positionH>
              <wp:positionV relativeFrom="page">
                <wp:posOffset>10007600</wp:posOffset>
              </wp:positionV>
              <wp:extent cx="4123690" cy="26543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369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Avenida 16 de Fevereiro. n° 73 - Centro - Novo Aripuanã/AM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135.05000000000001pt;margin-top:788.pt;width:324.69999999999999pt;height:20.899999999999999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CNPJ 04.278.818/0001-21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Avenida 16 de Fevereiro. n° 73 - Centro - Novo Aripuanã/AM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952500</wp:posOffset>
              </wp:positionH>
              <wp:positionV relativeFrom="page">
                <wp:posOffset>363220</wp:posOffset>
              </wp:positionV>
              <wp:extent cx="461645" cy="46609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1645" cy="466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63550" cy="469265"/>
                                <wp:docPr id="3" name="Picutre 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63550" cy="46926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75.pt;margin-top:28.600000000000001pt;width:36.350000000000001pt;height:36.700000000000003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63550" cy="469265"/>
                          <wp:docPr id="5" name="Picutre 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63550" cy="46926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1428115</wp:posOffset>
              </wp:positionH>
              <wp:positionV relativeFrom="page">
                <wp:posOffset>477520</wp:posOffset>
              </wp:positionV>
              <wp:extent cx="1147445" cy="2559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47445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052A8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 xml:space="preserve">PREFEITURA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052A8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052A8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~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052A8"/>
                              <w:spacing w:val="0"/>
                              <w:w w:val="7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pt-PT" w:eastAsia="pt-PT" w:bidi="pt-PT"/>
                            </w:rPr>
                            <w:t>NOVOARIPUANA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12.45pt;margin-top:37.600000000000001pt;width:90.349999999999994pt;height:20.14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1052A8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 xml:space="preserve">PREFEITURA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1052A8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1052A8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~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1052A8"/>
                        <w:spacing w:val="0"/>
                        <w:w w:val="70"/>
                        <w:position w:val="0"/>
                        <w:sz w:val="30"/>
                        <w:szCs w:val="30"/>
                        <w:shd w:val="clear" w:color="auto" w:fill="auto"/>
                        <w:lang w:val="pt-PT" w:eastAsia="pt-PT" w:bidi="pt-PT"/>
                      </w:rPr>
                      <w:t>NOVOARIPUANA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2402205</wp:posOffset>
              </wp:positionH>
              <wp:positionV relativeFrom="page">
                <wp:posOffset>1012190</wp:posOffset>
              </wp:positionV>
              <wp:extent cx="2761615" cy="38417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61615" cy="3841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NOVO ARIPUANÃ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189.15000000000001pt;margin-top:79.700000000000003pt;width:217.44999999999999pt;height:30.2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NOVO ARIPUANÃ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3575685</wp:posOffset>
              </wp:positionH>
              <wp:positionV relativeFrom="page">
                <wp:posOffset>333375</wp:posOffset>
              </wp:positionV>
              <wp:extent cx="488950" cy="54864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8950" cy="5486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548640"/>
                                <wp:docPr id="13" name="Picutre 1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7680" cy="54864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281.55000000000001pt;margin-top:26.25pt;width:38.5pt;height:43.200000000000003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548640"/>
                          <wp:docPr id="15" name="Picutre 1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7680" cy="54864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1066165</wp:posOffset>
              </wp:positionH>
              <wp:positionV relativeFrom="page">
                <wp:posOffset>466090</wp:posOffset>
              </wp:positionV>
              <wp:extent cx="1550035" cy="30162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50035" cy="3016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052A8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PREFEITURA DE ~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1052A8"/>
                              <w:spacing w:val="0"/>
                              <w:w w:val="7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pt-PT" w:eastAsia="pt-PT" w:bidi="pt-PT"/>
                            </w:rPr>
                            <w:t>^NOUOARIPUANA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83.950000000000003pt;margin-top:36.700000000000003pt;width:122.05pt;height:23.7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1052A8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PREFEITURA DE ~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1052A8"/>
                        <w:spacing w:val="0"/>
                        <w:w w:val="70"/>
                        <w:position w:val="0"/>
                        <w:sz w:val="30"/>
                        <w:szCs w:val="30"/>
                        <w:shd w:val="clear" w:color="auto" w:fill="auto"/>
                        <w:lang w:val="pt-PT" w:eastAsia="pt-PT" w:bidi="pt-PT"/>
                      </w:rPr>
                      <w:t>^NOUOARIPUANA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2437765</wp:posOffset>
              </wp:positionH>
              <wp:positionV relativeFrom="page">
                <wp:posOffset>996315</wp:posOffset>
              </wp:positionV>
              <wp:extent cx="2766060" cy="38862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66060" cy="3886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NOVO ARIPUANÃ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191.94999999999999pt;margin-top:78.450000000000003pt;width:217.80000000000001pt;height:30.60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NOVO ARIPUANÃ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Picture caption|1_"/>
    <w:basedOn w:val="DefaultParagraphFont"/>
    <w:link w:val="Style12"/>
    <w:rPr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Body text|4_"/>
    <w:basedOn w:val="DefaultParagraphFont"/>
    <w:link w:val="Style14"/>
    <w:rPr>
      <w:b w:val="0"/>
      <w:bCs w:val="0"/>
      <w:i w:val="0"/>
      <w:iCs w:val="0"/>
      <w:smallCaps/>
      <w:strike w:val="0"/>
      <w:sz w:val="30"/>
      <w:szCs w:val="30"/>
      <w:u w:val="none"/>
    </w:rPr>
  </w:style>
  <w:style w:type="character" w:customStyle="1" w:styleId="CharStyle19">
    <w:name w:val="Body text|5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single"/>
    </w:rPr>
  </w:style>
  <w:style w:type="character" w:customStyle="1" w:styleId="CharStyle21">
    <w:name w:val="Body text|2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4">
    <w:name w:val="Body text|3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70" w:line="300" w:lineRule="auto"/>
      <w:ind w:left="740" w:hanging="320"/>
      <w:outlineLvl w:val="0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400" w:line="252" w:lineRule="auto"/>
      <w:ind w:firstLine="39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Picture caption|1"/>
    <w:basedOn w:val="Normal"/>
    <w:link w:val="CharStyle13"/>
    <w:pPr>
      <w:widowControl w:val="0"/>
      <w:shd w:val="clear" w:color="auto" w:fill="FFFFFF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4">
    <w:name w:val="Body text|4"/>
    <w:basedOn w:val="Normal"/>
    <w:link w:val="CharStyle15"/>
    <w:pPr>
      <w:widowControl w:val="0"/>
      <w:shd w:val="clear" w:color="auto" w:fill="FFFFFF"/>
      <w:ind w:left="140"/>
    </w:pPr>
    <w:rPr>
      <w:b w:val="0"/>
      <w:bCs w:val="0"/>
      <w:i w:val="0"/>
      <w:iCs w:val="0"/>
      <w:smallCaps/>
      <w:strike w:val="0"/>
      <w:sz w:val="30"/>
      <w:szCs w:val="30"/>
      <w:u w:val="none"/>
    </w:rPr>
  </w:style>
  <w:style w:type="paragraph" w:customStyle="1" w:styleId="Style18">
    <w:name w:val="Body text|5"/>
    <w:basedOn w:val="Normal"/>
    <w:link w:val="CharStyle19"/>
    <w:pPr>
      <w:widowControl w:val="0"/>
      <w:shd w:val="clear" w:color="auto" w:fill="FFFFFF"/>
      <w:spacing w:after="240" w:line="22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single"/>
    </w:rPr>
  </w:style>
  <w:style w:type="paragraph" w:customStyle="1" w:styleId="Style20">
    <w:name w:val="Body text|2"/>
    <w:basedOn w:val="Normal"/>
    <w:link w:val="CharStyle21"/>
    <w:pPr>
      <w:widowControl w:val="0"/>
      <w:shd w:val="clear" w:color="auto" w:fill="FFFFFF"/>
      <w:spacing w:after="4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3">
    <w:name w:val="Body text|3"/>
    <w:basedOn w:val="Normal"/>
    <w:link w:val="CharStyle24"/>
    <w:pPr>
      <w:widowControl w:val="0"/>
      <w:shd w:val="clear" w:color="auto" w:fill="FFFFFF"/>
      <w:spacing w:after="2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