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99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headerReference w:type="default" r:id="rId5"/>
          <w:footerReference w:type="default" r:id="rId6"/>
          <w:headerReference w:type="firs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951" w:left="1356" w:right="1385" w:bottom="1368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DECRETO N° 109 DE 02 DE JULHO DE 2026.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60" w:line="262" w:lineRule="auto"/>
        <w:ind w:left="288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DISPÕE SOBRE AS COMPETÊNCIAS, A COMPOSICÂO E O FUNCIONAMENTO DO CONSELHO MUNICIPAL DE SEGURANÇA ALIMENTAR E NUTRICIONAL DE NOVO ARIPUANÃ, NO ÂMBITO DO SISTEMA NACIONAL DE SEGURANÇA ALIMENTAR E NUTRICIONAL - SISAN.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PREFEITO DO MUNICÍPIO DE NOVO AREPUANÂ,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Estado do Amazonas, Sr.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RAYMUNDO LOPES DE ALBUQUERQUE SOBRINHO,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uso de suas atribuições que lhes são asseguradas por Lei, tendo em vista o disposto na lei n° 009, de 2017.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DECRETA</w:t>
      </w:r>
      <w:bookmarkEnd w:id="0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CAPÍTULO I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260" w:line="257" w:lineRule="auto"/>
        <w:ind w:left="0"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NATUREZA E COMPETÊNCIA</w:t>
      </w:r>
      <w:bookmarkEnd w:id="1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400" w:line="25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Art.l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0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. 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Conselho Municipal de Segurança Alimentar e Nutricional, órgão de assessoramento imediato ao Prefeito de Novo Aripuanã, integra o Sistema Nacional de Segurança Alimentar e Nutricional - SISAN, instituído pela lei n° 11.364, de 15 de setembro, de 2006.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Compete ao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COMSEA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Municipal: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 - Organizar e coordenar, em articulação com a CAISAN do Município, a Conferência Municipal de Segurança Alimentar e Nutricional convocada pelo chefe do poder Executivo, com periodicidade não superior a quatro anos;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82" w:val="left"/>
        </w:tabs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Definir os parâmetros de composição, organização e funcionamento da conferência;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68" w:val="left"/>
        </w:tabs>
        <w:bidi w:val="0"/>
        <w:spacing w:before="0" w:line="25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Propor ao poder Executivo, considerando as deliberações da Conferência Municipal de SAN. as diretrizes e as prioridades do Plano Municipal de SAN,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incluindo-se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os requisitos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sua consecução;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82" w:val="left"/>
        </w:tabs>
        <w:bidi w:val="0"/>
        <w:spacing w:before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Articular, acompanhar e monitorar, em regime de colaboração com os demais integrantes do Sistema, a implementação e a convergência de ações inerentes ao Plano Municipal de SAN;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82" w:val="left"/>
        </w:tabs>
        <w:bidi w:val="0"/>
        <w:spacing w:before="0" w:line="25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Mobilizar e apoiar entidades da sociedade civil na discussão e na implementação de ações Públicas de Segurança Alimentar e Nutricional;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97" w:val="left"/>
          <w:tab w:pos="8950" w:val="left"/>
        </w:tabs>
        <w:bidi w:val="0"/>
        <w:spacing w:before="0" w:line="240" w:lineRule="auto"/>
        <w:ind w:left="0" w:right="0" w:firstLine="0"/>
        <w:jc w:val="both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6525895</wp:posOffset>
            </wp:positionH>
            <wp:positionV relativeFrom="paragraph">
              <wp:posOffset>254000</wp:posOffset>
            </wp:positionV>
            <wp:extent cx="377825" cy="621665"/>
            <wp:wrapTight wrapText="bothSides">
              <wp:wrapPolygon>
                <wp:start x="11854" y="0"/>
                <wp:lineTo x="21600" y="0"/>
                <wp:lineTo x="21600" y="21600"/>
                <wp:lineTo x="0" y="21600"/>
                <wp:lineTo x="0" y="10959"/>
                <wp:lineTo x="7902" y="10959"/>
                <wp:lineTo x="7902" y="3335"/>
                <wp:lineTo x="11854" y="3335"/>
                <wp:lineTo x="11854" y="0"/>
              </wp:wrapPolygon>
            </wp:wrapTight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77825" cy="62166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Estimular a ampliação e o aperfeiçoamento dos mecanismos de participação e controle social nas ações integrantes da política e do Plano Municipal de Seguran9a Alimentar e Nutricional;</w:t>
        <w:tab/>
      </w:r>
      <w:r>
        <w:rPr>
          <w:rFonts w:ascii="Times New Roman" w:eastAsia="Times New Roman" w:hAnsi="Times New Roman" w:cs="Times New Roman"/>
          <w:color w:val="49448D"/>
          <w:spacing w:val="0"/>
          <w:w w:val="100"/>
          <w:position w:val="0"/>
          <w:shd w:val="clear" w:color="auto" w:fill="auto"/>
          <w:lang w:val="pt-PT" w:eastAsia="pt-PT" w:bidi="pt-PT"/>
        </w:rPr>
        <w:t>í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ESTADO DO AMAZONAS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20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PREFEITURA MUNICIPAL DE NOVO ARIPUANÂ</w:t>
        <w:br/>
        <w:t>GABINETE DO PREFEITO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89" w:val="left"/>
        </w:tabs>
        <w:bidi w:val="0"/>
        <w:spacing w:before="0" w:after="0" w:line="26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Zelar pela realização do Direito Humano a Alimentação Adequada e pela sua efetividade;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75" w:val="left"/>
        </w:tabs>
        <w:bidi w:val="0"/>
        <w:spacing w:before="0" w:line="26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Manter articulação permanente com os outros Conselhos Municipais de Segurança Alimentar e nutricional, com o Conselho Estadual de Segurança Alimentar e Nutricional e com o Conselho Nacional de Segurança Alimentar e Nutricional relativos as ações associadas a Política e ao Plano Nacional de Segurança Alimentar e Nutricional;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75" w:val="left"/>
        </w:tabs>
        <w:bidi w:val="0"/>
        <w:spacing w:before="0" w:after="240" w:line="26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Elaborar e aprovar o seu regimento interno;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62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§1°: O COMSEA Municipal manterá diálogo permanente com a Câmara Intersetorial Municipal de Segurança Alimentar e Nutricional, para proposição das diretrizes e prioridades da Política e do Plano Municipal de Segurança Alimentar e Nutricional, inclusive quanto aos requisitos orçamentários para sua consecução.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40" w:line="26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§2°: Na ausência de convocação por parte do chefe do poder Executivo no prazo regulamentar, a Conferência Municipal de Segurança Alimentar e Nutricional será convocada pelo COMSEA Municipal.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CAPÍTULO II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400" w:line="262" w:lineRule="auto"/>
        <w:ind w:left="0" w:right="0" w:firstLine="0"/>
        <w:jc w:val="center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 COMPOSIÇÃO</w:t>
      </w:r>
      <w:bookmarkEnd w:id="2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5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Art.3°-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COMSEA de Novo Aripuanã é constituído por 15 (quinze) conselheiros titulares e igual número de suplentes, dos quais 2/3 (dois terços) de representantes da sociedade civil é 1/3 (um terço) de representantes governamentais disposto na lei n° 009, de outubro de 2017.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§1°: A representação governamental, titulares e suplentes, são designados pelo Prefeito, mediante indicações apresentada pelas seguintes Secretarias: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66" w:val="left"/>
        </w:tabs>
        <w:bidi w:val="0"/>
        <w:spacing w:before="0" w:after="12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Secretaria Municipal de Assistência Social - SEMAS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80" w:val="left"/>
        </w:tabs>
        <w:bidi w:val="0"/>
        <w:spacing w:before="0" w:after="14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Secretaria Municipal de Agricultura e Abastecimento - SEMAAB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80" w:val="left"/>
        </w:tabs>
        <w:bidi w:val="0"/>
        <w:spacing w:before="0" w:after="12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Secretaria Municipal de Educação - SEMED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80" w:val="left"/>
        </w:tabs>
        <w:bidi w:val="0"/>
        <w:spacing w:before="0" w:after="14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Secretaria Municipal de Saúde - SEMSA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80" w:val="left"/>
        </w:tabs>
        <w:bidi w:val="0"/>
        <w:spacing w:before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Secretaria Municipal de Meio Ambiente - SEMMA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§ 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: Os conselheiros representantes da sociedade civil, titulares e suplentes, são designados Pelo Prefeito, escolhidos em Encontro Municipal promovido e coordenado pelo Poder Público Municipal.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66" w:val="left"/>
        </w:tabs>
        <w:bidi w:val="0"/>
        <w:spacing w:before="0" w:after="80" w:line="307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Associação dos Pastores - APAS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80" w:val="left"/>
        </w:tabs>
        <w:bidi w:val="0"/>
        <w:spacing w:before="0" w:after="80" w:line="307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Associação da Comunidade Rural Bom Jesus - Bom Jesus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80" w:val="left"/>
        </w:tabs>
        <w:bidi w:val="0"/>
        <w:spacing w:before="0" w:line="36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951" w:left="1356" w:right="1385" w:bottom="1368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Associação Comunitária para o Desenvolvimento da Comunidade Santa Maria do Uruá - ACOSAMA</w:t>
      </w:r>
    </w:p>
    <w:p>
      <w:pPr>
        <w:widowControl w:val="0"/>
        <w:jc w:val="left"/>
        <w:rPr>
          <w:sz w:val="2"/>
          <w:szCs w:val="2"/>
        </w:rPr>
      </w:pPr>
      <w:r>
        <w:drawing>
          <wp:inline>
            <wp:extent cx="1615440" cy="445135"/>
            <wp:docPr id="25" name="Picutr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615440" cy="44513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179" w:line="1" w:lineRule="exact"/>
      </w:pP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87" w:val="left"/>
        </w:tabs>
        <w:bidi w:val="0"/>
        <w:spacing w:before="0" w:after="12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Pastoral da Criança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87" w:val="left"/>
        </w:tabs>
        <w:bidi w:val="0"/>
        <w:spacing w:before="0" w:after="12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Associação dos Produtores Agroextrativistas da Comunidade Esperança - AGR.OCE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87" w:val="left"/>
        </w:tabs>
        <w:bidi w:val="0"/>
        <w:spacing w:before="0" w:after="12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Associação Tucumaense do Estado do Amazonas - TUCUMAENSE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87" w:val="left"/>
        </w:tabs>
        <w:bidi w:val="0"/>
        <w:spacing w:before="0" w:after="12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Associação dos Deficientes de Novo Aripuanã - ADENA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87" w:val="left"/>
        </w:tabs>
        <w:bidi w:val="0"/>
        <w:spacing w:before="0" w:after="12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Conselho Municipal de Assistência Social - CMAS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87" w:val="left"/>
        </w:tabs>
        <w:bidi w:val="0"/>
        <w:spacing w:before="0" w:after="12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Conselho Municipal de Educação - CME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87" w:val="left"/>
        </w:tabs>
        <w:bidi w:val="0"/>
        <w:spacing w:before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Conselho Municipal dos Direitos da Criança e do Adolescente - CMDCA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6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Parágrafo Único - As instituições representadas no conselho municipal devem obrigatoriamente atuar no município.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§3° Poderão compor 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COMSEA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Municipal, na qualidade de observadores, representantes de Conselhos afins, de organismos internacionais e do Ministério Público, indicado pelos titulares das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instituições mediante convite formulado pelo presidente do COMSEA Municipal;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4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representantes da sociedade civil, titulares e suplentes, bem como os suplentes da representação governamental, serão designados pelo Prefeito.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Parágrafo Único - Os representantes da sociedade civil terão mandato de dois anos, permitida uma única recondução.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5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O COMSEA Municipal,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previamente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 término do mandato dos Conselheiros Representantes da Sociedade Civil, incluído a comissão, composta pelo menos por 03 membros, dos demais serão representantes do governo, incluído o Secretário-Geral.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5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§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Cabe a comissão elaborar lista com proposta de representação da sociedade civil que comporá o COMSEA Municipal, a ser submetida ao prefeito, observados os critérios de representação deliberados pela Conferência Estadual e Municipal de Segurança Alimentar e Nutricional.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5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§ 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 Comissão terá prazo de quarenta e cinco dias, após a realização da Conferência Estadual de Segurança Alimentar e Nutricional ou ao término do mandato dos conselheiros, para apresentar proposta de representação da sociedade civil no COMSEA Municipal ao chefe do Poder Executivo;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6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COMSEA Municipal tem a seguinte organização:</w:t>
      </w:r>
    </w:p>
    <w:p>
      <w:pPr>
        <w:pStyle w:val="Style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37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Plenária;</w:t>
      </w:r>
    </w:p>
    <w:p>
      <w:pPr>
        <w:pStyle w:val="Style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416" w:val="left"/>
        </w:tabs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Secretaria Geral;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III - Secretaria Executiva;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18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IV-Comissão temática.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6840" w:right="0" w:firstLine="0"/>
        <w:jc w:val="lef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635" w:left="1385" w:right="1356" w:bottom="1469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69.260-000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SESSÃO I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 PRESIDÊNCIA E DA SECRETARIA GERAL</w:t>
      </w:r>
      <w:bookmarkEnd w:id="3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6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Art.7°.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COMSEA Municipal será presidido por um representante da sociedade civil, indicado pelo conselho, entre membros, e designado pelo prefeito;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6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Parágrafo Único - No prazo de trinta dias, após a designação dos conselheiros, o Secretário Geral convocará reunião, durante a qual será indicado o novo Presidente do CONSEA Municipal.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6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Art.8°.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Ao Presidente incumbe: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 - Zelar cumprimento das deliberações do COMSEA Municipal;</w:t>
      </w:r>
    </w:p>
    <w:p>
      <w:pPr>
        <w:pStyle w:val="Style7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416" w:val="left"/>
        </w:tabs>
        <w:bidi w:val="0"/>
        <w:spacing w:before="0" w:after="0" w:line="26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Representar extemamente o COMSEA Municipal;</w:t>
      </w:r>
    </w:p>
    <w:p>
      <w:pPr>
        <w:pStyle w:val="Style7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488" w:val="left"/>
        </w:tabs>
        <w:bidi w:val="0"/>
        <w:spacing w:before="0" w:after="0" w:line="26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Convocar. Presidir e Coordenar as reuniões do COMSEA Municipal;</w:t>
      </w:r>
    </w:p>
    <w:p>
      <w:pPr>
        <w:pStyle w:val="Style7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524" w:val="left"/>
        </w:tabs>
        <w:bidi w:val="0"/>
        <w:spacing w:before="0" w:after="0" w:line="26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Manter interlocução permanente com a Câmera Intersetorial de Segurança Alimentar e Nutricional;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 -Convocar reuniões extraordinárias, juntamente com o Secretário Geral;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6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VI- Propor e instalar comissões temáticas e grupos de trabalho, designando o coordenador e os demais membros, bem como estabelecendo prazo para apresentação de resultados, conforme deliberado pelo COMSEA Municipal.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6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9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Compete a Secretaria Geral assessorar o COMSEA Municipal.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5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Parágrafo Único - A Secretaria Municipal de Assistência Social será a Secretaria do COMSEA Municipal.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6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Art. 10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Secretário-Geral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incumbe: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5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 - Submeter analise da Câmara Intersetorial de Segurança Alimentar e Nutricional as propostas do COMSEA Municipal de diretrizes e prioridades da política e do Plano Estadual de Segurança Alimentar e Nutricional, incluindo-se os requisitos orçamentários para sua consecução;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II- Manter o COMSEA Municipal, informado sobre a apreciação, pela Câmara Intersetorial de Segurança Alimentar e Nutricional, das propostas encaminhadas por aquele conselho;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5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III - Promover a integração das ações municipais com as ações previstas nos Planos Nacional e Estadual de Segurança Alimentar e Nutricional;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5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IV- Instituir grupos de trabalho Intersecretariais para estudar e propor ações governamentais, integradas e relacionadas ao Plano Municipal de Segurança Alimentar e Nutricional;</w:t>
      </w:r>
    </w:p>
    <w:p>
      <w:pPr>
        <w:pStyle w:val="Style7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430" w:val="left"/>
        </w:tabs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Substituir o Presidente em seus impedimentos;</w:t>
      </w:r>
    </w:p>
    <w:p>
      <w:pPr>
        <w:pStyle w:val="Style7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510" w:val="left"/>
        </w:tabs>
        <w:bidi w:val="0"/>
        <w:spacing w:before="0" w:line="240" w:lineRule="auto"/>
        <w:ind w:left="0" w:right="0" w:firstLine="0"/>
        <w:jc w:val="both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2743" w:left="1400" w:right="1378" w:bottom="1749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Presidir a Câmera Intersetorial de Segurança Alimentar e Nutricional.</w:t>
      </w:r>
    </w:p>
    <w:p>
      <w:pPr>
        <w:widowControl w:val="0"/>
        <w:jc w:val="left"/>
        <w:rPr>
          <w:sz w:val="2"/>
          <w:szCs w:val="2"/>
        </w:rPr>
      </w:pPr>
      <w:r>
        <w:drawing>
          <wp:inline>
            <wp:extent cx="463550" cy="433070"/>
            <wp:docPr id="52" name="Picutre 5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463550" cy="4330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459" w:line="1" w:lineRule="exact"/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SEÇÃO II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260" w:line="266" w:lineRule="auto"/>
        <w:ind w:left="0" w:right="0" w:firstLine="0"/>
        <w:jc w:val="center"/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SECRETARIA -EXECUTIVA</w:t>
      </w:r>
      <w:bookmarkEnd w:id="4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6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Art.ll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o cumprimento de suas funções, 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COMSEA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Municipal contará, em sua estrutura organizacional, com uma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Secretária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Executiva, que dará suporte técnico e administrativo ao seu funcionamento;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6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Parágrafo Único - Os recursos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financeiros necessários a estruturação e funcionamento da Secretaria Executiva serão consignados diretamente no orçamento do Governo Municipal.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Art.12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Compete a Secretaria Executiva:</w:t>
      </w:r>
    </w:p>
    <w:p>
      <w:pPr>
        <w:pStyle w:val="Style7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367" w:val="left"/>
        </w:tabs>
        <w:bidi w:val="0"/>
        <w:spacing w:before="0" w:line="27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Assistir o Presidente e o Secretário Geral do COMSEA Municipal, no âmbito de suas atribuições;</w:t>
      </w:r>
    </w:p>
    <w:p>
      <w:pPr>
        <w:pStyle w:val="Style7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367" w:val="left"/>
        </w:tabs>
        <w:bidi w:val="0"/>
        <w:spacing w:before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Estabelecer comunicação permanente com os Conselhos Municipais de Segurança Alimentar e Nutricional e com o COMSEA Nacional,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mantendo-os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informados e orientados acerca das atividades e proposta do COMSEA Municipal;</w:t>
      </w:r>
    </w:p>
    <w:p>
      <w:pPr>
        <w:pStyle w:val="Style7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443" w:val="left"/>
        </w:tabs>
        <w:bidi w:val="0"/>
        <w:spacing w:before="0" w:line="25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Assessorar e assistir o Presidente do COMSEA Municipal em seu relacionamento com a Câmara Intersetorial de Segurança Alimentar e Nutricional, órgãos da administração pública, organizações da sociedade civil;</w:t>
      </w:r>
    </w:p>
    <w:p>
      <w:pPr>
        <w:pStyle w:val="Style7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457" w:val="left"/>
        </w:tabs>
        <w:bidi w:val="0"/>
        <w:spacing w:before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Subsidiar as comissões temáticas, grupos de trabalho e conselheiros com informações e estudos, visando auxiliar a formulação e análise das propostas aparecidas pelo COMSEA Municipal.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5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Art.13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Incumbe ao Secretário Executivo do COMSEA Municipal dirigir, coordenar e orientar o Planejamento, a execução e avaliação das atividades da Secretaria Executiva, sem prejuízo de outras atribuições que lhes forem cometidas pelo Presidente e pelo Secretário Geral do Conselho.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Art.14.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Poderão participar das reuniões do COMSEA Municipal, a convite de seu presidente, representantes de outros órgãos ou entidades públicas, municipais, estaduais, nacionais e internacionais, bem como pessoas que representem a sociedade civil, cuja participação, de acordo com a pauta da reunião, seja justificável.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Art.15.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COMSEA Municipal contará com comissões temáticas de caráter permanente, que prepararão as propostas a serem por eles apreciadas, e grupos de trabalho, de caráter temporário, para estudar e propor medidas especificas no seu âmbito de atuação.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52" w:lineRule="auto"/>
        <w:ind w:left="0" w:right="0" w:firstLine="0"/>
        <w:jc w:val="both"/>
        <w:sectPr>
          <w:headerReference w:type="default" r:id="rId19"/>
          <w:footerReference w:type="default" r:id="rId20"/>
          <w:footnotePr>
            <w:pos w:val="pageBottom"/>
            <w:numFmt w:val="decimal"/>
            <w:numRestart w:val="continuous"/>
          </w:footnotePr>
          <w:pgSz w:w="11900" w:h="16840"/>
          <w:pgMar w:top="1555" w:left="1396" w:right="1367" w:bottom="2008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Art.16.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requisições de pessoal para ter exercício na Secretaria -Executiva do COMSEA Municipal serão feitas por intermédio da prefeitura.</w:t>
      </w:r>
    </w:p>
    <w:p>
      <w:pPr>
        <w:widowControl w:val="0"/>
        <w:jc w:val="left"/>
        <w:rPr>
          <w:sz w:val="2"/>
          <w:szCs w:val="2"/>
        </w:rPr>
      </w:pPr>
      <w:r>
        <w:drawing>
          <wp:inline>
            <wp:extent cx="450850" cy="450850"/>
            <wp:docPr id="67" name="Picutre 6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Picture 67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450850" cy="4508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259" w:line="1" w:lineRule="exact"/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PREFEITURA MUNICIPAL DE NOVO ARIPUANÃ</w:t>
        <w:br/>
        <w:t>GABINETE DO PREFEITO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6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Art.17.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desempenho de função na Secretaria - Executiva 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COMSEA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Municipal constituirá atividades de natureza militar, e serviço relevante, para o pessoal civil, título de merecimento, para todos os efeitos da vida funcional.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6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Art.18.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Ficam revogados os decretos (caso existam decretos a revogar).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440" w:line="26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Art.19.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Este Decreto entrará em vigor na data de sua publicação.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</w:pPr>
      <w:bookmarkStart w:id="5" w:name="bookmark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PUBLIQUE-SE, CIENTIFIQUE-SE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CUMPRA-SE.</w:t>
      </w:r>
      <w:bookmarkEnd w:id="5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52" w:lineRule="auto"/>
        <w:ind w:left="0" w:right="0" w:firstLine="86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GABINETE DO PREFEITO MUNICIPAL DE NOVO ARIPUANÃ,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Amazonas, aos dois dias do mês de julho do ano de dois mil e vinte e seis.</w:t>
      </w:r>
    </w:p>
    <w:p>
      <w:pPr>
        <w:framePr w:w="5940" w:h="2110" w:hSpace="3254" w:wrap="notBeside" w:vAnchor="text" w:hAnchor="text" w:x="-45" w:y="1"/>
        <w:widowControl w:val="0"/>
        <w:rPr>
          <w:sz w:val="2"/>
          <w:szCs w:val="2"/>
        </w:rPr>
      </w:pPr>
      <w:r>
        <w:drawing>
          <wp:inline>
            <wp:extent cx="3773170" cy="1341120"/>
            <wp:docPr id="68" name="Picutre 6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Picture 68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3773170" cy="134112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3856355" simplePos="0" relativeHeight="125829379" behindDoc="0" locked="0" layoutInCell="1" allowOverlap="1">
                <wp:simplePos x="0" y="0"/>
                <wp:positionH relativeFrom="column">
                  <wp:posOffset>3856990</wp:posOffset>
                </wp:positionH>
                <wp:positionV relativeFrom="paragraph">
                  <wp:posOffset>4445</wp:posOffset>
                </wp:positionV>
                <wp:extent cx="1951990" cy="1289050"/>
                <wp:wrapTopAndBottom/>
                <wp:docPr id="69" name="Shape 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51990" cy="1289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u w:val="single"/>
                                <w:shd w:val="clear" w:color="auto" w:fill="auto"/>
                                <w:lang w:val="pt-PT" w:eastAsia="pt-PT" w:bidi="pt-PT"/>
                              </w:rPr>
                              <w:t>PUBLICAÇÃO: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80" w:line="240" w:lineRule="auto"/>
                              <w:ind w:left="0" w:right="0" w:firstLine="0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PT" w:eastAsia="pt-PT" w:bidi="pt-PT"/>
                              </w:rPr>
                              <w:t xml:space="preserve">Atesto para os fins e efeitos legais que este Decreto foi publicado de acordo com a Lei Orgânica do Município de Novo Aripuanã,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u w:val="single"/>
                                <w:shd w:val="clear" w:color="auto" w:fill="auto"/>
                                <w:lang w:val="pt-PT" w:eastAsia="pt-PT" w:bidi="pt-PT"/>
                              </w:rPr>
                              <w:t>em 02 de julho de 2026,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00" w:line="226" w:lineRule="auto"/>
                              <w:ind w:left="0" w:right="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PT" w:eastAsia="pt-PT" w:bidi="pt-PT"/>
                              </w:rPr>
                              <w:t xml:space="preserve">MARIA OLlMpbCDÕS SANTOS PASSOS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PT" w:eastAsia="pt-PT" w:bidi="pt-PT"/>
                              </w:rPr>
                              <w:t>Secretaria Municipal de Administração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5" type="#_x0000_t202" style="position:absolute;margin-left:303.69999999999999pt;margin-top:0.34999999999999998pt;width:153.69999999999999pt;height:101.5pt;z-index:-125829374;mso-wrap-distance-left:0;mso-wrap-distance-right:303.64999999999998pt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8"/>
                          <w:szCs w:val="18"/>
                          <w:u w:val="single"/>
                          <w:shd w:val="clear" w:color="auto" w:fill="auto"/>
                          <w:lang w:val="pt-PT" w:eastAsia="pt-PT" w:bidi="pt-PT"/>
                        </w:rPr>
                        <w:t>PUBLICAÇÃO: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80" w:line="240" w:lineRule="auto"/>
                        <w:ind w:left="0" w:right="0" w:firstLine="0"/>
                        <w:jc w:val="both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PT" w:eastAsia="pt-PT" w:bidi="pt-PT"/>
                        </w:rPr>
                        <w:t xml:space="preserve">Atesto para os fins e efeitos legais que este Decreto foi publicado de acordo com a Lei Orgânica do Município de Novo Aripuanã,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u w:val="single"/>
                          <w:shd w:val="clear" w:color="auto" w:fill="auto"/>
                          <w:lang w:val="pt-PT" w:eastAsia="pt-PT" w:bidi="pt-PT"/>
                        </w:rPr>
                        <w:t>em 02 de julho de 2026,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00" w:line="226" w:lineRule="auto"/>
                        <w:ind w:left="0" w:right="0" w:firstLine="0"/>
                        <w:jc w:val="center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PT" w:eastAsia="pt-PT" w:bidi="pt-PT"/>
                        </w:rPr>
                        <w:t xml:space="preserve">MARIA OLlMpbCDÕS SANTOS PASSOS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pt-PT" w:eastAsia="pt-PT" w:bidi="pt-PT"/>
                        </w:rPr>
                        <w:t>Secretaria Municipal de Administração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sectPr>
      <w:headerReference w:type="default" r:id="rId25"/>
      <w:footerReference w:type="default" r:id="rId26"/>
      <w:footnotePr>
        <w:pos w:val="pageBottom"/>
        <w:numFmt w:val="decimal"/>
        <w:numRestart w:val="continuous"/>
      </w:footnotePr>
      <w:pgSz w:w="11900" w:h="16840"/>
      <w:pgMar w:top="806" w:left="1439" w:right="1360" w:bottom="1019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6365875</wp:posOffset>
              </wp:positionH>
              <wp:positionV relativeFrom="page">
                <wp:posOffset>9632950</wp:posOffset>
              </wp:positionV>
              <wp:extent cx="575945" cy="78168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5945" cy="7816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579120" cy="780415"/>
                                <wp:docPr id="8" name="Picutre 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579120" cy="78041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01.25pt;margin-top:758.5pt;width:45.350000000000001pt;height:61.549999999999997pt;z-index:-18874405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579120" cy="780415"/>
                          <wp:docPr id="10" name="Picutre 1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579120" cy="78041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1675130</wp:posOffset>
              </wp:positionH>
              <wp:positionV relativeFrom="page">
                <wp:posOffset>10241280</wp:posOffset>
              </wp:positionV>
              <wp:extent cx="4119245" cy="2559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19245" cy="2559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CNPJ 04.278.818/0001-21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Avenida 16 de Fevereiro. n°73 - Centro-Novo Aripuanã/AM - CEP 69.260-000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131.90000000000001pt;margin-top:806.39999999999998pt;width:324.35000000000002pt;height:20.149999999999999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CNPJ 04.278.818/0001-21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Avenida 16 de Fevereiro. n°73 - Centro-Novo Aripuanã/AM - CEP 69.260-000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1689100</wp:posOffset>
              </wp:positionH>
              <wp:positionV relativeFrom="page">
                <wp:posOffset>9838690</wp:posOffset>
              </wp:positionV>
              <wp:extent cx="4119245" cy="26543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19245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CNPJ 04.278.818/0001-21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 xml:space="preserve">Avenida 16 de Fevereiro, n° 73 - Centro - Novo Aripuanã/AM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 xml:space="preserve">CEP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69.260-000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133.pt;margin-top:774.70000000000005pt;width:324.35000000000002pt;height:20.899999999999999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CNPJ 04.278.818/0001-21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 xml:space="preserve">Avenida 16 de Fevereiro, n° 73 - Centro - Novo Aripuanã/AM -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 xml:space="preserve">CEP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69.260-000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6398260</wp:posOffset>
              </wp:positionH>
              <wp:positionV relativeFrom="page">
                <wp:posOffset>9328785</wp:posOffset>
              </wp:positionV>
              <wp:extent cx="631190" cy="831850"/>
              <wp:wrapNone/>
              <wp:docPr id="32" name="Shape 3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1190" cy="831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33730" cy="835025"/>
                                <wp:docPr id="33" name="Picutre 3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3" name="Picture 3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33730" cy="83502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59" type="#_x0000_t202" style="position:absolute;margin-left:503.80000000000001pt;margin-top:734.54999999999995pt;width:49.700000000000003pt;height:65.5pt;z-index:-18874404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33730" cy="835025"/>
                          <wp:docPr id="35" name="Picutre 3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5" name="Picture 3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33730" cy="83502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1689100</wp:posOffset>
              </wp:positionH>
              <wp:positionV relativeFrom="page">
                <wp:posOffset>10001250</wp:posOffset>
              </wp:positionV>
              <wp:extent cx="3506470" cy="260350"/>
              <wp:wrapNone/>
              <wp:docPr id="36" name="Shape 3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506470" cy="260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CNPJ 04.278.818/0001-21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 xml:space="preserve">Avenida 16 de Fevereiro, n° 73 - Centro-Novo Aripuanã/AM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CEP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2" type="#_x0000_t202" style="position:absolute;margin-left:133.pt;margin-top:787.5pt;width:276.10000000000002pt;height:20.5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CNPJ 04.278.818/0001-21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 xml:space="preserve">Avenida 16 de Fevereiro, n° 73 - Centro-Novo Aripuanã/AM -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CEP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6521450</wp:posOffset>
              </wp:positionH>
              <wp:positionV relativeFrom="page">
                <wp:posOffset>9271635</wp:posOffset>
              </wp:positionV>
              <wp:extent cx="484505" cy="836930"/>
              <wp:wrapNone/>
              <wp:docPr id="46" name="Shape 4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84505" cy="8369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87680" cy="835025"/>
                                <wp:docPr id="47" name="Picutre 47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7" name="Picture 47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87680" cy="83502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73" type="#_x0000_t202" style="position:absolute;margin-left:513.5pt;margin-top:730.04999999999995pt;width:38.149999999999999pt;height:65.900000000000006pt;z-index:-18874403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87680" cy="835025"/>
                          <wp:docPr id="49" name="Picutre 49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9" name="Picture 49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87680" cy="83502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2" behindDoc="1" locked="0" layoutInCell="1" allowOverlap="1">
              <wp:simplePos x="0" y="0"/>
              <wp:positionH relativeFrom="page">
                <wp:posOffset>1689100</wp:posOffset>
              </wp:positionH>
              <wp:positionV relativeFrom="page">
                <wp:posOffset>10017125</wp:posOffset>
              </wp:positionV>
              <wp:extent cx="4123690" cy="255905"/>
              <wp:wrapNone/>
              <wp:docPr id="50" name="Shape 5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23690" cy="2559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CNPJ 04.278.818/0001-21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Avenida 16 de Fevereiro. n° 73 - Centro - Novo Aripuanã/AM - CEP 69.260-000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6" type="#_x0000_t202" style="position:absolute;margin-left:133.pt;margin-top:788.75pt;width:324.69999999999999pt;height:20.149999999999999pt;z-index:-1887440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CNPJ 04.278.818/0001-21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Avenida 16 de Fevereiro. n° 73 - Centro - Novo Aripuanã/AM - CEP 69.260-000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0" behindDoc="1" locked="0" layoutInCell="1" allowOverlap="1">
              <wp:simplePos x="0" y="0"/>
              <wp:positionH relativeFrom="page">
                <wp:posOffset>6304280</wp:posOffset>
              </wp:positionH>
              <wp:positionV relativeFrom="page">
                <wp:posOffset>9321800</wp:posOffset>
              </wp:positionV>
              <wp:extent cx="781685" cy="836930"/>
              <wp:wrapNone/>
              <wp:docPr id="61" name="Shape 6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81685" cy="8369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80415" cy="835025"/>
                                <wp:docPr id="62" name="Picutre 6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2" name="Picture 6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80415" cy="83502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88" type="#_x0000_t202" style="position:absolute;margin-left:496.39999999999998pt;margin-top:734.pt;width:61.549999999999997pt;height:65.900000000000006pt;z-index:-18874402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80415" cy="835025"/>
                          <wp:docPr id="64" name="Picutre 6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4" name="Picture 6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80415" cy="83502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2" behindDoc="1" locked="0" layoutInCell="1" allowOverlap="1">
              <wp:simplePos x="0" y="0"/>
              <wp:positionH relativeFrom="page">
                <wp:posOffset>1695450</wp:posOffset>
              </wp:positionH>
              <wp:positionV relativeFrom="page">
                <wp:posOffset>10021570</wp:posOffset>
              </wp:positionV>
              <wp:extent cx="4119245" cy="255905"/>
              <wp:wrapNone/>
              <wp:docPr id="65" name="Shape 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19245" cy="2559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CNPJ 04.278.818/0001-21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 xml:space="preserve">Avenida 16 de Fevereiro. n° 73 - Centro - Novo Aripuanã/AM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 xml:space="preserve">CEP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69.260-000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1" type="#_x0000_t202" style="position:absolute;margin-left:133.5pt;margin-top:789.10000000000002pt;width:324.35000000000002pt;height:20.149999999999999pt;z-index:-18874402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CNPJ 04.278.818/0001-21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 xml:space="preserve">Avenida 16 de Fevereiro. n° 73 - Centro - Novo Aripuanã/AM -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 xml:space="preserve">CEP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69.260-000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8" behindDoc="1" locked="0" layoutInCell="1" allowOverlap="1">
              <wp:simplePos x="0" y="0"/>
              <wp:positionH relativeFrom="page">
                <wp:posOffset>1677670</wp:posOffset>
              </wp:positionH>
              <wp:positionV relativeFrom="page">
                <wp:posOffset>10046970</wp:posOffset>
              </wp:positionV>
              <wp:extent cx="4119245" cy="260350"/>
              <wp:wrapNone/>
              <wp:docPr id="77" name="Shape 7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19245" cy="260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CNPJ 04.278.818/0001-21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 xml:space="preserve">Avenida 16 de Fevereiro, n° 73 - Centro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7F748A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 xml:space="preserve">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 xml:space="preserve">Novo Aripuanã/AM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 xml:space="preserve">CEP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69.260-000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3" type="#_x0000_t202" style="position:absolute;margin-left:132.09999999999999pt;margin-top:791.10000000000002pt;width:324.35000000000002pt;height:20.5pt;z-index:-18874401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CNPJ 04.278.818/0001-21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 xml:space="preserve">Avenida 16 de Fevereiro, n° 73 - Centro </w:t>
                    </w:r>
                    <w:r>
                      <w:rPr>
                        <w:rFonts w:ascii="Times New Roman" w:eastAsia="Times New Roman" w:hAnsi="Times New Roman" w:cs="Times New Roman"/>
                        <w:color w:val="7F748A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 xml:space="preserve">-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 xml:space="preserve">Novo Aripuanã/AM -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 xml:space="preserve">CEP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69.260-000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957580</wp:posOffset>
              </wp:positionH>
              <wp:positionV relativeFrom="page">
                <wp:posOffset>603250</wp:posOffset>
              </wp:positionV>
              <wp:extent cx="466090" cy="45720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66090" cy="457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69265" cy="457200"/>
                                <wp:docPr id="2" name="Picutre 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69265" cy="4572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75.400000000000006pt;margin-top:47.5pt;width:36.700000000000003pt;height:36.pt;z-index:-18874406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69265" cy="457200"/>
                          <wp:docPr id="4" name="Picutre 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Picture 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69265" cy="4572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1432560</wp:posOffset>
              </wp:positionH>
              <wp:positionV relativeFrom="page">
                <wp:posOffset>644525</wp:posOffset>
              </wp:positionV>
              <wp:extent cx="2144395" cy="32004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44395" cy="3200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98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1655A7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PREFEITURA DE ~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1655A7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vertAlign w:val="superscript"/>
                              <w:lang w:val="pt-BR" w:eastAsia="pt-BR" w:bidi="pt-BR"/>
                            </w:rPr>
                            <w:t>F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0"/>
                              <w:szCs w:val="3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1655A7"/>
                              <w:spacing w:val="0"/>
                              <w:w w:val="70"/>
                              <w:position w:val="0"/>
                              <w:sz w:val="30"/>
                              <w:szCs w:val="30"/>
                              <w:shd w:val="clear" w:color="auto" w:fill="auto"/>
                              <w:lang w:val="pt-BR" w:eastAsia="pt-BR" w:bidi="pt-BR"/>
                            </w:rPr>
                            <w:t>NOVOARIPUANA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12.8pt;margin-top:50.75pt;width:168.84999999999999pt;height:25.199999999999999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98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1655A7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PREFEITURA DE ~</w:t>
                      <w:tab/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1655A7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vertAlign w:val="superscript"/>
                        <w:lang w:val="pt-BR" w:eastAsia="pt-BR" w:bidi="pt-BR"/>
                      </w:rPr>
                      <w:t>F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0"/>
                        <w:szCs w:val="30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1655A7"/>
                        <w:spacing w:val="0"/>
                        <w:w w:val="70"/>
                        <w:position w:val="0"/>
                        <w:sz w:val="30"/>
                        <w:szCs w:val="30"/>
                        <w:shd w:val="clear" w:color="auto" w:fill="auto"/>
                        <w:lang w:val="pt-BR" w:eastAsia="pt-BR" w:bidi="pt-BR"/>
                      </w:rPr>
                      <w:t>NOVOARIPUANA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3535680</wp:posOffset>
              </wp:positionH>
              <wp:positionV relativeFrom="page">
                <wp:posOffset>173355</wp:posOffset>
              </wp:positionV>
              <wp:extent cx="488950" cy="54864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88950" cy="5486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87680" cy="548640"/>
                                <wp:docPr id="14" name="Picutre 1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87680" cy="54864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278.39999999999998pt;margin-top:13.65pt;width:38.5pt;height:43.200000000000003pt;z-index:-18874405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87680" cy="548640"/>
                          <wp:docPr id="16" name="Picutre 1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6" name="Picture 1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87680" cy="54864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1021080</wp:posOffset>
              </wp:positionH>
              <wp:positionV relativeFrom="page">
                <wp:posOffset>310515</wp:posOffset>
              </wp:positionV>
              <wp:extent cx="1554480" cy="29718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54480" cy="2971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1655A7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 xml:space="preserve">PREFEITURA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1655A7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 xml:space="preserve">DE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1655A7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~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0"/>
                              <w:szCs w:val="3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1655A7"/>
                              <w:spacing w:val="0"/>
                              <w:w w:val="70"/>
                              <w:position w:val="0"/>
                              <w:sz w:val="30"/>
                              <w:szCs w:val="30"/>
                              <w:shd w:val="clear" w:color="auto" w:fill="auto"/>
                              <w:lang w:val="pt-PT" w:eastAsia="pt-PT" w:bidi="pt-PT"/>
                            </w:rPr>
                            <w:t>^NOVOARIPUANA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80.400000000000006pt;margin-top:24.449999999999999pt;width:122.40000000000001pt;height:23.399999999999999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1655A7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 xml:space="preserve">PREFEITURA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1655A7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 xml:space="preserve">DE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1655A7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~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0"/>
                        <w:szCs w:val="30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1655A7"/>
                        <w:spacing w:val="0"/>
                        <w:w w:val="70"/>
                        <w:position w:val="0"/>
                        <w:sz w:val="30"/>
                        <w:szCs w:val="30"/>
                        <w:shd w:val="clear" w:color="auto" w:fill="auto"/>
                        <w:lang w:val="pt-PT" w:eastAsia="pt-PT" w:bidi="pt-PT"/>
                      </w:rPr>
                      <w:t>^NOVOARIPUANA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2397760</wp:posOffset>
              </wp:positionH>
              <wp:positionV relativeFrom="page">
                <wp:posOffset>840740</wp:posOffset>
              </wp:positionV>
              <wp:extent cx="2766060" cy="384175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66060" cy="3841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PREFEITURA MUNICIPAL DE NOVO ARIPUANÃ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GABINETE DO PREFEITO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188.80000000000001pt;margin-top:66.200000000000003pt;width:217.80000000000001pt;height:30.25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PREFEITURA MUNICIPAL DE NOVO ARIPUANÃ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GABINETE DO PREFEITO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3545205</wp:posOffset>
              </wp:positionH>
              <wp:positionV relativeFrom="page">
                <wp:posOffset>349250</wp:posOffset>
              </wp:positionV>
              <wp:extent cx="488950" cy="530225"/>
              <wp:wrapNone/>
              <wp:docPr id="26" name="Shape 2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88950" cy="5302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87680" cy="530225"/>
                                <wp:docPr id="27" name="Picutre 27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" name="Picture 27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87680" cy="53022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279.14999999999998pt;margin-top:27.5pt;width:38.5pt;height:41.75pt;z-index:-18874404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87680" cy="530225"/>
                          <wp:docPr id="29" name="Picutre 29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9" name="Picture 29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87680" cy="53022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2411095</wp:posOffset>
              </wp:positionH>
              <wp:positionV relativeFrom="page">
                <wp:posOffset>998855</wp:posOffset>
              </wp:positionV>
              <wp:extent cx="2761615" cy="388620"/>
              <wp:wrapNone/>
              <wp:docPr id="30" name="Shape 3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61615" cy="3886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PREFEITURA MUNICIPAL DE NOVO ARIPUANÃ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GABINETE DO PREFEITO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6" type="#_x0000_t202" style="position:absolute;margin-left:189.84999999999999pt;margin-top:78.650000000000006pt;width:217.44999999999999pt;height:30.600000000000001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PREFEITURA MUNICIPAL DE NOVO ARIPUANÃ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GABINETE DO PREFEITO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3545205</wp:posOffset>
              </wp:positionH>
              <wp:positionV relativeFrom="page">
                <wp:posOffset>342900</wp:posOffset>
              </wp:positionV>
              <wp:extent cx="488950" cy="548640"/>
              <wp:wrapNone/>
              <wp:docPr id="38" name="Shape 3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88950" cy="5486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87680" cy="548640"/>
                                <wp:docPr id="39" name="Picutre 39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9" name="Picture 39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87680" cy="54864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65" type="#_x0000_t202" style="position:absolute;margin-left:279.14999999999998pt;margin-top:27.pt;width:38.5pt;height:43.200000000000003pt;z-index:-18874403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87680" cy="548640"/>
                          <wp:docPr id="41" name="Picutre 41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1" name="Picture 41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87680" cy="54864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1666240</wp:posOffset>
              </wp:positionH>
              <wp:positionV relativeFrom="page">
                <wp:posOffset>480060</wp:posOffset>
              </wp:positionV>
              <wp:extent cx="918845" cy="255905"/>
              <wp:wrapNone/>
              <wp:docPr id="42" name="Shape 4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18845" cy="2559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1655A7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PREFEITURA DE ~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0"/>
                              <w:szCs w:val="3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1655A7"/>
                              <w:spacing w:val="0"/>
                              <w:w w:val="70"/>
                              <w:position w:val="0"/>
                              <w:sz w:val="30"/>
                              <w:szCs w:val="30"/>
                              <w:shd w:val="clear" w:color="auto" w:fill="auto"/>
                              <w:lang w:val="pt-BR" w:eastAsia="pt-BR" w:bidi="pt-BR"/>
                            </w:rPr>
                            <w:t>JOARIPUANA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8" type="#_x0000_t202" style="position:absolute;margin-left:131.19999999999999pt;margin-top:37.799999999999997pt;width:72.349999999999994pt;height:20.149999999999999pt;z-index:-1887440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1655A7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PREFEITURA DE ~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0"/>
                        <w:szCs w:val="30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1655A7"/>
                        <w:spacing w:val="0"/>
                        <w:w w:val="70"/>
                        <w:position w:val="0"/>
                        <w:sz w:val="30"/>
                        <w:szCs w:val="30"/>
                        <w:shd w:val="clear" w:color="auto" w:fill="auto"/>
                        <w:lang w:val="pt-BR" w:eastAsia="pt-BR" w:bidi="pt-BR"/>
                      </w:rPr>
                      <w:t>JOARIPUANA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2411095</wp:posOffset>
              </wp:positionH>
              <wp:positionV relativeFrom="page">
                <wp:posOffset>1010285</wp:posOffset>
              </wp:positionV>
              <wp:extent cx="2761615" cy="388620"/>
              <wp:wrapNone/>
              <wp:docPr id="44" name="Shape 4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61615" cy="3886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ESTADO DO AMAZONAS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PREFEITURA MUNICIPAL DE NOVO ARIPUANÀ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GABINETE DO PREFEITO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0" type="#_x0000_t202" style="position:absolute;margin-left:189.84999999999999pt;margin-top:79.549999999999997pt;width:217.44999999999999pt;height:30.600000000000001pt;z-index:-1887440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ESTADO DO AMAZONAS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PREFEITURA MUNICIPAL DE NOVO ARIPUANÀ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GABINETE DO PREFEITO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4" behindDoc="1" locked="0" layoutInCell="1" allowOverlap="1">
              <wp:simplePos x="0" y="0"/>
              <wp:positionH relativeFrom="page">
                <wp:posOffset>3552190</wp:posOffset>
              </wp:positionH>
              <wp:positionV relativeFrom="page">
                <wp:posOffset>415925</wp:posOffset>
              </wp:positionV>
              <wp:extent cx="488950" cy="475615"/>
              <wp:wrapNone/>
              <wp:docPr id="53" name="Shape 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88950" cy="475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87680" cy="475615"/>
                                <wp:docPr id="54" name="Picutre 5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4" name="Picture 5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87680" cy="47561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80" type="#_x0000_t202" style="position:absolute;margin-left:279.69999999999999pt;margin-top:32.75pt;width:38.5pt;height:37.450000000000003pt;z-index:-18874402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87680" cy="475615"/>
                          <wp:docPr id="56" name="Picutre 5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6" name="Picture 5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87680" cy="47561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6" behindDoc="1" locked="0" layoutInCell="1" allowOverlap="1">
              <wp:simplePos x="0" y="0"/>
              <wp:positionH relativeFrom="page">
                <wp:posOffset>1449070</wp:posOffset>
              </wp:positionH>
              <wp:positionV relativeFrom="page">
                <wp:posOffset>484505</wp:posOffset>
              </wp:positionV>
              <wp:extent cx="1143000" cy="255905"/>
              <wp:wrapNone/>
              <wp:docPr id="57" name="Shape 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43000" cy="2559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1655A7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PREFEITURA DE ~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0"/>
                              <w:szCs w:val="3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1655A7"/>
                              <w:spacing w:val="0"/>
                              <w:w w:val="70"/>
                              <w:position w:val="0"/>
                              <w:sz w:val="30"/>
                              <w:szCs w:val="30"/>
                              <w:shd w:val="clear" w:color="auto" w:fill="auto"/>
                              <w:lang w:val="pt-PT" w:eastAsia="pt-PT" w:bidi="pt-PT"/>
                            </w:rPr>
                            <w:t>NOVOARIPUANA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3" type="#_x0000_t202" style="position:absolute;margin-left:114.09999999999999pt;margin-top:38.149999999999999pt;width:90.pt;height:20.149999999999999pt;z-index:-1887440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1655A7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PREFEITURA DE ~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0"/>
                        <w:szCs w:val="30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1655A7"/>
                        <w:spacing w:val="0"/>
                        <w:w w:val="70"/>
                        <w:position w:val="0"/>
                        <w:sz w:val="30"/>
                        <w:szCs w:val="30"/>
                        <w:shd w:val="clear" w:color="auto" w:fill="auto"/>
                        <w:lang w:val="pt-PT" w:eastAsia="pt-PT" w:bidi="pt-PT"/>
                      </w:rPr>
                      <w:t>NOVOARIPUANA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8" behindDoc="1" locked="0" layoutInCell="1" allowOverlap="1">
              <wp:simplePos x="0" y="0"/>
              <wp:positionH relativeFrom="page">
                <wp:posOffset>2418080</wp:posOffset>
              </wp:positionH>
              <wp:positionV relativeFrom="page">
                <wp:posOffset>1014730</wp:posOffset>
              </wp:positionV>
              <wp:extent cx="2761615" cy="388620"/>
              <wp:wrapNone/>
              <wp:docPr id="59" name="Shape 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61615" cy="3886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PREFEITURA MUNICIPAL DE NOVO ARIPUANÃ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GABINETE DO PREFEITO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5" type="#_x0000_t202" style="position:absolute;margin-left:190.40000000000001pt;margin-top:79.900000000000006pt;width:217.44999999999999pt;height:30.600000000000001pt;z-index:-1887440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PREFEITURA MUNICIPAL DE NOVO ARIPUANÃ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GABINETE DO PREFEITO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4" behindDoc="1" locked="0" layoutInCell="1" allowOverlap="1">
              <wp:simplePos x="0" y="0"/>
              <wp:positionH relativeFrom="page">
                <wp:posOffset>3575050</wp:posOffset>
              </wp:positionH>
              <wp:positionV relativeFrom="page">
                <wp:posOffset>400050</wp:posOffset>
              </wp:positionV>
              <wp:extent cx="475615" cy="511810"/>
              <wp:wrapNone/>
              <wp:docPr id="71" name="Shape 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75615" cy="5118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75615" cy="511810"/>
                                <wp:docPr id="72" name="Picutre 7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2" name="Picture 7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75615" cy="51181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98" type="#_x0000_t202" style="position:absolute;margin-left:281.5pt;margin-top:31.5pt;width:37.450000000000003pt;height:40.299999999999997pt;z-index:-18874401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75615" cy="511810"/>
                          <wp:docPr id="74" name="Picutre 7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4" name="Picture 7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75615" cy="51181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6" behindDoc="1" locked="0" layoutInCell="1" allowOverlap="1">
              <wp:simplePos x="0" y="0"/>
              <wp:positionH relativeFrom="page">
                <wp:posOffset>1453515</wp:posOffset>
              </wp:positionH>
              <wp:positionV relativeFrom="page">
                <wp:posOffset>504825</wp:posOffset>
              </wp:positionV>
              <wp:extent cx="1147445" cy="255905"/>
              <wp:wrapNone/>
              <wp:docPr id="75" name="Shape 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47445" cy="2559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1655A7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PREFEITURA DE ~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0"/>
                              <w:szCs w:val="3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1655A7"/>
                              <w:spacing w:val="0"/>
                              <w:w w:val="70"/>
                              <w:position w:val="0"/>
                              <w:sz w:val="30"/>
                              <w:szCs w:val="30"/>
                              <w:shd w:val="clear" w:color="auto" w:fill="auto"/>
                              <w:lang w:val="pt-PT" w:eastAsia="pt-PT" w:bidi="pt-PT"/>
                            </w:rPr>
                            <w:t>NOVOARIPUANA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1" type="#_x0000_t202" style="position:absolute;margin-left:114.45pt;margin-top:39.75pt;width:90.349999999999994pt;height:20.149999999999999pt;z-index:-18874401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1655A7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PREFEITURA DE ~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0"/>
                        <w:szCs w:val="30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1655A7"/>
                        <w:spacing w:val="0"/>
                        <w:w w:val="70"/>
                        <w:position w:val="0"/>
                        <w:sz w:val="30"/>
                        <w:szCs w:val="30"/>
                        <w:shd w:val="clear" w:color="auto" w:fill="auto"/>
                        <w:lang w:val="pt-PT" w:eastAsia="pt-PT" w:bidi="pt-PT"/>
                      </w:rPr>
                      <w:t>NOVOARIPUANA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2"/>
      <w:numFmt w:val="upperRoman"/>
      <w:lvlText w:val="%1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abstractNum w:abstractNumId="2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abstractNum w:abstractNumId="4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6">
    <w:multiLevelType w:val="multilevel"/>
    <w:lvl w:ilvl="0">
      <w:start w:val="1"/>
      <w:numFmt w:val="upperRoman"/>
      <w:lvlText w:val="%1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8">
    <w:multiLevelType w:val="multilevel"/>
    <w:lvl w:ilvl="0">
      <w:start w:val="2"/>
      <w:numFmt w:val="upperRoman"/>
      <w:lvlText w:val="%1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abstractNum w:abstractNumId="10">
    <w:multiLevelType w:val="multilevel"/>
    <w:lvl w:ilvl="0">
      <w:start w:val="1"/>
      <w:numFmt w:val="upperRoman"/>
      <w:lvlText w:val="%1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er or footer|2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Body text|1_"/>
    <w:basedOn w:val="DefaultParagraphFont"/>
    <w:link w:val="Style7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1">
    <w:name w:val="Heading #1|1_"/>
    <w:basedOn w:val="DefaultParagraphFont"/>
    <w:link w:val="Style10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5">
    <w:name w:val="Body text|2_"/>
    <w:basedOn w:val="DefaultParagraphFont"/>
    <w:link w:val="Style14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8">
    <w:name w:val="Picture caption|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Header or footer|2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Body text|1"/>
    <w:basedOn w:val="Normal"/>
    <w:link w:val="CharStyle8"/>
    <w:pPr>
      <w:widowControl w:val="0"/>
      <w:shd w:val="clear" w:color="auto" w:fill="FFFFFF"/>
      <w:spacing w:after="260" w:line="259" w:lineRule="auto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0">
    <w:name w:val="Heading #1|1"/>
    <w:basedOn w:val="Normal"/>
    <w:link w:val="CharStyle11"/>
    <w:pPr>
      <w:widowControl w:val="0"/>
      <w:shd w:val="clear" w:color="auto" w:fill="FFFFFF"/>
      <w:spacing w:after="320" w:line="247" w:lineRule="auto"/>
      <w:jc w:val="center"/>
      <w:outlineLvl w:val="0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4">
    <w:name w:val="Body text|2"/>
    <w:basedOn w:val="Normal"/>
    <w:link w:val="CharStyle15"/>
    <w:pPr>
      <w:widowControl w:val="0"/>
      <w:shd w:val="clear" w:color="auto" w:fill="FFFFFF"/>
      <w:spacing w:after="240" w:line="254" w:lineRule="auto"/>
      <w:jc w:val="center"/>
    </w:pPr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7">
    <w:name w:val="Picture caption|1"/>
    <w:basedOn w:val="Normal"/>
    <w:link w:val="CharStyle18"/>
    <w:pPr>
      <w:widowControl w:val="0"/>
      <w:shd w:val="clear" w:color="auto" w:fill="FFFFFF"/>
      <w:spacing w:after="3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image" Target="media/image4.png"/><Relationship Id="rId10" Type="http://schemas.openxmlformats.org/officeDocument/2006/relationships/image" Target="media/image4.png" TargetMode="External"/><Relationship Id="rId11" Type="http://schemas.openxmlformats.org/officeDocument/2006/relationships/image" Target="media/image5.jpeg"/><Relationship Id="rId12" Type="http://schemas.openxmlformats.org/officeDocument/2006/relationships/image" Target="media/image5.jpe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image" Target="media/image10.jpeg"/><Relationship Id="rId18" Type="http://schemas.openxmlformats.org/officeDocument/2006/relationships/image" Target="media/image10.jpeg" TargetMode="External"/><Relationship Id="rId19" Type="http://schemas.openxmlformats.org/officeDocument/2006/relationships/header" Target="header5.xml"/><Relationship Id="rId20" Type="http://schemas.openxmlformats.org/officeDocument/2006/relationships/footer" Target="footer5.xml"/><Relationship Id="rId21" Type="http://schemas.openxmlformats.org/officeDocument/2006/relationships/image" Target="media/image13.jpeg"/><Relationship Id="rId22" Type="http://schemas.openxmlformats.org/officeDocument/2006/relationships/image" Target="media/image13.jpeg" TargetMode="External"/><Relationship Id="rId23" Type="http://schemas.openxmlformats.org/officeDocument/2006/relationships/image" Target="media/image14.jpeg"/><Relationship Id="rId24" Type="http://schemas.openxmlformats.org/officeDocument/2006/relationships/image" Target="media/image14.jpeg" TargetMode="External"/><Relationship Id="rId25" Type="http://schemas.openxmlformats.org/officeDocument/2006/relationships/header" Target="header6.xml"/><Relationship Id="rId26" Type="http://schemas.openxmlformats.org/officeDocument/2006/relationships/footer" Target="footer6.xm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 TargetMode="External"/></Relationships>
</file>

<file path=word/_rels/footer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7.jpeg"/><Relationship Id="rId2" Type="http://schemas.openxmlformats.org/officeDocument/2006/relationships/image" Target="media/image7.jpeg" TargetMode="External"/></Relationships>
</file>

<file path=word/_rels/footer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9.jpeg"/><Relationship Id="rId2" Type="http://schemas.openxmlformats.org/officeDocument/2006/relationships/image" Target="media/image9.jpeg" TargetMode="External"/></Relationships>
</file>

<file path=word/_rels/footer5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2.jpeg"/><Relationship Id="rId2" Type="http://schemas.openxmlformats.org/officeDocument/2006/relationships/image" Target="media/image12.jpeg" TargetMode=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 TargetMode=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3.jpeg" TargetMode="External"/></Relationships>
</file>

<file path=word/_rels/header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6.jpeg"/><Relationship Id="rId2" Type="http://schemas.openxmlformats.org/officeDocument/2006/relationships/image" Target="media/image6.jpeg" TargetMode="External"/></Relationships>
</file>

<file path=word/_rels/header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8.jpeg"/><Relationship Id="rId2" Type="http://schemas.openxmlformats.org/officeDocument/2006/relationships/image" Target="media/image8.jpeg" TargetMode="External"/></Relationships>
</file>

<file path=word/_rels/header5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1.jpeg"/><Relationship Id="rId2" Type="http://schemas.openxmlformats.org/officeDocument/2006/relationships/image" Target="media/image11.jpeg" TargetMode="External"/></Relationships>
</file>

<file path=word/_rels/header6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5.jpeg"/><Relationship Id="rId2" Type="http://schemas.openxmlformats.org/officeDocument/2006/relationships/image" Target="media/image15.jpeg" TargetMode="External"/></Relationships>
</file>