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806" w:h="173" w:wrap="none" w:hAnchor="page" w:x="10223" w:y="29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CREAS</w:t>
      </w:r>
    </w:p>
    <w:p>
      <w:pPr>
        <w:pStyle w:val="Style4"/>
        <w:keepNext w:val="0"/>
        <w:keepLines w:val="0"/>
        <w:framePr w:w="1310" w:h="134" w:wrap="none" w:hAnchor="page" w:x="9935" w:y="38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CENTRO DE REFERÊNCIA</w:t>
      </w:r>
    </w:p>
    <w:p>
      <w:pPr>
        <w:pStyle w:val="Style4"/>
        <w:keepNext w:val="0"/>
        <w:keepLines w:val="0"/>
        <w:framePr w:w="1157" w:h="163" w:wrap="none" w:hAnchor="page" w:x="9983" w:y="476"/>
        <w:widowControl w:val="0"/>
        <w:shd w:val="clear" w:color="auto" w:fill="auto"/>
        <w:bidi w:val="0"/>
        <w:spacing w:before="0" w:after="0"/>
        <w:ind w:left="0" w:right="0" w:firstLine="0"/>
        <w:jc w:val="left"/>
      </w:pPr>
      <w:r>
        <w:rPr>
          <w:color w:val="000000"/>
          <w:spacing w:val="0"/>
          <w:w w:val="100"/>
          <w:position w:val="0"/>
          <w:shd w:val="clear" w:color="auto" w:fill="auto"/>
        </w:rPr>
        <w:t>ESPECIALIZADO DE ASSISTÊNCIA SOCIAL</w:t>
      </w:r>
    </w:p>
    <w:p>
      <w:pPr>
        <w:widowControl w:val="0"/>
        <w:spacing w:line="360" w:lineRule="exact"/>
      </w:pPr>
      <w:r>
        <w:drawing>
          <wp:anchor distT="0" distB="0" distL="0" distR="0" simplePos="0" relativeHeight="62914690" behindDoc="1" locked="0" layoutInCell="1" allowOverlap="1">
            <wp:simplePos x="0" y="0"/>
            <wp:positionH relativeFrom="page">
              <wp:posOffset>632460</wp:posOffset>
            </wp:positionH>
            <wp:positionV relativeFrom="margin">
              <wp:posOffset>91440</wp:posOffset>
            </wp:positionV>
            <wp:extent cx="1316990" cy="40259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1316990" cy="402590"/>
                    </a:xfrm>
                    <a:prstGeom prst="rect"/>
                  </pic:spPr>
                </pic:pic>
              </a:graphicData>
            </a:graphic>
          </wp:anchor>
        </w:drawing>
      </w:r>
      <w:r>
        <w:drawing>
          <wp:anchor distT="0" distB="0" distL="0" distR="0" simplePos="0" relativeHeight="62914691" behindDoc="1" locked="0" layoutInCell="1" allowOverlap="1">
            <wp:simplePos x="0" y="0"/>
            <wp:positionH relativeFrom="page">
              <wp:posOffset>3878580</wp:posOffset>
            </wp:positionH>
            <wp:positionV relativeFrom="margin">
              <wp:posOffset>0</wp:posOffset>
            </wp:positionV>
            <wp:extent cx="487680" cy="44513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487680" cy="445135"/>
                    </a:xfrm>
                    <a:prstGeom prst="rect"/>
                  </pic:spPr>
                </pic:pic>
              </a:graphicData>
            </a:graphic>
          </wp:anchor>
        </w:drawing>
      </w:r>
    </w:p>
    <w:p>
      <w:pPr>
        <w:widowControl w:val="0"/>
        <w:spacing w:after="412" w:line="1" w:lineRule="exact"/>
      </w:pPr>
    </w:p>
    <w:p>
      <w:pPr>
        <w:widowControl w:val="0"/>
        <w:spacing w:line="1" w:lineRule="exact"/>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1900" w:h="16840"/>
          <w:pgMar w:top="438" w:left="996" w:right="656" w:bottom="819" w:header="0" w:footer="3" w:gutter="0"/>
          <w:pgNumType w:start="1"/>
          <w:cols w:space="720"/>
          <w:noEndnote/>
          <w:titlePg/>
          <w:rtlGutter w:val="0"/>
          <w:docGrid w:linePitch="360"/>
        </w:sectPr>
      </w:pPr>
    </w:p>
    <w:p>
      <w:pPr>
        <w:pStyle w:val="Style18"/>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8"/>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ARIPUANÃ</w: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SECRETARIA MUNICIPAL DE ASSISTÊNCIA SOCIAL - SEMAS</w:t>
      </w:r>
    </w:p>
    <w:p>
      <w:pPr>
        <w:pStyle w:val="Style18"/>
        <w:keepNext w:val="0"/>
        <w:keepLines w:val="0"/>
        <w:widowControl w:val="0"/>
        <w:shd w:val="clear" w:color="auto" w:fill="auto"/>
        <w:bidi w:val="0"/>
        <w:spacing w:before="0" w:after="22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CENTRO DE REFERÊNCIA ESPECIALIZADO DE ASSISTÊNCIA SOCIAL - CREAS</w:t>
      </w:r>
    </w:p>
    <w:p>
      <w:pPr>
        <w:pStyle w:val="Style15"/>
        <w:keepNext w:val="0"/>
        <w:keepLines w:val="0"/>
        <w:widowControl w:val="0"/>
        <w:shd w:val="clear" w:color="auto" w:fill="auto"/>
        <w:bidi w:val="0"/>
        <w:spacing w:before="0" w:after="0" w:line="230" w:lineRule="auto"/>
        <w:ind w:left="0" w:right="18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EDITAL DE CHAMAMENTO PÚBLICO PARAINSCRICÃO E</w:t>
      </w:r>
    </w:p>
    <w:p>
      <w:pPr>
        <w:pStyle w:val="Style15"/>
        <w:keepNext w:val="0"/>
        <w:keepLines w:val="0"/>
        <w:widowControl w:val="0"/>
        <w:shd w:val="clear" w:color="auto" w:fill="auto"/>
        <w:bidi w:val="0"/>
        <w:spacing w:before="0" w:after="300" w:line="230" w:lineRule="auto"/>
        <w:ind w:left="0" w:right="18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CADASTRAMENTO NO SERVIÇO DE ACOLHIMENTO FAMILIAR EM</w:t>
        <w:br/>
        <w:t>FAMÍLIA ACOLHEDORA</w:t>
      </w:r>
    </w:p>
    <w:p>
      <w:pPr>
        <w:pStyle w:val="Style21"/>
        <w:keepNext/>
        <w:keepLines/>
        <w:widowControl w:val="0"/>
        <w:numPr>
          <w:ilvl w:val="0"/>
          <w:numId w:val="1"/>
        </w:numPr>
        <w:shd w:val="clear" w:color="auto" w:fill="auto"/>
        <w:tabs>
          <w:tab w:pos="1106" w:val="left"/>
        </w:tabs>
        <w:bidi w:val="0"/>
        <w:spacing w:before="0" w:after="0"/>
        <w:ind w:left="0" w:right="0"/>
        <w:jc w:val="both"/>
      </w:pPr>
      <w:bookmarkStart w:id="0" w:name="bookmark0"/>
      <w:r>
        <w:rPr>
          <w:rFonts w:ascii="Times New Roman" w:eastAsia="Times New Roman" w:hAnsi="Times New Roman" w:cs="Times New Roman"/>
          <w:color w:val="000000"/>
          <w:spacing w:val="0"/>
          <w:w w:val="100"/>
          <w:position w:val="0"/>
          <w:shd w:val="clear" w:color="auto" w:fill="auto"/>
          <w:lang w:val="pt-BR" w:eastAsia="pt-BR" w:bidi="pt-BR"/>
        </w:rPr>
        <w:t>-JUSTIFICATIVA:</w:t>
      </w:r>
      <w:bookmarkEnd w:id="0"/>
    </w:p>
    <w:p>
      <w:pPr>
        <w:pStyle w:val="Style15"/>
        <w:keepNext w:val="0"/>
        <w:keepLines w:val="0"/>
        <w:widowControl w:val="0"/>
        <w:shd w:val="clear" w:color="auto" w:fill="auto"/>
        <w:bidi w:val="0"/>
        <w:spacing w:before="0" w:after="0"/>
        <w:ind w:left="0" w:right="0" w:firstLine="78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 MUNICÍPIO DE NOVO ARIPUANÃ-AM, </w:t>
      </w:r>
      <w:r>
        <w:rPr>
          <w:rFonts w:ascii="Times New Roman" w:eastAsia="Times New Roman" w:hAnsi="Times New Roman" w:cs="Times New Roman"/>
          <w:color w:val="000000"/>
          <w:spacing w:val="0"/>
          <w:w w:val="100"/>
          <w:position w:val="0"/>
          <w:shd w:val="clear" w:color="auto" w:fill="auto"/>
          <w:lang w:val="pt-BR" w:eastAsia="pt-BR" w:bidi="pt-BR"/>
        </w:rPr>
        <w:t xml:space="preserve">através da Secretaria Municipal de Assistência Social, TORNA PÚBLICO, para o conhecimento dos interessados, de acordo com o que dispõe a Lei Federal n° 8.666, de 21 de junho de 1993, a Política Nacional de Assistência Social no âmbito do Sistema Único de Assistência Social (SUAS), o Estatuto da Criança e do Adolescente (Lei Federal n° 8.069) e a Lei Municipal n° 003/2021, a abertura de processo de inscrição e seleção para credenciamento dos candidatos ao </w:t>
      </w:r>
      <w:r>
        <w:rPr>
          <w:rFonts w:ascii="Times New Roman" w:eastAsia="Times New Roman" w:hAnsi="Times New Roman" w:cs="Times New Roman"/>
          <w:b/>
          <w:bCs/>
          <w:color w:val="000000"/>
          <w:spacing w:val="0"/>
          <w:w w:val="100"/>
          <w:position w:val="0"/>
          <w:shd w:val="clear" w:color="auto" w:fill="auto"/>
          <w:lang w:val="pt-BR" w:eastAsia="pt-BR" w:bidi="pt-BR"/>
        </w:rPr>
        <w:t xml:space="preserve">SERVIÇO FAMÍLIA ACOLHEDORA, </w:t>
      </w:r>
      <w:r>
        <w:rPr>
          <w:rFonts w:ascii="Times New Roman" w:eastAsia="Times New Roman" w:hAnsi="Times New Roman" w:cs="Times New Roman"/>
          <w:color w:val="000000"/>
          <w:spacing w:val="0"/>
          <w:w w:val="100"/>
          <w:position w:val="0"/>
          <w:shd w:val="clear" w:color="auto" w:fill="auto"/>
          <w:lang w:val="pt-BR" w:eastAsia="pt-BR" w:bidi="pt-BR"/>
        </w:rPr>
        <w:t>à partir da publicação do presente edital, de acordo com as normas que seguem:</w:t>
      </w:r>
    </w:p>
    <w:p>
      <w:pPr>
        <w:pStyle w:val="Style21"/>
        <w:keepNext/>
        <w:keepLines/>
        <w:widowControl w:val="0"/>
        <w:numPr>
          <w:ilvl w:val="0"/>
          <w:numId w:val="1"/>
        </w:numPr>
        <w:shd w:val="clear" w:color="auto" w:fill="auto"/>
        <w:tabs>
          <w:tab w:pos="1106" w:val="left"/>
        </w:tabs>
        <w:bidi w:val="0"/>
        <w:spacing w:before="0" w:after="0" w:line="432" w:lineRule="auto"/>
        <w:ind w:left="0" w:right="0"/>
        <w:jc w:val="both"/>
      </w:pPr>
      <w:bookmarkStart w:id="1" w:name="bookmark1"/>
      <w:r>
        <w:rPr>
          <w:rFonts w:ascii="Times New Roman" w:eastAsia="Times New Roman" w:hAnsi="Times New Roman" w:cs="Times New Roman"/>
          <w:color w:val="000000"/>
          <w:spacing w:val="0"/>
          <w:w w:val="100"/>
          <w:position w:val="0"/>
          <w:shd w:val="clear" w:color="auto" w:fill="auto"/>
          <w:lang w:val="pt-BR" w:eastAsia="pt-BR" w:bidi="pt-BR"/>
        </w:rPr>
        <w:t>-OBJETO:</w:t>
      </w:r>
      <w:bookmarkEnd w:id="1"/>
    </w:p>
    <w:p>
      <w:pPr>
        <w:pStyle w:val="Style15"/>
        <w:keepNext w:val="0"/>
        <w:keepLines w:val="0"/>
        <w:widowControl w:val="0"/>
        <w:numPr>
          <w:ilvl w:val="1"/>
          <w:numId w:val="1"/>
        </w:numPr>
        <w:shd w:val="clear" w:color="auto" w:fill="auto"/>
        <w:tabs>
          <w:tab w:pos="1131" w:val="left"/>
        </w:tabs>
        <w:bidi w:val="0"/>
        <w:spacing w:before="0" w:after="0"/>
        <w:ind w:left="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Selecionar, nos termos do presente edital, famílias residentes no Município de Novo Aripuanã, interessadas em participar do serviço de acolhimento em </w:t>
      </w:r>
      <w:r>
        <w:rPr>
          <w:rFonts w:ascii="Times New Roman" w:eastAsia="Times New Roman" w:hAnsi="Times New Roman" w:cs="Times New Roman"/>
          <w:b/>
          <w:bCs/>
          <w:color w:val="000000"/>
          <w:spacing w:val="0"/>
          <w:w w:val="100"/>
          <w:position w:val="0"/>
          <w:shd w:val="clear" w:color="auto" w:fill="auto"/>
          <w:lang w:val="pt-BR" w:eastAsia="pt-BR" w:bidi="pt-BR"/>
        </w:rPr>
        <w:t xml:space="preserve">FAMÍLIA ACOLHEDORA, </w:t>
      </w:r>
      <w:r>
        <w:rPr>
          <w:rFonts w:ascii="Times New Roman" w:eastAsia="Times New Roman" w:hAnsi="Times New Roman" w:cs="Times New Roman"/>
          <w:color w:val="000000"/>
          <w:spacing w:val="0"/>
          <w:w w:val="100"/>
          <w:position w:val="0"/>
          <w:shd w:val="clear" w:color="auto" w:fill="auto"/>
          <w:lang w:val="pt-BR" w:eastAsia="pt-BR" w:bidi="pt-BR"/>
        </w:rPr>
        <w:t>para crianças e adolescentes de ambos os sexos, afastadas temporariamente do convívio familiar por determinação judicial, que vivenciam situação de risco pessoal e social, sob medida protetiva, conforme previsto no Estatuto da Criança e do Adolescente - ECA (lei n° 8.069/90).</w:t>
      </w:r>
    </w:p>
    <w:p>
      <w:pPr>
        <w:pStyle w:val="Style21"/>
        <w:keepNext/>
        <w:keepLines/>
        <w:widowControl w:val="0"/>
        <w:numPr>
          <w:ilvl w:val="0"/>
          <w:numId w:val="1"/>
        </w:numPr>
        <w:shd w:val="clear" w:color="auto" w:fill="auto"/>
        <w:tabs>
          <w:tab w:pos="1106" w:val="left"/>
        </w:tabs>
        <w:bidi w:val="0"/>
        <w:spacing w:before="0" w:after="0" w:line="432" w:lineRule="auto"/>
        <w:ind w:left="0" w:right="0"/>
        <w:jc w:val="both"/>
      </w:pPr>
      <w:bookmarkStart w:id="2" w:name="bookmark2"/>
      <w:r>
        <w:rPr>
          <w:rFonts w:ascii="Times New Roman" w:eastAsia="Times New Roman" w:hAnsi="Times New Roman" w:cs="Times New Roman"/>
          <w:color w:val="000000"/>
          <w:spacing w:val="0"/>
          <w:w w:val="100"/>
          <w:position w:val="0"/>
          <w:shd w:val="clear" w:color="auto" w:fill="auto"/>
          <w:lang w:val="pt-BR" w:eastAsia="pt-BR" w:bidi="pt-BR"/>
        </w:rPr>
        <w:t>-FAMÍLIAACOLHEDORA:</w:t>
      </w:r>
      <w:bookmarkEnd w:id="2"/>
    </w:p>
    <w:p>
      <w:pPr>
        <w:pStyle w:val="Style15"/>
        <w:keepNext w:val="0"/>
        <w:keepLines w:val="0"/>
        <w:widowControl w:val="0"/>
        <w:numPr>
          <w:ilvl w:val="1"/>
          <w:numId w:val="1"/>
        </w:numPr>
        <w:shd w:val="clear" w:color="auto" w:fill="auto"/>
        <w:tabs>
          <w:tab w:pos="1131" w:val="left"/>
        </w:tabs>
        <w:bidi w:val="0"/>
        <w:spacing w:before="0" w:after="0"/>
        <w:ind w:left="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acolhimento familiar visa proporcionar o acolhimento de crianças e adolescentes afastados da família de origem, mediante medida protetiva, em residência de familias acolhedoras, previamente cadastradas e capacitadas, que possuam condições de </w:t>
      </w:r>
      <w:r>
        <w:rPr>
          <w:rFonts w:ascii="Times New Roman" w:eastAsia="Times New Roman" w:hAnsi="Times New Roman" w:cs="Times New Roman"/>
          <w:color w:val="000000"/>
          <w:spacing w:val="0"/>
          <w:w w:val="100"/>
          <w:position w:val="0"/>
          <w:shd w:val="clear" w:color="auto" w:fill="auto"/>
          <w:lang w:val="pt-PT" w:eastAsia="pt-PT" w:bidi="pt-PT"/>
        </w:rPr>
        <w:t xml:space="preserve">recebe-los </w:t>
      </w:r>
      <w:r>
        <w:rPr>
          <w:rFonts w:ascii="Times New Roman" w:eastAsia="Times New Roman" w:hAnsi="Times New Roman" w:cs="Times New Roman"/>
          <w:color w:val="000000"/>
          <w:spacing w:val="0"/>
          <w:w w:val="100"/>
          <w:position w:val="0"/>
          <w:shd w:val="clear" w:color="auto" w:fill="auto"/>
          <w:lang w:val="pt-BR" w:eastAsia="pt-BR" w:bidi="pt-BR"/>
        </w:rPr>
        <w:t>e mantê-los com dignidade, oferecendo os meios necessários à saúde, educação e alimentação, com acompanhamento direto da rede de proteção.</w:t>
      </w:r>
    </w:p>
    <w:p>
      <w:pPr>
        <w:pStyle w:val="Style21"/>
        <w:keepNext/>
        <w:keepLines/>
        <w:widowControl w:val="0"/>
        <w:numPr>
          <w:ilvl w:val="0"/>
          <w:numId w:val="1"/>
        </w:numPr>
        <w:shd w:val="clear" w:color="auto" w:fill="auto"/>
        <w:tabs>
          <w:tab w:pos="1106" w:val="left"/>
        </w:tabs>
        <w:bidi w:val="0"/>
        <w:spacing w:before="0" w:after="0" w:line="432" w:lineRule="auto"/>
        <w:ind w:left="0" w:right="0"/>
        <w:jc w:val="both"/>
      </w:pPr>
      <w:bookmarkStart w:id="3" w:name="bookmark3"/>
      <w:r>
        <w:rPr>
          <w:rFonts w:ascii="Times New Roman" w:eastAsia="Times New Roman" w:hAnsi="Times New Roman" w:cs="Times New Roman"/>
          <w:color w:val="000000"/>
          <w:spacing w:val="0"/>
          <w:w w:val="100"/>
          <w:position w:val="0"/>
          <w:shd w:val="clear" w:color="auto" w:fill="auto"/>
          <w:lang w:val="pt-BR" w:eastAsia="pt-BR" w:bidi="pt-BR"/>
        </w:rPr>
        <w:t>- DA INSCRIÇÃO:</w:t>
      </w:r>
      <w:bookmarkEnd w:id="3"/>
    </w:p>
    <w:p>
      <w:pPr>
        <w:pStyle w:val="Style15"/>
        <w:keepNext w:val="0"/>
        <w:keepLines w:val="0"/>
        <w:widowControl w:val="0"/>
        <w:numPr>
          <w:ilvl w:val="1"/>
          <w:numId w:val="1"/>
        </w:numPr>
        <w:shd w:val="clear" w:color="auto" w:fill="auto"/>
        <w:tabs>
          <w:tab w:pos="1126" w:val="left"/>
        </w:tabs>
        <w:bidi w:val="0"/>
        <w:spacing w:before="0" w:after="0"/>
        <w:ind w:left="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As inscrições acontecerão no Centro de Referência Especializado de Assistência Social - CREAS, Novo Aripuanã/AM - Rua Lourival Holanda, s/n, Bairro Japiim, das 8h às llh e das 14h às 17h de segunda à sexta-feira ou atavés do link: </w:t>
      </w:r>
      <w:r>
        <w:fldChar w:fldCharType="begin"/>
      </w:r>
      <w:r>
        <w:rPr/>
        <w:instrText> HYPERLINK "https://forms.gle/xh3goiAEzy71gKa69"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https://forms.gle/xh3goiAEzy71gKa69</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BR" w:eastAsia="pt-BR" w:bidi="pt-BR"/>
        </w:rPr>
        <w:t>no período de 08 (oito) de setembro de 2026 (dois mil e vinte seis) à 02 (dois) de outubro de 2026 (dois mil e vinte seis). A Família interessada deve:</w:t>
      </w:r>
    </w:p>
    <w:p>
      <w:pPr>
        <w:pStyle w:val="Style21"/>
        <w:keepNext/>
        <w:keepLines/>
        <w:widowControl w:val="0"/>
        <w:shd w:val="clear" w:color="auto" w:fill="auto"/>
        <w:bidi w:val="0"/>
        <w:spacing w:before="0" w:after="0"/>
        <w:ind w:left="0" w:right="0"/>
        <w:jc w:val="both"/>
      </w:pPr>
      <w:bookmarkStart w:id="4" w:name="bookmark4"/>
      <w:r>
        <w:rPr>
          <w:rFonts w:ascii="Times New Roman" w:eastAsia="Times New Roman" w:hAnsi="Times New Roman" w:cs="Times New Roman"/>
          <w:color w:val="000000"/>
          <w:spacing w:val="0"/>
          <w:w w:val="100"/>
          <w:position w:val="0"/>
          <w:shd w:val="clear" w:color="auto" w:fill="auto"/>
          <w:lang w:val="pt-BR" w:eastAsia="pt-BR" w:bidi="pt-BR"/>
        </w:rPr>
        <w:t>5. - CRITÉRIOS DE SELEÇÃO</w:t>
      </w:r>
      <w:bookmarkEnd w:id="4"/>
    </w:p>
    <w:p>
      <w:pPr>
        <w:pStyle w:val="Style15"/>
        <w:keepNext w:val="0"/>
        <w:keepLines w:val="0"/>
        <w:widowControl w:val="0"/>
        <w:numPr>
          <w:ilvl w:val="0"/>
          <w:numId w:val="3"/>
        </w:numPr>
        <w:shd w:val="clear" w:color="auto" w:fill="auto"/>
        <w:tabs>
          <w:tab w:pos="1201" w:val="left"/>
        </w:tabs>
        <w:bidi w:val="0"/>
        <w:spacing w:before="0" w:after="120"/>
        <w:ind w:left="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O(s) responsável(eis) ser(em) maior(es) de 21 anos, sem restrição de gênero ou</w: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PREFEITURA MUNICIPAL DE NOVO ARIPUANÃ</w:t>
        <w:br/>
        <w:t>SECRETARIA MUNICIPAL DE ASSISTÊNCIA SOCIAL - SEMAS</w:t>
      </w:r>
    </w:p>
    <w:p>
      <w:pPr>
        <w:pStyle w:val="Style18"/>
        <w:keepNext w:val="0"/>
        <w:keepLines w:val="0"/>
        <w:widowControl w:val="0"/>
        <w:shd w:val="clear" w:color="auto" w:fill="auto"/>
        <w:bidi w:val="0"/>
        <w:spacing w:before="0" w:after="120" w:line="286" w:lineRule="auto"/>
        <w:ind w:left="0" w:right="1040" w:firstLine="1120"/>
        <w:jc w:val="left"/>
        <w:rPr>
          <w:sz w:val="22"/>
          <w:szCs w:val="22"/>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CENTRO DE REFERENCIA ESPECIALIZADO DE ASSISTÊNCIA SOCIAL - CREAS </w:t>
      </w: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estado civil;</w:t>
      </w:r>
    </w:p>
    <w:p>
      <w:pPr>
        <w:pStyle w:val="Style15"/>
        <w:keepNext w:val="0"/>
        <w:keepLines w:val="0"/>
        <w:widowControl w:val="0"/>
        <w:numPr>
          <w:ilvl w:val="0"/>
          <w:numId w:val="3"/>
        </w:numPr>
        <w:shd w:val="clear" w:color="auto" w:fill="auto"/>
        <w:tabs>
          <w:tab w:pos="1150" w:val="left"/>
        </w:tabs>
        <w:bidi w:val="0"/>
        <w:spacing w:before="0" w:after="0" w:line="38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Ter moradia fixa no município de Novo Aripuanã/AM, há 3 (três) anos, no mínimo;</w:t>
      </w:r>
    </w:p>
    <w:p>
      <w:pPr>
        <w:pStyle w:val="Style15"/>
        <w:keepNext w:val="0"/>
        <w:keepLines w:val="0"/>
        <w:widowControl w:val="0"/>
        <w:numPr>
          <w:ilvl w:val="0"/>
          <w:numId w:val="3"/>
        </w:numPr>
        <w:shd w:val="clear" w:color="auto" w:fill="auto"/>
        <w:tabs>
          <w:tab w:pos="1146" w:val="left"/>
        </w:tabs>
        <w:bidi w:val="0"/>
        <w:spacing w:before="0" w:after="0" w:line="38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Ter disponibilidade de tempo, e demonstrar interesse em oferecer proteção e afeto as crianças e adolescentes;</w:t>
      </w:r>
    </w:p>
    <w:p>
      <w:pPr>
        <w:pStyle w:val="Style15"/>
        <w:keepNext w:val="0"/>
        <w:keepLines w:val="0"/>
        <w:widowControl w:val="0"/>
        <w:numPr>
          <w:ilvl w:val="0"/>
          <w:numId w:val="3"/>
        </w:numPr>
        <w:shd w:val="clear" w:color="auto" w:fill="auto"/>
        <w:tabs>
          <w:tab w:pos="1146" w:val="left"/>
        </w:tabs>
        <w:bidi w:val="0"/>
        <w:spacing w:before="0" w:after="0" w:line="38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Apresentarem idoneidade moral, boas condições de saúde física e mental e que estejam interessadas em ter sob sua responsabilidade crianças e adolescentes, zelando pelo seu bem-estar;</w:t>
      </w:r>
    </w:p>
    <w:p>
      <w:pPr>
        <w:pStyle w:val="Style15"/>
        <w:keepNext w:val="0"/>
        <w:keepLines w:val="0"/>
        <w:widowControl w:val="0"/>
        <w:numPr>
          <w:ilvl w:val="0"/>
          <w:numId w:val="3"/>
        </w:numPr>
        <w:shd w:val="clear" w:color="auto" w:fill="auto"/>
        <w:tabs>
          <w:tab w:pos="1146"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Não apresentarem problemas psiquiátricos ou de dependência de substâncias psicoativas;</w:t>
      </w:r>
    </w:p>
    <w:p>
      <w:pPr>
        <w:pStyle w:val="Style15"/>
        <w:keepNext w:val="0"/>
        <w:keepLines w:val="0"/>
        <w:widowControl w:val="0"/>
        <w:numPr>
          <w:ilvl w:val="0"/>
          <w:numId w:val="3"/>
        </w:numPr>
        <w:shd w:val="clear" w:color="auto" w:fill="auto"/>
        <w:tabs>
          <w:tab w:pos="1146"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Possuírem disponibilidade para participar do processo de habilitação e das atividades do serviço;</w:t>
      </w:r>
    </w:p>
    <w:p>
      <w:pPr>
        <w:pStyle w:val="Style15"/>
        <w:keepNext w:val="0"/>
        <w:keepLines w:val="0"/>
        <w:widowControl w:val="0"/>
        <w:numPr>
          <w:ilvl w:val="0"/>
          <w:numId w:val="3"/>
        </w:numPr>
        <w:shd w:val="clear" w:color="auto" w:fill="auto"/>
        <w:tabs>
          <w:tab w:pos="1146"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Não manifestarem interesse por adoção da criança e do adolescente participante do Serviço de Acolhimento em Famílias Acolhedoras; (Formulário de declaração conforme modelo fornecido pelo Serviço de Acolhimento em Família Acolhedora)</w:t>
      </w:r>
    </w:p>
    <w:p>
      <w:pPr>
        <w:pStyle w:val="Style15"/>
        <w:keepNext w:val="0"/>
        <w:keepLines w:val="0"/>
        <w:widowControl w:val="0"/>
        <w:numPr>
          <w:ilvl w:val="0"/>
          <w:numId w:val="3"/>
        </w:numPr>
        <w:shd w:val="clear" w:color="auto" w:fill="auto"/>
        <w:tabs>
          <w:tab w:pos="1150"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Estarem os membros da família em comum acordo com acolhimento;</w:t>
      </w:r>
    </w:p>
    <w:p>
      <w:pPr>
        <w:pStyle w:val="Style15"/>
        <w:keepNext w:val="0"/>
        <w:keepLines w:val="0"/>
        <w:widowControl w:val="0"/>
        <w:numPr>
          <w:ilvl w:val="0"/>
          <w:numId w:val="3"/>
        </w:numPr>
        <w:shd w:val="clear" w:color="auto" w:fill="auto"/>
        <w:tabs>
          <w:tab w:pos="1150"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Possuir espaço físico adequado na residência para acolher a criança ou adolescente;</w:t>
      </w:r>
    </w:p>
    <w:p>
      <w:pPr>
        <w:pStyle w:val="Style15"/>
        <w:keepNext w:val="0"/>
        <w:keepLines w:val="0"/>
        <w:widowControl w:val="0"/>
        <w:numPr>
          <w:ilvl w:val="0"/>
          <w:numId w:val="3"/>
        </w:numPr>
        <w:shd w:val="clear" w:color="auto" w:fill="auto"/>
        <w:tabs>
          <w:tab w:pos="1246"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A família extensa não poderá em hipótese alguma ser família acolhedora;</w:t>
      </w:r>
    </w:p>
    <w:p>
      <w:pPr>
        <w:pStyle w:val="Style15"/>
        <w:keepNext w:val="0"/>
        <w:keepLines w:val="0"/>
        <w:widowControl w:val="0"/>
        <w:numPr>
          <w:ilvl w:val="0"/>
          <w:numId w:val="3"/>
        </w:numPr>
        <w:shd w:val="clear" w:color="auto" w:fill="auto"/>
        <w:tabs>
          <w:tab w:pos="1232"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Não estar respondendo a processo judicial nem apresentar potencialidade lesiva para figurar o cadastro;</w:t>
      </w:r>
    </w:p>
    <w:p>
      <w:pPr>
        <w:pStyle w:val="Style15"/>
        <w:keepNext w:val="0"/>
        <w:keepLines w:val="0"/>
        <w:widowControl w:val="0"/>
        <w:numPr>
          <w:ilvl w:val="0"/>
          <w:numId w:val="3"/>
        </w:numPr>
        <w:shd w:val="clear" w:color="auto" w:fill="auto"/>
        <w:tabs>
          <w:tab w:pos="1227"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Não ter nenhum membro da família que resida no domicílio envolvidos com uso abusivo de álcool, drogas ou substâncias assemelhadas, por meio de declaração;</w:t>
      </w:r>
    </w:p>
    <w:p>
      <w:pPr>
        <w:pStyle w:val="Style15"/>
        <w:keepNext w:val="0"/>
        <w:keepLines w:val="0"/>
        <w:widowControl w:val="0"/>
        <w:numPr>
          <w:ilvl w:val="0"/>
          <w:numId w:val="3"/>
        </w:numPr>
        <w:shd w:val="clear" w:color="auto" w:fill="auto"/>
        <w:tabs>
          <w:tab w:pos="1227"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O estudo psicossocial com parecer favorável é critério indispensável para a efetivação do Cadastro da Família Acolhedora.</w:t>
      </w:r>
    </w:p>
    <w:p>
      <w:pPr>
        <w:pStyle w:val="Style21"/>
        <w:keepNext/>
        <w:keepLines/>
        <w:widowControl w:val="0"/>
        <w:shd w:val="clear" w:color="auto" w:fill="auto"/>
        <w:bidi w:val="0"/>
        <w:spacing w:before="0" w:after="0"/>
        <w:ind w:left="0" w:right="0" w:firstLine="720"/>
        <w:jc w:val="both"/>
      </w:pPr>
      <w:bookmarkStart w:id="5" w:name="bookmark5"/>
      <w:r>
        <w:rPr>
          <w:rFonts w:ascii="Times New Roman" w:eastAsia="Times New Roman" w:hAnsi="Times New Roman" w:cs="Times New Roman"/>
          <w:color w:val="000000"/>
          <w:spacing w:val="0"/>
          <w:w w:val="100"/>
          <w:position w:val="0"/>
          <w:shd w:val="clear" w:color="auto" w:fill="auto"/>
          <w:lang w:val="pt-PT" w:eastAsia="pt-PT" w:bidi="pt-PT"/>
        </w:rPr>
        <w:t>6- DOCUMENTAÇÃO NECESSÁRIA</w:t>
      </w:r>
      <w:bookmarkEnd w:id="5"/>
    </w:p>
    <w:p>
      <w:pPr>
        <w:pStyle w:val="Style15"/>
        <w:keepNext w:val="0"/>
        <w:keepLines w:val="0"/>
        <w:widowControl w:val="0"/>
        <w:numPr>
          <w:ilvl w:val="0"/>
          <w:numId w:val="5"/>
        </w:numPr>
        <w:shd w:val="clear" w:color="auto" w:fill="auto"/>
        <w:tabs>
          <w:tab w:pos="968"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Pedido de inscrição para ser inserido no Serviço de Acolhimento em família acolhedora assinado pela família requerente; (Modelo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disponibilizado </w:t>
      </w:r>
      <w:r>
        <w:rPr>
          <w:rFonts w:ascii="Times New Roman" w:eastAsia="Times New Roman" w:hAnsi="Times New Roman" w:cs="Times New Roman"/>
          <w:color w:val="000000"/>
          <w:spacing w:val="0"/>
          <w:w w:val="100"/>
          <w:position w:val="0"/>
          <w:shd w:val="clear" w:color="auto" w:fill="auto"/>
          <w:lang w:val="pt-PT" w:eastAsia="pt-PT" w:bidi="pt-PT"/>
        </w:rPr>
        <w:t>pelo Serviço Família Acolhedora);</w:t>
      </w:r>
    </w:p>
    <w:p>
      <w:pPr>
        <w:pStyle w:val="Style15"/>
        <w:keepNext w:val="0"/>
        <w:keepLines w:val="0"/>
        <w:widowControl w:val="0"/>
        <w:numPr>
          <w:ilvl w:val="0"/>
          <w:numId w:val="5"/>
        </w:numPr>
        <w:shd w:val="clear" w:color="auto" w:fill="auto"/>
        <w:tabs>
          <w:tab w:pos="1045"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Ficha de Cadastro (Modelo Fornecido pelo Serviço Família Acolhedora);</w:t>
      </w:r>
    </w:p>
    <w:p>
      <w:pPr>
        <w:pStyle w:val="Style15"/>
        <w:keepNext w:val="0"/>
        <w:keepLines w:val="0"/>
        <w:widowControl w:val="0"/>
        <w:numPr>
          <w:ilvl w:val="0"/>
          <w:numId w:val="5"/>
        </w:numPr>
        <w:shd w:val="clear" w:color="auto" w:fill="auto"/>
        <w:tabs>
          <w:tab w:pos="1146"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Carteira de Identidade (RG); de todos os membros da Família;</w:t>
      </w:r>
    </w:p>
    <w:p>
      <w:pPr>
        <w:pStyle w:val="Style15"/>
        <w:keepNext w:val="0"/>
        <w:keepLines w:val="0"/>
        <w:widowControl w:val="0"/>
        <w:numPr>
          <w:ilvl w:val="0"/>
          <w:numId w:val="5"/>
        </w:numPr>
        <w:shd w:val="clear" w:color="auto" w:fill="auto"/>
        <w:tabs>
          <w:tab w:pos="1146"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Cadastro de Pessoa Física (CPF); de todos os membros da Família;</w:t>
      </w:r>
    </w:p>
    <w:p>
      <w:pPr>
        <w:pStyle w:val="Style15"/>
        <w:keepNext w:val="0"/>
        <w:keepLines w:val="0"/>
        <w:widowControl w:val="0"/>
        <w:numPr>
          <w:ilvl w:val="0"/>
          <w:numId w:val="5"/>
        </w:numPr>
        <w:shd w:val="clear" w:color="auto" w:fill="auto"/>
        <w:tabs>
          <w:tab w:pos="1122"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Certidão de nascimento, casamento ou declaração de união estável;</w:t>
      </w:r>
    </w:p>
    <w:p>
      <w:pPr>
        <w:pStyle w:val="Style15"/>
        <w:keepNext w:val="0"/>
        <w:keepLines w:val="0"/>
        <w:widowControl w:val="0"/>
        <w:numPr>
          <w:ilvl w:val="0"/>
          <w:numId w:val="5"/>
        </w:numPr>
        <w:shd w:val="clear" w:color="auto" w:fill="auto"/>
        <w:tabs>
          <w:tab w:pos="1146"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Atestado médico comprovando saúde física e mental do(s) responsável(eis);</w:t>
      </w:r>
      <w:r>
        <w:br w:type="page"/>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PREFEITURA MUNICIPAL DE NOVO ARIPUANÃ</w: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SECRETARIA MUNICIPAE DE ASSISTÊNCIA SOCIAL - SEMAS</w:t>
      </w:r>
    </w:p>
    <w:p>
      <w:pPr>
        <w:pStyle w:val="Style18"/>
        <w:keepNext w:val="0"/>
        <w:keepLines w:val="0"/>
        <w:widowControl w:val="0"/>
        <w:shd w:val="clear" w:color="auto" w:fill="auto"/>
        <w:bidi w:val="0"/>
        <w:spacing w:before="0" w:after="0" w:line="240" w:lineRule="auto"/>
        <w:ind w:left="11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CENTRO DE REFERÊNCIA ESPECIALIZADO DE ASSISTÊNCIA SOCIAL - CREAS</w:t>
      </w:r>
    </w:p>
    <w:p>
      <w:pPr>
        <w:pStyle w:val="Style15"/>
        <w:keepNext w:val="0"/>
        <w:keepLines w:val="0"/>
        <w:widowControl w:val="0"/>
        <w:numPr>
          <w:ilvl w:val="0"/>
          <w:numId w:val="5"/>
        </w:numPr>
        <w:shd w:val="clear" w:color="auto" w:fill="auto"/>
        <w:tabs>
          <w:tab w:pos="1184" w:val="left"/>
        </w:tabs>
        <w:bidi w:val="0"/>
        <w:spacing w:before="0" w:after="0" w:line="379"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Certidão negativa de antecedentes criminais de todos os membros da família maiores de 18 anos;</w:t>
      </w:r>
    </w:p>
    <w:p>
      <w:pPr>
        <w:pStyle w:val="Style15"/>
        <w:keepNext w:val="0"/>
        <w:keepLines w:val="0"/>
        <w:widowControl w:val="0"/>
        <w:numPr>
          <w:ilvl w:val="0"/>
          <w:numId w:val="5"/>
        </w:numPr>
        <w:shd w:val="clear" w:color="auto" w:fill="auto"/>
        <w:tabs>
          <w:tab w:pos="1350" w:val="left"/>
        </w:tabs>
        <w:bidi w:val="0"/>
        <w:spacing w:before="0" w:after="0" w:line="389"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Titulo de eleitor do domicilio eleitoral do Município de Novo Aripuanã;</w:t>
      </w:r>
    </w:p>
    <w:p>
      <w:pPr>
        <w:pStyle w:val="Style15"/>
        <w:keepNext w:val="0"/>
        <w:keepLines w:val="0"/>
        <w:widowControl w:val="0"/>
        <w:numPr>
          <w:ilvl w:val="0"/>
          <w:numId w:val="5"/>
        </w:numPr>
        <w:shd w:val="clear" w:color="auto" w:fill="auto"/>
        <w:tabs>
          <w:tab w:pos="1350" w:val="left"/>
        </w:tabs>
        <w:bidi w:val="0"/>
        <w:spacing w:before="0" w:after="0" w:line="389"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Comprovante de residência;</w:t>
      </w:r>
    </w:p>
    <w:p>
      <w:pPr>
        <w:pStyle w:val="Style15"/>
        <w:keepNext w:val="0"/>
        <w:keepLines w:val="0"/>
        <w:widowControl w:val="0"/>
        <w:numPr>
          <w:ilvl w:val="0"/>
          <w:numId w:val="5"/>
        </w:numPr>
        <w:shd w:val="clear" w:color="auto" w:fill="auto"/>
        <w:tabs>
          <w:tab w:pos="1240" w:val="left"/>
        </w:tabs>
        <w:bidi w:val="0"/>
        <w:spacing w:before="0" w:after="0" w:line="389"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Comprovante de atividade remunerada, de pelo menos um membro da família;</w:t>
      </w:r>
    </w:p>
    <w:p>
      <w:pPr>
        <w:pStyle w:val="Style15"/>
        <w:keepNext w:val="0"/>
        <w:keepLines w:val="0"/>
        <w:widowControl w:val="0"/>
        <w:numPr>
          <w:ilvl w:val="0"/>
          <w:numId w:val="5"/>
        </w:numPr>
        <w:shd w:val="clear" w:color="auto" w:fill="auto"/>
        <w:tabs>
          <w:tab w:pos="1325" w:val="left"/>
        </w:tabs>
        <w:bidi w:val="0"/>
        <w:spacing w:before="0" w:after="0" w:line="389" w:lineRule="auto"/>
        <w:ind w:left="8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-Cartão do </w:t>
      </w:r>
      <w:r>
        <w:rPr>
          <w:rFonts w:ascii="Times New Roman" w:eastAsia="Times New Roman" w:hAnsi="Times New Roman" w:cs="Times New Roman"/>
          <w:color w:val="000000"/>
          <w:spacing w:val="0"/>
          <w:w w:val="100"/>
          <w:position w:val="0"/>
          <w:shd w:val="clear" w:color="auto" w:fill="auto"/>
          <w:lang w:val="pt-BR" w:eastAsia="pt-BR" w:bidi="pt-BR"/>
        </w:rPr>
        <w:t xml:space="preserve">INSS </w:t>
      </w:r>
      <w:r>
        <w:rPr>
          <w:rFonts w:ascii="Times New Roman" w:eastAsia="Times New Roman" w:hAnsi="Times New Roman" w:cs="Times New Roman"/>
          <w:color w:val="000000"/>
          <w:spacing w:val="0"/>
          <w:w w:val="100"/>
          <w:position w:val="0"/>
          <w:shd w:val="clear" w:color="auto" w:fill="auto"/>
          <w:lang w:val="pt-PT" w:eastAsia="pt-PT" w:bidi="pt-PT"/>
        </w:rPr>
        <w:t>(no caso de beneficiários da Previdência Social);</w:t>
      </w:r>
    </w:p>
    <w:p>
      <w:pPr>
        <w:pStyle w:val="Style15"/>
        <w:keepNext w:val="0"/>
        <w:keepLines w:val="0"/>
        <w:widowControl w:val="0"/>
        <w:numPr>
          <w:ilvl w:val="0"/>
          <w:numId w:val="5"/>
        </w:numPr>
        <w:shd w:val="clear" w:color="auto" w:fill="auto"/>
        <w:tabs>
          <w:tab w:pos="1397" w:val="left"/>
        </w:tabs>
        <w:bidi w:val="0"/>
        <w:spacing w:before="0" w:after="0" w:line="389" w:lineRule="auto"/>
        <w:ind w:left="8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Declaração do Banco com número da agência e conta em nome do responsável;</w:t>
      </w:r>
    </w:p>
    <w:p>
      <w:pPr>
        <w:pStyle w:val="Style15"/>
        <w:keepNext w:val="0"/>
        <w:keepLines w:val="0"/>
        <w:widowControl w:val="0"/>
        <w:shd w:val="clear" w:color="auto" w:fill="auto"/>
        <w:bidi w:val="0"/>
        <w:spacing w:before="0" w:after="0" w:line="389"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Parágrafo Único - Não se incluirá no Serviço pessoa com vinculo de parentesco com criança e adolescente em processo de acolhimento.</w:t>
      </w:r>
    </w:p>
    <w:p>
      <w:pPr>
        <w:pStyle w:val="Style15"/>
        <w:keepNext w:val="0"/>
        <w:keepLines w:val="0"/>
        <w:widowControl w:val="0"/>
        <w:shd w:val="clear" w:color="auto" w:fill="auto"/>
        <w:tabs>
          <w:tab w:pos="1177" w:val="left"/>
        </w:tabs>
        <w:bidi w:val="0"/>
        <w:spacing w:before="0" w:after="0" w:line="389" w:lineRule="auto"/>
        <w:ind w:left="0" w:right="0" w:firstLine="800"/>
        <w:jc w:val="both"/>
      </w:pPr>
      <w:r>
        <w:rPr>
          <w:rFonts w:ascii="Times New Roman" w:eastAsia="Times New Roman" w:hAnsi="Times New Roman" w:cs="Times New Roman"/>
          <w:b/>
          <w:bCs/>
          <w:color w:val="000000"/>
          <w:spacing w:val="0"/>
          <w:w w:val="100"/>
          <w:position w:val="0"/>
          <w:shd w:val="clear" w:color="auto" w:fill="auto"/>
          <w:lang w:val="pt-PT" w:eastAsia="pt-PT" w:bidi="pt-PT"/>
        </w:rPr>
        <w:t>7</w:t>
        <w:tab/>
        <w:t>- DAS RESPONSABILIDADES DO SERVIÇO FAMÍLIA</w:t>
      </w:r>
    </w:p>
    <w:p>
      <w:pPr>
        <w:pStyle w:val="Style21"/>
        <w:keepNext/>
        <w:keepLines/>
        <w:widowControl w:val="0"/>
        <w:shd w:val="clear" w:color="auto" w:fill="auto"/>
        <w:bidi w:val="0"/>
        <w:spacing w:before="0" w:after="0" w:line="389" w:lineRule="auto"/>
        <w:ind w:left="0" w:right="0" w:firstLine="0"/>
        <w:jc w:val="left"/>
      </w:pPr>
      <w:bookmarkStart w:id="6" w:name="bookmark6"/>
      <w:r>
        <w:rPr>
          <w:rFonts w:ascii="Times New Roman" w:eastAsia="Times New Roman" w:hAnsi="Times New Roman" w:cs="Times New Roman"/>
          <w:color w:val="000000"/>
          <w:spacing w:val="0"/>
          <w:w w:val="100"/>
          <w:position w:val="0"/>
          <w:shd w:val="clear" w:color="auto" w:fill="auto"/>
          <w:lang w:val="pt-PT" w:eastAsia="pt-PT" w:bidi="pt-PT"/>
        </w:rPr>
        <w:t>ACOLHEDORA:</w:t>
      </w:r>
      <w:bookmarkEnd w:id="6"/>
    </w:p>
    <w:p>
      <w:pPr>
        <w:pStyle w:val="Style15"/>
        <w:keepNext w:val="0"/>
        <w:keepLines w:val="0"/>
        <w:widowControl w:val="0"/>
        <w:numPr>
          <w:ilvl w:val="0"/>
          <w:numId w:val="7"/>
        </w:numPr>
        <w:shd w:val="clear" w:color="auto" w:fill="auto"/>
        <w:tabs>
          <w:tab w:pos="1177" w:val="left"/>
        </w:tabs>
        <w:bidi w:val="0"/>
        <w:spacing w:before="0" w:after="0"/>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O Serviço Família Acolhedora estará referenciado à Prefeitura Municipal de Novo Aripuanã por meio do órgão gestor da Política Municipal de Assistência Social.</w:t>
      </w:r>
    </w:p>
    <w:p>
      <w:pPr>
        <w:pStyle w:val="Style15"/>
        <w:keepNext w:val="0"/>
        <w:keepLines w:val="0"/>
        <w:widowControl w:val="0"/>
        <w:numPr>
          <w:ilvl w:val="0"/>
          <w:numId w:val="9"/>
        </w:numPr>
        <w:shd w:val="clear" w:color="auto" w:fill="auto"/>
        <w:tabs>
          <w:tab w:pos="1237" w:val="left"/>
        </w:tabs>
        <w:bidi w:val="0"/>
        <w:spacing w:before="0" w:after="0"/>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Repassar para a Família Acolhedora o subsidio financeiro (Bolsa Auxilio) no valor de meio salário mínimo nacional vigente para suprir as necessidades básicas dos acolhidos conforme Art. 14 § 2 da Lei Municipal n° 003/2021 04 de junho de 2021</w:t>
      </w:r>
    </w:p>
    <w:p>
      <w:pPr>
        <w:pStyle w:val="Style21"/>
        <w:keepNext/>
        <w:keepLines/>
        <w:widowControl w:val="0"/>
        <w:shd w:val="clear" w:color="auto" w:fill="auto"/>
        <w:bidi w:val="0"/>
        <w:spacing w:before="0" w:after="0"/>
        <w:ind w:left="0" w:right="0" w:firstLine="800"/>
        <w:jc w:val="both"/>
      </w:pPr>
      <w:bookmarkStart w:id="7" w:name="bookmark7"/>
      <w:r>
        <w:rPr>
          <w:rFonts w:ascii="Times New Roman" w:eastAsia="Times New Roman" w:hAnsi="Times New Roman" w:cs="Times New Roman"/>
          <w:color w:val="000000"/>
          <w:spacing w:val="0"/>
          <w:w w:val="100"/>
          <w:position w:val="0"/>
          <w:shd w:val="clear" w:color="auto" w:fill="auto"/>
          <w:lang w:val="pt-PT" w:eastAsia="pt-PT" w:bidi="pt-PT"/>
        </w:rPr>
        <w:t>8 - DAS RESPONSABILIDADES DA FAMÍLIA ACOLHEDORA:</w:t>
      </w:r>
      <w:bookmarkEnd w:id="7"/>
    </w:p>
    <w:p>
      <w:pPr>
        <w:pStyle w:val="Style15"/>
        <w:keepNext w:val="0"/>
        <w:keepLines w:val="0"/>
        <w:widowControl w:val="0"/>
        <w:numPr>
          <w:ilvl w:val="0"/>
          <w:numId w:val="11"/>
        </w:numPr>
        <w:shd w:val="clear" w:color="auto" w:fill="auto"/>
        <w:tabs>
          <w:tab w:pos="1259" w:val="left"/>
        </w:tabs>
        <w:bidi w:val="0"/>
        <w:spacing w:before="0" w:after="140" w:line="240"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Disponibilidade afetiva e emocional;</w:t>
      </w:r>
    </w:p>
    <w:p>
      <w:pPr>
        <w:pStyle w:val="Style15"/>
        <w:keepNext w:val="0"/>
        <w:keepLines w:val="0"/>
        <w:widowControl w:val="0"/>
        <w:numPr>
          <w:ilvl w:val="0"/>
          <w:numId w:val="11"/>
        </w:numPr>
        <w:shd w:val="clear" w:color="auto" w:fill="auto"/>
        <w:tabs>
          <w:tab w:pos="1269" w:val="left"/>
        </w:tabs>
        <w:bidi w:val="0"/>
        <w:spacing w:before="0" w:after="160" w:line="240"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Disponibilidade para realizar o acolhimento a qualquer hora do dia ou da noite;</w:t>
      </w:r>
    </w:p>
    <w:p>
      <w:pPr>
        <w:pStyle w:val="Style15"/>
        <w:keepNext w:val="0"/>
        <w:keepLines w:val="0"/>
        <w:widowControl w:val="0"/>
        <w:numPr>
          <w:ilvl w:val="0"/>
          <w:numId w:val="11"/>
        </w:numPr>
        <w:shd w:val="clear" w:color="auto" w:fill="auto"/>
        <w:tabs>
          <w:tab w:pos="1264" w:val="left"/>
        </w:tabs>
        <w:bidi w:val="0"/>
        <w:spacing w:before="0" w:after="140" w:line="240"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guapo familiar precisa apresentar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como: aptidão para o cuidado</w:t>
      </w:r>
    </w:p>
    <w:p>
      <w:pPr>
        <w:pStyle w:val="Style15"/>
        <w:keepNext w:val="0"/>
        <w:keepLines w:val="0"/>
        <w:widowControl w:val="0"/>
        <w:shd w:val="clear" w:color="auto" w:fill="auto"/>
        <w:bidi w:val="0"/>
        <w:spacing w:before="0" w:after="0" w:line="396"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com criança e/ou adolescente, flexibilidade, tolerância, capacidade de escuta, estabilidade emocional;</w:t>
      </w:r>
    </w:p>
    <w:p>
      <w:pPr>
        <w:pStyle w:val="Style15"/>
        <w:keepNext w:val="0"/>
        <w:keepLines w:val="0"/>
        <w:widowControl w:val="0"/>
        <w:numPr>
          <w:ilvl w:val="0"/>
          <w:numId w:val="11"/>
        </w:numPr>
        <w:shd w:val="clear" w:color="auto" w:fill="auto"/>
        <w:tabs>
          <w:tab w:pos="1269" w:val="left"/>
        </w:tabs>
        <w:bidi w:val="0"/>
        <w:spacing w:before="0" w:after="0" w:line="396" w:lineRule="auto"/>
        <w:ind w:left="114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Preservar o vínculo e convivência dos acolhidos com os irmãos e parentes, desde que não haja decisão judicial em contrário;</w:t>
      </w:r>
    </w:p>
    <w:p>
      <w:pPr>
        <w:pStyle w:val="Style15"/>
        <w:keepNext w:val="0"/>
        <w:keepLines w:val="0"/>
        <w:widowControl w:val="0"/>
        <w:numPr>
          <w:ilvl w:val="0"/>
          <w:numId w:val="11"/>
        </w:numPr>
        <w:shd w:val="clear" w:color="auto" w:fill="auto"/>
        <w:tabs>
          <w:tab w:pos="1269" w:val="left"/>
        </w:tabs>
        <w:bidi w:val="0"/>
        <w:spacing w:before="0" w:after="0" w:line="396" w:lineRule="auto"/>
        <w:ind w:left="114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Responsabilizar-se </w:t>
      </w:r>
      <w:r>
        <w:rPr>
          <w:rFonts w:ascii="Times New Roman" w:eastAsia="Times New Roman" w:hAnsi="Times New Roman" w:cs="Times New Roman"/>
          <w:color w:val="000000"/>
          <w:spacing w:val="0"/>
          <w:w w:val="100"/>
          <w:position w:val="0"/>
          <w:shd w:val="clear" w:color="auto" w:fill="auto"/>
          <w:lang w:val="pt-PT" w:eastAsia="pt-PT" w:bidi="pt-PT"/>
        </w:rPr>
        <w:t xml:space="preserve">pelas atividades </w:t>
      </w:r>
      <w:r>
        <w:rPr>
          <w:rFonts w:ascii="Times New Roman" w:eastAsia="Times New Roman" w:hAnsi="Times New Roman" w:cs="Times New Roman"/>
          <w:color w:val="000000"/>
          <w:spacing w:val="0"/>
          <w:w w:val="100"/>
          <w:position w:val="0"/>
          <w:shd w:val="clear" w:color="auto" w:fill="auto"/>
          <w:lang w:val="pt-BR" w:eastAsia="pt-BR" w:bidi="pt-BR"/>
        </w:rPr>
        <w:t xml:space="preserve">cotidianas </w:t>
      </w:r>
      <w:r>
        <w:rPr>
          <w:rFonts w:ascii="Times New Roman" w:eastAsia="Times New Roman" w:hAnsi="Times New Roman" w:cs="Times New Roman"/>
          <w:color w:val="000000"/>
          <w:spacing w:val="0"/>
          <w:w w:val="100"/>
          <w:position w:val="0"/>
          <w:shd w:val="clear" w:color="auto" w:fill="auto"/>
          <w:lang w:val="pt-PT" w:eastAsia="pt-PT" w:bidi="pt-PT"/>
        </w:rPr>
        <w:t>da criança acolhida, como frequência à escola, atendimentos de saúde, alimentação, lazer, convivência comunitária e</w:t>
      </w:r>
    </w:p>
    <w:p>
      <w:pPr>
        <w:pStyle w:val="Style15"/>
        <w:keepNext w:val="0"/>
        <w:keepLines w:val="0"/>
        <w:widowControl w:val="0"/>
        <w:shd w:val="clear" w:color="auto" w:fill="auto"/>
        <w:bidi w:val="0"/>
        <w:spacing w:before="0" w:after="0"/>
        <w:ind w:left="11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socialização, dentre outras, cabendo à equipe técnica auxiliar nesse processo;</w:t>
      </w:r>
    </w:p>
    <w:p>
      <w:pPr>
        <w:pStyle w:val="Style15"/>
        <w:keepNext w:val="0"/>
        <w:keepLines w:val="0"/>
        <w:widowControl w:val="0"/>
        <w:numPr>
          <w:ilvl w:val="0"/>
          <w:numId w:val="11"/>
        </w:numPr>
        <w:shd w:val="clear" w:color="auto" w:fill="auto"/>
        <w:tabs>
          <w:tab w:pos="1189" w:val="left"/>
        </w:tabs>
        <w:bidi w:val="0"/>
        <w:spacing w:before="0" w:after="0"/>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Comunicação à equipe do serviço de todas as situações de enfrentamento de dificuldades durante o acolhimento, que envolva a criança e/ou adolescente, a família de origem ou a própria família acolhedora;</w:t>
      </w:r>
    </w:p>
    <w:p>
      <w:pPr>
        <w:pStyle w:val="Style15"/>
        <w:keepNext w:val="0"/>
        <w:keepLines w:val="0"/>
        <w:widowControl w:val="0"/>
        <w:numPr>
          <w:ilvl w:val="0"/>
          <w:numId w:val="11"/>
        </w:numPr>
        <w:shd w:val="clear" w:color="auto" w:fill="auto"/>
        <w:tabs>
          <w:tab w:pos="1278" w:val="left"/>
        </w:tabs>
        <w:bidi w:val="0"/>
        <w:spacing w:before="0" w:after="0"/>
        <w:ind w:left="0" w:right="0" w:firstLine="800"/>
        <w:jc w:val="both"/>
        <w:sectPr>
          <w:footnotePr>
            <w:pos w:val="pageBottom"/>
            <w:numFmt w:val="decimal"/>
            <w:numRestart w:val="continuous"/>
          </w:footnotePr>
          <w:type w:val="continuous"/>
          <w:pgSz w:w="11900" w:h="16840"/>
          <w:pgMar w:top="954" w:left="1623" w:right="878" w:bottom="776" w:header="0" w:footer="3" w:gutter="0"/>
          <w:cols w:space="720"/>
          <w:noEndnote/>
          <w:rtlGutter w:val="0"/>
          <w:docGrid w:linePitch="360"/>
        </w:sectPr>
      </w:pPr>
      <w:r>
        <w:drawing>
          <wp:anchor distT="0" distB="0" distL="25400" distR="25400" simplePos="0" relativeHeight="125829378" behindDoc="0" locked="0" layoutInCell="1" allowOverlap="1">
            <wp:simplePos x="0" y="0"/>
            <wp:positionH relativeFrom="page">
              <wp:posOffset>6934835</wp:posOffset>
            </wp:positionH>
            <wp:positionV relativeFrom="paragraph">
              <wp:posOffset>127000</wp:posOffset>
            </wp:positionV>
            <wp:extent cx="365760" cy="719455"/>
            <wp:wrapSquare wrapText="bothSides"/>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65760" cy="71945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Disponibilidade em participar das </w:t>
      </w:r>
      <w:r>
        <w:rPr>
          <w:rFonts w:ascii="Times New Roman" w:eastAsia="Times New Roman" w:hAnsi="Times New Roman" w:cs="Times New Roman"/>
          <w:color w:val="000000"/>
          <w:spacing w:val="0"/>
          <w:w w:val="100"/>
          <w:position w:val="0"/>
          <w:shd w:val="clear" w:color="auto" w:fill="auto"/>
          <w:lang w:val="pt-BR" w:eastAsia="pt-BR" w:bidi="pt-BR"/>
        </w:rPr>
        <w:t xml:space="preserve">capacitações </w:t>
      </w:r>
      <w:r>
        <w:rPr>
          <w:rFonts w:ascii="Times New Roman" w:eastAsia="Times New Roman" w:hAnsi="Times New Roman" w:cs="Times New Roman"/>
          <w:color w:val="000000"/>
          <w:spacing w:val="0"/>
          <w:w w:val="100"/>
          <w:position w:val="0"/>
          <w:shd w:val="clear" w:color="auto" w:fill="auto"/>
          <w:lang w:val="pt-PT" w:eastAsia="pt-PT" w:bidi="pt-PT"/>
        </w:rPr>
        <w:t>e reuniões solicitadas pela equipe</w:t>
      </w:r>
    </w:p>
    <w:p>
      <w:pPr>
        <w:pStyle w:val="Style4"/>
        <w:keepNext w:val="0"/>
        <w:keepLines w:val="0"/>
        <w:widowControl w:val="0"/>
        <w:shd w:val="clear" w:color="auto" w:fill="auto"/>
        <w:bidi w:val="0"/>
        <w:spacing w:before="0" w:after="300"/>
        <w:ind w:left="8100" w:right="0" w:firstLine="0"/>
        <w:jc w:val="right"/>
      </w:pPr>
      <w:r>
        <mc:AlternateContent>
          <mc:Choice Requires="wps">
            <w:drawing>
              <wp:anchor distT="0" distB="82550" distL="114300" distR="114300" simplePos="0" relativeHeight="125829379" behindDoc="0" locked="0" layoutInCell="1" allowOverlap="1">
                <wp:simplePos x="0" y="0"/>
                <wp:positionH relativeFrom="page">
                  <wp:posOffset>6279515</wp:posOffset>
                </wp:positionH>
                <wp:positionV relativeFrom="margin">
                  <wp:posOffset>-176530</wp:posOffset>
                </wp:positionV>
                <wp:extent cx="685800" cy="182880"/>
                <wp:wrapTopAndBottom/>
                <wp:docPr id="31" name="Shape 31"/>
                <a:graphic xmlns:a="http://schemas.openxmlformats.org/drawingml/2006/main">
                  <a:graphicData uri="http://schemas.microsoft.com/office/word/2010/wordprocessingShape">
                    <wps:wsp>
                      <wps:cNvSpPr txBox="1"/>
                      <wps:spPr>
                        <a:xfrm>
                          <a:ext cx="685800" cy="18288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&lt;rí-t'í </w:t>
                            </w:r>
                            <w:r>
                              <w:rPr>
                                <w:color w:val="C1758E"/>
                                <w:spacing w:val="0"/>
                                <w:w w:val="100"/>
                                <w:position w:val="0"/>
                                <w:shd w:val="clear" w:color="auto" w:fill="auto"/>
                                <w:lang w:val="pt-PT" w:eastAsia="pt-PT" w:bidi="pt-PT"/>
                              </w:rPr>
                              <w:t xml:space="preserve">♦ </w:t>
                            </w:r>
                            <w:r>
                              <w:rPr>
                                <w:color w:val="977190"/>
                                <w:spacing w:val="0"/>
                                <w:w w:val="100"/>
                                <w:position w:val="0"/>
                                <w:shd w:val="clear" w:color="auto" w:fill="auto"/>
                                <w:lang w:val="pt-PT" w:eastAsia="pt-PT" w:bidi="pt-PT"/>
                              </w:rPr>
                              <w:t>A</w:t>
                            </w:r>
                          </w:p>
                        </w:txbxContent>
                      </wps:txbx>
                      <wps:bodyPr wrap="none" lIns="0" tIns="0" rIns="0" bIns="0">
                        <a:noAutoFit/>
                      </wps:bodyPr>
                    </wps:wsp>
                  </a:graphicData>
                </a:graphic>
              </wp:anchor>
            </w:drawing>
          </mc:Choice>
          <mc:Fallback>
            <w:pict>
              <v:shape id="_x0000_s1057" type="#_x0000_t202" style="position:absolute;margin-left:494.44999999999999pt;margin-top:-13.9pt;width:54.pt;height:14.4pt;z-index:-125829374;mso-wrap-distance-left:9.pt;mso-wrap-distance-right:9.pt;mso-wrap-distance-bottom:6.5pt;mso-position-horizontal-relative:page;mso-position-vertical-relative:margin"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&lt;rí-t'í </w:t>
                      </w:r>
                      <w:r>
                        <w:rPr>
                          <w:color w:val="C1758E"/>
                          <w:spacing w:val="0"/>
                          <w:w w:val="100"/>
                          <w:position w:val="0"/>
                          <w:shd w:val="clear" w:color="auto" w:fill="auto"/>
                          <w:lang w:val="pt-PT" w:eastAsia="pt-PT" w:bidi="pt-PT"/>
                        </w:rPr>
                        <w:t xml:space="preserve">♦ </w:t>
                      </w:r>
                      <w:r>
                        <w:rPr>
                          <w:color w:val="977190"/>
                          <w:spacing w:val="0"/>
                          <w:w w:val="100"/>
                          <w:position w:val="0"/>
                          <w:shd w:val="clear" w:color="auto" w:fill="auto"/>
                          <w:lang w:val="pt-PT" w:eastAsia="pt-PT" w:bidi="pt-PT"/>
                        </w:rPr>
                        <w:t>A</w:t>
                      </w:r>
                    </w:p>
                  </w:txbxContent>
                </v:textbox>
                <w10:wrap type="topAndBottom" anchorx="page" anchory="margin"/>
              </v:shape>
            </w:pict>
          </mc:Fallback>
        </mc:AlternateContent>
      </w:r>
      <w:r>
        <mc:AlternateContent>
          <mc:Choice Requires="wps">
            <w:drawing>
              <wp:anchor distT="155575" distB="0" distL="217805" distR="184785" simplePos="0" relativeHeight="125829381" behindDoc="0" locked="0" layoutInCell="1" allowOverlap="1">
                <wp:simplePos x="0" y="0"/>
                <wp:positionH relativeFrom="page">
                  <wp:posOffset>6383020</wp:posOffset>
                </wp:positionH>
                <wp:positionV relativeFrom="margin">
                  <wp:posOffset>-20955</wp:posOffset>
                </wp:positionV>
                <wp:extent cx="511810" cy="109855"/>
                <wp:wrapTopAndBottom/>
                <wp:docPr id="33" name="Shape 33"/>
                <a:graphic xmlns:a="http://schemas.openxmlformats.org/drawingml/2006/main">
                  <a:graphicData uri="http://schemas.microsoft.com/office/word/2010/wordprocessingShape">
                    <wps:wsp>
                      <wps:cNvSpPr txBox="1"/>
                      <wps:spPr>
                        <a:xfrm>
                          <a:ext cx="51181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CREAS</w:t>
                            </w:r>
                          </w:p>
                        </w:txbxContent>
                      </wps:txbx>
                      <wps:bodyPr wrap="none" lIns="0" tIns="0" rIns="0" bIns="0">
                        <a:noAutoFit/>
                      </wps:bodyPr>
                    </wps:wsp>
                  </a:graphicData>
                </a:graphic>
              </wp:anchor>
            </w:drawing>
          </mc:Choice>
          <mc:Fallback>
            <w:pict>
              <v:shape id="_x0000_s1059" type="#_x0000_t202" style="position:absolute;margin-left:502.60000000000002pt;margin-top:-1.6499999999999999pt;width:40.299999999999997pt;height:8.6500000000000004pt;z-index:-125829372;mso-wrap-distance-left:17.149999999999999pt;mso-wrap-distance-top:12.25pt;mso-wrap-distance-right:14.55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CREAS</w:t>
                      </w:r>
                    </w:p>
                  </w:txbxContent>
                </v:textbox>
                <w10:wrap type="topAndBottom" anchorx="page" anchory="margin"/>
              </v:shape>
            </w:pict>
          </mc:Fallback>
        </mc:AlternateContent>
      </w:r>
      <w:r>
        <mc:AlternateContent>
          <mc:Choice Requires="wps">
            <w:drawing>
              <wp:anchor distT="0" distB="0" distL="0" distR="0" simplePos="0" relativeHeight="125829383" behindDoc="0" locked="0" layoutInCell="1" allowOverlap="1">
                <wp:simplePos x="0" y="0"/>
                <wp:positionH relativeFrom="page">
                  <wp:posOffset>6203315</wp:posOffset>
                </wp:positionH>
                <wp:positionV relativeFrom="margin">
                  <wp:posOffset>30480</wp:posOffset>
                </wp:positionV>
                <wp:extent cx="829310" cy="85090"/>
                <wp:wrapTopAndBottom/>
                <wp:docPr id="35" name="Shape 35"/>
                <a:graphic xmlns:a="http://schemas.openxmlformats.org/drawingml/2006/main">
                  <a:graphicData uri="http://schemas.microsoft.com/office/word/2010/wordprocessingShape">
                    <wps:wsp>
                      <wps:cNvSpPr txBox="1"/>
                      <wps:spPr>
                        <a:xfrm>
                          <a:ext cx="829310" cy="850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CENTRO DE REEERÉNCIA</w:t>
                            </w:r>
                          </w:p>
                        </w:txbxContent>
                      </wps:txbx>
                      <wps:bodyPr wrap="none" lIns="0" tIns="0" rIns="0" bIns="0">
                        <a:noAutoFit/>
                      </wps:bodyPr>
                    </wps:wsp>
                  </a:graphicData>
                </a:graphic>
              </wp:anchor>
            </w:drawing>
          </mc:Choice>
          <mc:Fallback>
            <w:pict>
              <v:shape id="_x0000_s1061" type="#_x0000_t202" style="position:absolute;margin-left:488.44999999999999pt;margin-top:2.3999999999999999pt;width:65.299999999999997pt;height:6.7000000000000002pt;z-index:-125829370;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CENTRO DE REEERÉNCIA</w:t>
                      </w:r>
                    </w:p>
                  </w:txbxContent>
                </v:textbox>
                <w10:wrap type="topAndBottom" anchorx="page" anchory="margin"/>
              </v:shape>
            </w:pict>
          </mc:Fallback>
        </mc:AlternateContent>
      </w:r>
      <w:r>
        <w:rPr>
          <w:color w:val="000000"/>
          <w:spacing w:val="0"/>
          <w:w w:val="100"/>
          <w:position w:val="0"/>
          <w:shd w:val="clear" w:color="auto" w:fill="auto"/>
          <w:lang w:val="pt-PT" w:eastAsia="pt-PT" w:bidi="pt-PT"/>
        </w:rPr>
        <w:t>ESPECIALIZADO DE ASSISTÊNCIA SOCIAL</w:t>
      </w:r>
    </w:p>
    <w:p>
      <w:pPr>
        <w:pStyle w:val="Style18"/>
        <w:keepNext w:val="0"/>
        <w:keepLines w:val="0"/>
        <w:widowControl w:val="0"/>
        <w:shd w:val="clear" w:color="auto" w:fill="auto"/>
        <w:bidi w:val="0"/>
        <w:spacing w:before="0" w:after="0" w:line="240" w:lineRule="auto"/>
        <w:ind w:left="1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18"/>
        <w:keepNext w:val="0"/>
        <w:keepLines w:val="0"/>
        <w:widowControl w:val="0"/>
        <w:shd w:val="clear" w:color="auto" w:fill="auto"/>
        <w:bidi w:val="0"/>
        <w:spacing w:before="0" w:after="0" w:line="240" w:lineRule="auto"/>
        <w:ind w:left="1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PREFEITURA MUNICIPAL DE NOVO ARIPUANÃ</w:t>
      </w:r>
    </w:p>
    <w:p>
      <w:pPr>
        <w:pStyle w:val="Style18"/>
        <w:keepNext w:val="0"/>
        <w:keepLines w:val="0"/>
        <w:widowControl w:val="0"/>
        <w:shd w:val="clear" w:color="auto" w:fill="auto"/>
        <w:bidi w:val="0"/>
        <w:spacing w:before="0" w:after="0" w:line="240" w:lineRule="auto"/>
        <w:ind w:left="1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SECRETARIA MUNICIPAL DE ASSISTÊNCIA SOCIAL-SEMAS</w:t>
      </w:r>
    </w:p>
    <w:p>
      <w:pPr>
        <w:pStyle w:val="Style18"/>
        <w:keepNext w:val="0"/>
        <w:keepLines w:val="0"/>
        <w:widowControl w:val="0"/>
        <w:shd w:val="clear" w:color="auto" w:fill="auto"/>
        <w:bidi w:val="0"/>
        <w:spacing w:before="0" w:after="100" w:line="286" w:lineRule="auto"/>
        <w:ind w:left="0" w:right="1220" w:firstLine="1100"/>
        <w:jc w:val="left"/>
        <w:rPr>
          <w:sz w:val="22"/>
          <w:szCs w:val="22"/>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CENTRO DE REFERÊNCIA ESPECIALIZADO DE ASSISTÊNCIA SOCIAL - CREAS </w:t>
      </w: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técnica do serviço;</w:t>
      </w:r>
    </w:p>
    <w:p>
      <w:pPr>
        <w:pStyle w:val="Style15"/>
        <w:keepNext w:val="0"/>
        <w:keepLines w:val="0"/>
        <w:widowControl w:val="0"/>
        <w:numPr>
          <w:ilvl w:val="0"/>
          <w:numId w:val="11"/>
        </w:numPr>
        <w:shd w:val="clear" w:color="auto" w:fill="auto"/>
        <w:tabs>
          <w:tab w:pos="1240" w:val="left"/>
        </w:tabs>
        <w:bidi w:val="0"/>
        <w:spacing w:before="0" w:after="0" w:line="389" w:lineRule="auto"/>
        <w:ind w:left="0" w:right="0" w:firstLine="800"/>
        <w:jc w:val="left"/>
      </w:pPr>
      <w:r>
        <w:rPr>
          <w:rFonts w:ascii="Times New Roman" w:eastAsia="Times New Roman" w:hAnsi="Times New Roman" w:cs="Times New Roman"/>
          <w:color w:val="000000"/>
          <w:spacing w:val="0"/>
          <w:w w:val="100"/>
          <w:position w:val="0"/>
          <w:shd w:val="clear" w:color="auto" w:fill="auto"/>
          <w:lang w:val="pt-PT" w:eastAsia="pt-PT" w:bidi="pt-PT"/>
        </w:rPr>
        <w:t>Comunicar a equipe técnica do Serviço Família Acolhedora a realização de viagens para fora do Municipio por período superior a 01 (um) dia;</w:t>
      </w:r>
    </w:p>
    <w:p>
      <w:pPr>
        <w:pStyle w:val="Style15"/>
        <w:keepNext w:val="0"/>
        <w:keepLines w:val="0"/>
        <w:widowControl w:val="0"/>
        <w:numPr>
          <w:ilvl w:val="0"/>
          <w:numId w:val="11"/>
        </w:numPr>
        <w:shd w:val="clear" w:color="auto" w:fill="auto"/>
        <w:tabs>
          <w:tab w:pos="1240" w:val="left"/>
        </w:tabs>
        <w:bidi w:val="0"/>
        <w:spacing w:before="0" w:after="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A Família Acolhedora tem a responsabilidade familiar pelas crianças e adolescentes;</w:t>
      </w:r>
    </w:p>
    <w:p>
      <w:pPr>
        <w:pStyle w:val="Style15"/>
        <w:keepNext w:val="0"/>
        <w:keepLines w:val="0"/>
        <w:widowControl w:val="0"/>
        <w:numPr>
          <w:ilvl w:val="0"/>
          <w:numId w:val="11"/>
        </w:numPr>
        <w:shd w:val="clear" w:color="auto" w:fill="auto"/>
        <w:tabs>
          <w:tab w:pos="1240" w:val="left"/>
        </w:tabs>
        <w:bidi w:val="0"/>
        <w:spacing w:before="0" w:after="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Participar do processo de preparação, formação e acompanhamento; prestar informações sobre a situação da criança ou adolescente acolhido pelos profissionais que estão acompanhando a situação;</w:t>
      </w:r>
    </w:p>
    <w:p>
      <w:pPr>
        <w:pStyle w:val="Style15"/>
        <w:keepNext w:val="0"/>
        <w:keepLines w:val="0"/>
        <w:widowControl w:val="0"/>
        <w:numPr>
          <w:ilvl w:val="0"/>
          <w:numId w:val="11"/>
        </w:numPr>
        <w:shd w:val="clear" w:color="auto" w:fill="auto"/>
        <w:tabs>
          <w:tab w:pos="1240" w:val="left"/>
        </w:tabs>
        <w:bidi w:val="0"/>
        <w:spacing w:before="0" w:after="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Contribuir na preparação da criança ou adolescente para o retorno à família de origem, sempre sob orientação técnica dos profissionais do Serviço de Acolhimento em família Acolhedora;</w:t>
      </w:r>
    </w:p>
    <w:p>
      <w:pPr>
        <w:pStyle w:val="Style15"/>
        <w:keepNext w:val="0"/>
        <w:keepLines w:val="0"/>
        <w:widowControl w:val="0"/>
        <w:numPr>
          <w:ilvl w:val="0"/>
          <w:numId w:val="11"/>
        </w:numPr>
        <w:shd w:val="clear" w:color="auto" w:fill="auto"/>
        <w:tabs>
          <w:tab w:pos="1240"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Nos casos de inadaptação, procederá à desistência formal da guarda, responsabilizando-se pelos cuidados da criança ou adolescente acolhido até o novo encaminhamento, no qual será determinado pela autoridade Judiciária.</w:t>
      </w:r>
    </w:p>
    <w:p>
      <w:pPr>
        <w:pStyle w:val="Style15"/>
        <w:keepNext w:val="0"/>
        <w:keepLines w:val="0"/>
        <w:widowControl w:val="0"/>
        <w:numPr>
          <w:ilvl w:val="0"/>
          <w:numId w:val="11"/>
        </w:numPr>
        <w:shd w:val="clear" w:color="auto" w:fill="auto"/>
        <w:tabs>
          <w:tab w:pos="1240"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Toda criança ou adolescente que estiver inserido em programa de acolhimento familiar terá sua situação reavaliada no máximo, a cada 3 (três) meses devendo autoridade Judiciária competente com base em relatório elaborado por equipe Inter profissional ou multidisciplinar, decidir de forma fundamentada pela possibilidade de reintegração familiar ou colocação em família substituta, em quaisquer das modalidades previstas no art. 28, da Lei 8.069/1990;</w:t>
      </w:r>
    </w:p>
    <w:p>
      <w:pPr>
        <w:pStyle w:val="Style15"/>
        <w:keepNext w:val="0"/>
        <w:keepLines w:val="0"/>
        <w:widowControl w:val="0"/>
        <w:numPr>
          <w:ilvl w:val="0"/>
          <w:numId w:val="11"/>
        </w:numPr>
        <w:shd w:val="clear" w:color="auto" w:fill="auto"/>
        <w:tabs>
          <w:tab w:pos="1240"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período de acolhimento atenderá os princípios da </w:t>
      </w:r>
      <w:r>
        <w:rPr>
          <w:rFonts w:ascii="Times New Roman" w:eastAsia="Times New Roman" w:hAnsi="Times New Roman" w:cs="Times New Roman"/>
          <w:color w:val="000000"/>
          <w:spacing w:val="0"/>
          <w:w w:val="100"/>
          <w:position w:val="0"/>
          <w:shd w:val="clear" w:color="auto" w:fill="auto"/>
          <w:lang w:val="pt-BR" w:eastAsia="pt-BR" w:bidi="pt-BR"/>
        </w:rPr>
        <w:t xml:space="preserve">excepcionalidade </w:t>
      </w:r>
      <w:r>
        <w:rPr>
          <w:rFonts w:ascii="Times New Roman" w:eastAsia="Times New Roman" w:hAnsi="Times New Roman" w:cs="Times New Roman"/>
          <w:color w:val="000000"/>
          <w:spacing w:val="0"/>
          <w:w w:val="100"/>
          <w:position w:val="0"/>
          <w:shd w:val="clear" w:color="auto" w:fill="auto"/>
          <w:lang w:val="pt-PT" w:eastAsia="pt-PT" w:bidi="pt-PT"/>
        </w:rPr>
        <w:t>e provisoriedade, tendo como tempo limite máximo de acolhimento o prazo de 06 (seis meses) prorrogável, uma única vez, igual período;</w:t>
      </w:r>
    </w:p>
    <w:p>
      <w:pPr>
        <w:pStyle w:val="Style15"/>
        <w:keepNext w:val="0"/>
        <w:keepLines w:val="0"/>
        <w:widowControl w:val="0"/>
        <w:numPr>
          <w:ilvl w:val="0"/>
          <w:numId w:val="11"/>
        </w:numPr>
        <w:shd w:val="clear" w:color="auto" w:fill="auto"/>
        <w:tabs>
          <w:tab w:pos="1240" w:val="left"/>
        </w:tabs>
        <w:bidi w:val="0"/>
        <w:spacing w:before="0" w:after="0"/>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Família Acolhedora, sempre que possível, será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informada com relação à previsão de tempo do acolhimento da criança ou adolescente para qual foi chamada a acolher, as disposições do art. 19 da Lei n° 8.069 de 13 de julho de 1990 - Estatuto da Criança e do Adolescente, devendo ser informada que a duração do acolhimento pode variar de acordo com a situação apresentada.</w:t>
      </w:r>
    </w:p>
    <w:p>
      <w:pPr>
        <w:pStyle w:val="Style21"/>
        <w:keepNext/>
        <w:keepLines/>
        <w:widowControl w:val="0"/>
        <w:shd w:val="clear" w:color="auto" w:fill="auto"/>
        <w:bidi w:val="0"/>
        <w:spacing w:before="0" w:after="0"/>
        <w:ind w:left="0" w:right="0" w:firstLine="720"/>
        <w:jc w:val="both"/>
      </w:pPr>
      <w:bookmarkStart w:id="8" w:name="bookmark8"/>
      <w:r>
        <w:rPr>
          <w:rFonts w:ascii="Times New Roman" w:eastAsia="Times New Roman" w:hAnsi="Times New Roman" w:cs="Times New Roman"/>
          <w:color w:val="000000"/>
          <w:spacing w:val="0"/>
          <w:w w:val="100"/>
          <w:position w:val="0"/>
          <w:shd w:val="clear" w:color="auto" w:fill="auto"/>
          <w:lang w:val="pt-PT" w:eastAsia="pt-PT" w:bidi="pt-PT"/>
        </w:rPr>
        <w:t>9- DO BENEFÍCIO FINANCEIRO</w:t>
      </w:r>
      <w:bookmarkEnd w:id="8"/>
    </w:p>
    <w:p>
      <w:pPr>
        <w:pStyle w:val="Style15"/>
        <w:keepNext w:val="0"/>
        <w:keepLines w:val="0"/>
        <w:widowControl w:val="0"/>
        <w:shd w:val="clear" w:color="auto" w:fill="auto"/>
        <w:bidi w:val="0"/>
        <w:spacing w:before="0" w:after="0" w:line="240" w:lineRule="auto"/>
        <w:ind w:left="0" w:right="0" w:firstLine="720"/>
        <w:jc w:val="both"/>
      </w:pPr>
      <w:r>
        <w:drawing>
          <wp:anchor distT="0" distB="0" distL="0" distR="0" simplePos="0" relativeHeight="125829385" behindDoc="0" locked="0" layoutInCell="1" allowOverlap="1">
            <wp:simplePos x="0" y="0"/>
            <wp:positionH relativeFrom="page">
              <wp:posOffset>6858635</wp:posOffset>
            </wp:positionH>
            <wp:positionV relativeFrom="margin">
              <wp:posOffset>9095105</wp:posOffset>
            </wp:positionV>
            <wp:extent cx="414655" cy="597535"/>
            <wp:wrapSquare wrapText="bothSides"/>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7"/>
                    <a:stretch/>
                  </pic:blipFill>
                  <pic:spPr>
                    <a:xfrm>
                      <a:ext cx="414655" cy="59753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9.1. Fica o Executivo Municipal autorizado a conceder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famílias acolhedoras, através </w:t>
      </w:r>
      <w:r>
        <w:rPr>
          <w:rFonts w:ascii="Times New Roman" w:eastAsia="Times New Roman" w:hAnsi="Times New Roman" w:cs="Times New Roman"/>
          <w:color w:val="000000"/>
          <w:spacing w:val="0"/>
          <w:w w:val="100"/>
          <w:position w:val="0"/>
          <w:shd w:val="clear" w:color="auto" w:fill="auto"/>
          <w:lang w:val="pt-PT" w:eastAsia="pt-PT" w:bidi="pt-PT"/>
        </w:rPr>
        <w:t xml:space="preserve">do membro designado no Termo de Guarda e Responsabilidade, uma bolsa no valor de meio </w:t>
      </w:r>
      <w:r>
        <w:rPr>
          <w:rFonts w:ascii="Times New Roman" w:eastAsia="Times New Roman" w:hAnsi="Times New Roman" w:cs="Times New Roman"/>
          <w:color w:val="000000"/>
          <w:spacing w:val="0"/>
          <w:w w:val="100"/>
          <w:position w:val="0"/>
          <w:shd w:val="clear" w:color="auto" w:fill="auto"/>
          <w:lang w:val="pt-PT" w:eastAsia="pt-PT" w:bidi="pt-PT"/>
        </w:rPr>
        <w:t>salário mínimo vigente, para cada criança ou adolescente acolhido, durante o período que</w:t>
      </w:r>
      <w:r>
        <w:br w:type="page"/>
      </w:r>
    </w:p>
    <w:p>
      <w:pPr>
        <w:widowControl w:val="0"/>
        <w:spacing w:line="1" w:lineRule="exact"/>
      </w:pPr>
      <w:r>
        <w:drawing>
          <wp:anchor distT="64135" distB="12700" distL="0" distR="0" simplePos="0" relativeHeight="125829386" behindDoc="0" locked="0" layoutInCell="1" allowOverlap="1">
            <wp:simplePos x="0" y="0"/>
            <wp:positionH relativeFrom="page">
              <wp:posOffset>590550</wp:posOffset>
            </wp:positionH>
            <wp:positionV relativeFrom="paragraph">
              <wp:posOffset>64135</wp:posOffset>
            </wp:positionV>
            <wp:extent cx="1329055" cy="408305"/>
            <wp:wrapTopAndBottom/>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9"/>
                    <a:stretch/>
                  </pic:blipFill>
                  <pic:spPr>
                    <a:xfrm>
                      <a:ext cx="1329055"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1166495</wp:posOffset>
                </wp:positionH>
                <wp:positionV relativeFrom="paragraph">
                  <wp:posOffset>164465</wp:posOffset>
                </wp:positionV>
                <wp:extent cx="548640" cy="97790"/>
                <wp:wrapNone/>
                <wp:docPr id="41" name="Shape 41"/>
                <a:graphic xmlns:a="http://schemas.openxmlformats.org/drawingml/2006/main">
                  <a:graphicData uri="http://schemas.microsoft.com/office/word/2010/wordprocessingShape">
                    <wps:wsp>
                      <wps:cNvSpPr txBox="1"/>
                      <wps:spPr>
                        <a:xfrm>
                          <a:ext cx="548640" cy="977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PREFEITURA </w:t>
                            </w:r>
                            <w:r>
                              <w:rPr>
                                <w:spacing w:val="0"/>
                                <w:w w:val="100"/>
                                <w:position w:val="0"/>
                                <w:shd w:val="clear" w:color="auto" w:fill="auto"/>
                                <w:lang w:val="pt-BR" w:eastAsia="pt-BR" w:bidi="pt-BR"/>
                              </w:rPr>
                              <w:t>DE</w:t>
                            </w:r>
                          </w:p>
                        </w:txbxContent>
                      </wps:txbx>
                      <wps:bodyPr lIns="0" tIns="0" rIns="0" bIns="0">
                        <a:noAutoFit/>
                      </wps:bodyPr>
                    </wps:wsp>
                  </a:graphicData>
                </a:graphic>
              </wp:anchor>
            </w:drawing>
          </mc:Choice>
          <mc:Fallback>
            <w:pict>
              <v:shape id="_x0000_s1067" type="#_x0000_t202" style="position:absolute;margin-left:91.849999999999994pt;margin-top:12.949999999999999pt;width:43.200000000000003pt;height:7.7000000000000002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PREFEITURA </w:t>
                      </w:r>
                      <w:r>
                        <w:rPr>
                          <w:spacing w:val="0"/>
                          <w:w w:val="100"/>
                          <w:position w:val="0"/>
                          <w:shd w:val="clear" w:color="auto" w:fill="auto"/>
                          <w:lang w:val="pt-BR" w:eastAsia="pt-BR" w:bidi="pt-BR"/>
                        </w:rPr>
                        <w:t>DE</w:t>
                      </w:r>
                    </w:p>
                  </w:txbxContent>
                </v:textbox>
                <w10:wrap anchorx="page"/>
              </v:shape>
            </w:pict>
          </mc:Fallback>
        </mc:AlternateContent>
      </w:r>
      <w:r>
        <w:drawing>
          <wp:anchor distT="0" distB="64135" distL="0" distR="0" simplePos="0" relativeHeight="125829387" behindDoc="0" locked="0" layoutInCell="1" allowOverlap="1">
            <wp:simplePos x="0" y="0"/>
            <wp:positionH relativeFrom="page">
              <wp:posOffset>3839845</wp:posOffset>
            </wp:positionH>
            <wp:positionV relativeFrom="paragraph">
              <wp:posOffset>0</wp:posOffset>
            </wp:positionV>
            <wp:extent cx="487680" cy="420370"/>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21"/>
                    <a:stretch/>
                  </pic:blipFill>
                  <pic:spPr>
                    <a:xfrm>
                      <a:ext cx="487680" cy="420370"/>
                    </a:xfrm>
                    <a:prstGeom prst="rect"/>
                  </pic:spPr>
                </pic:pic>
              </a:graphicData>
            </a:graphic>
          </wp:anchor>
        </w:drawing>
      </w:r>
      <w:r>
        <w:drawing>
          <wp:anchor distT="186055" distB="116205" distL="0" distR="0" simplePos="0" relativeHeight="125829388" behindDoc="0" locked="0" layoutInCell="1" allowOverlap="1">
            <wp:simplePos x="0" y="0"/>
            <wp:positionH relativeFrom="page">
              <wp:posOffset>6283960</wp:posOffset>
            </wp:positionH>
            <wp:positionV relativeFrom="paragraph">
              <wp:posOffset>186055</wp:posOffset>
            </wp:positionV>
            <wp:extent cx="810895" cy="182880"/>
            <wp:wrapTopAndBottom/>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3"/>
                    <a:stretch/>
                  </pic:blipFill>
                  <pic:spPr>
                    <a:xfrm>
                      <a:ext cx="810895" cy="18288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6351270</wp:posOffset>
                </wp:positionH>
                <wp:positionV relativeFrom="paragraph">
                  <wp:posOffset>12065</wp:posOffset>
                </wp:positionV>
                <wp:extent cx="685800" cy="173990"/>
                <wp:wrapNone/>
                <wp:docPr id="47" name="Shape 47"/>
                <a:graphic xmlns:a="http://schemas.openxmlformats.org/drawingml/2006/main">
                  <a:graphicData uri="http://schemas.microsoft.com/office/word/2010/wordprocessingShape">
                    <wps:wsp>
                      <wps:cNvSpPr txBox="1"/>
                      <wps:spPr>
                        <a:xfrm>
                          <a:ext cx="685800" cy="1739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0"/>
                                <w:szCs w:val="20"/>
                              </w:rPr>
                            </w:pPr>
                            <w:r>
                              <w:rPr>
                                <w:color w:val="7A9476"/>
                                <w:spacing w:val="0"/>
                                <w:w w:val="100"/>
                                <w:position w:val="0"/>
                                <w:sz w:val="20"/>
                                <w:szCs w:val="20"/>
                                <w:shd w:val="clear" w:color="auto" w:fill="auto"/>
                                <w:lang w:val="pt-PT" w:eastAsia="pt-PT" w:bidi="pt-PT"/>
                              </w:rPr>
                              <w:t xml:space="preserve">cbfj </w:t>
                            </w:r>
                            <w:r>
                              <w:rPr>
                                <w:color w:val="C1758E"/>
                                <w:spacing w:val="0"/>
                                <w:w w:val="100"/>
                                <w:position w:val="0"/>
                                <w:sz w:val="20"/>
                                <w:szCs w:val="20"/>
                                <w:shd w:val="clear" w:color="auto" w:fill="auto"/>
                                <w:lang w:val="pt-PT" w:eastAsia="pt-PT" w:bidi="pt-PT"/>
                              </w:rPr>
                              <w:t xml:space="preserve">T </w:t>
                            </w:r>
                            <w:r>
                              <w:rPr>
                                <w:color w:val="977190"/>
                                <w:spacing w:val="0"/>
                                <w:w w:val="100"/>
                                <w:position w:val="0"/>
                                <w:sz w:val="20"/>
                                <w:szCs w:val="20"/>
                                <w:shd w:val="clear" w:color="auto" w:fill="auto"/>
                                <w:lang w:val="pt-PT" w:eastAsia="pt-PT" w:bidi="pt-PT"/>
                              </w:rPr>
                              <w:t>A</w:t>
                            </w:r>
                          </w:p>
                        </w:txbxContent>
                      </wps:txbx>
                      <wps:bodyPr lIns="0" tIns="0" rIns="0" bIns="0">
                        <a:noAutoFit/>
                      </wps:bodyPr>
                    </wps:wsp>
                  </a:graphicData>
                </a:graphic>
              </wp:anchor>
            </w:drawing>
          </mc:Choice>
          <mc:Fallback>
            <w:pict>
              <v:shape id="_x0000_s1073" type="#_x0000_t202" style="position:absolute;margin-left:500.10000000000002pt;margin-top:0.94999999999999996pt;width:54.pt;height:13.699999999999999pt;z-index:2516577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0"/>
                          <w:szCs w:val="20"/>
                        </w:rPr>
                      </w:pPr>
                      <w:r>
                        <w:rPr>
                          <w:color w:val="7A9476"/>
                          <w:spacing w:val="0"/>
                          <w:w w:val="100"/>
                          <w:position w:val="0"/>
                          <w:sz w:val="20"/>
                          <w:szCs w:val="20"/>
                          <w:shd w:val="clear" w:color="auto" w:fill="auto"/>
                          <w:lang w:val="pt-PT" w:eastAsia="pt-PT" w:bidi="pt-PT"/>
                        </w:rPr>
                        <w:t xml:space="preserve">cbfj </w:t>
                      </w:r>
                      <w:r>
                        <w:rPr>
                          <w:color w:val="C1758E"/>
                          <w:spacing w:val="0"/>
                          <w:w w:val="100"/>
                          <w:position w:val="0"/>
                          <w:sz w:val="20"/>
                          <w:szCs w:val="20"/>
                          <w:shd w:val="clear" w:color="auto" w:fill="auto"/>
                          <w:lang w:val="pt-PT" w:eastAsia="pt-PT" w:bidi="pt-PT"/>
                        </w:rPr>
                        <w:t xml:space="preserve">T </w:t>
                      </w:r>
                      <w:r>
                        <w:rPr>
                          <w:color w:val="977190"/>
                          <w:spacing w:val="0"/>
                          <w:w w:val="100"/>
                          <w:position w:val="0"/>
                          <w:sz w:val="20"/>
                          <w:szCs w:val="20"/>
                          <w:shd w:val="clear" w:color="auto" w:fill="auto"/>
                          <w:lang w:val="pt-PT" w:eastAsia="pt-PT" w:bidi="pt-PT"/>
                        </w:rPr>
                        <w:t>A</w:t>
                      </w:r>
                    </w:p>
                  </w:txbxContent>
                </v:textbox>
                <w10:wrap anchorx="page"/>
              </v:shape>
            </w:pict>
          </mc:Fallback>
        </mc:AlternateConten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PREFEITURA MUNICIPAL DE NOVO ARIPUANÃ</w:t>
      </w:r>
    </w:p>
    <w:p>
      <w:pPr>
        <w:pStyle w:val="Style1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SECRETARIA MUNICIPAL DE ASSISTÊNCIA SOCIAL - SEMAS</w:t>
      </w:r>
    </w:p>
    <w:p>
      <w:pPr>
        <w:pStyle w:val="Style18"/>
        <w:keepNext w:val="0"/>
        <w:keepLines w:val="0"/>
        <w:widowControl w:val="0"/>
        <w:shd w:val="clear" w:color="auto" w:fill="auto"/>
        <w:bidi w:val="0"/>
        <w:spacing w:before="0" w:after="100" w:line="286" w:lineRule="auto"/>
        <w:ind w:left="0" w:right="1040" w:firstLine="1140"/>
        <w:jc w:val="left"/>
        <w:rPr>
          <w:sz w:val="22"/>
          <w:szCs w:val="22"/>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CENTRO DE REFERENCIA ESPECIALIZADO DE ASSISTÊNCIA SOCIAL - CREAS </w:t>
      </w: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pendurar o acolhimento, nos termos do regulamento;</w:t>
      </w:r>
    </w:p>
    <w:p>
      <w:pPr>
        <w:pStyle w:val="Style15"/>
        <w:keepNext w:val="0"/>
        <w:keepLines w:val="0"/>
        <w:widowControl w:val="0"/>
        <w:numPr>
          <w:ilvl w:val="0"/>
          <w:numId w:val="13"/>
        </w:numPr>
        <w:shd w:val="clear" w:color="auto" w:fill="auto"/>
        <w:tabs>
          <w:tab w:pos="1186" w:val="left"/>
        </w:tabs>
        <w:bidi w:val="0"/>
        <w:spacing w:before="0" w:after="0"/>
        <w:ind w:left="0" w:right="0" w:firstLine="7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bolsa auxílio </w:t>
      </w:r>
      <w:r>
        <w:rPr>
          <w:rFonts w:ascii="Times New Roman" w:eastAsia="Times New Roman" w:hAnsi="Times New Roman" w:cs="Times New Roman"/>
          <w:color w:val="000000"/>
          <w:spacing w:val="0"/>
          <w:w w:val="100"/>
          <w:position w:val="0"/>
          <w:shd w:val="clear" w:color="auto" w:fill="auto"/>
          <w:lang w:val="pt-BR" w:eastAsia="pt-BR" w:bidi="pt-BR"/>
        </w:rPr>
        <w:t xml:space="preserve">destina-se </w:t>
      </w:r>
      <w:r>
        <w:rPr>
          <w:rFonts w:ascii="Times New Roman" w:eastAsia="Times New Roman" w:hAnsi="Times New Roman" w:cs="Times New Roman"/>
          <w:color w:val="000000"/>
          <w:spacing w:val="0"/>
          <w:w w:val="100"/>
          <w:position w:val="0"/>
          <w:shd w:val="clear" w:color="auto" w:fill="auto"/>
          <w:lang w:val="pt-PT" w:eastAsia="pt-PT" w:bidi="pt-PT"/>
        </w:rPr>
        <w:t xml:space="preserve">ao suprimento da alimentação, vestuário, higiene pessoal, lazer e outras necessidades básicas da criança ou adolescente inseridas no Serviço de Acolhimento em Família Acolhedora, </w:t>
      </w:r>
      <w:r>
        <w:rPr>
          <w:rFonts w:ascii="Times New Roman" w:eastAsia="Times New Roman" w:hAnsi="Times New Roman" w:cs="Times New Roman"/>
          <w:color w:val="000000"/>
          <w:spacing w:val="0"/>
          <w:w w:val="100"/>
          <w:position w:val="0"/>
          <w:shd w:val="clear" w:color="auto" w:fill="auto"/>
          <w:lang w:val="pt-BR" w:eastAsia="pt-BR" w:bidi="pt-BR"/>
        </w:rPr>
        <w:t xml:space="preserve">respeitando-se </w:t>
      </w:r>
      <w:r>
        <w:rPr>
          <w:rFonts w:ascii="Times New Roman" w:eastAsia="Times New Roman" w:hAnsi="Times New Roman" w:cs="Times New Roman"/>
          <w:color w:val="000000"/>
          <w:spacing w:val="0"/>
          <w:w w:val="100"/>
          <w:position w:val="0"/>
          <w:shd w:val="clear" w:color="auto" w:fill="auto"/>
          <w:lang w:val="pt-PT" w:eastAsia="pt-PT" w:bidi="pt-PT"/>
        </w:rPr>
        <w:t>o direito a convivência familiar e comunitária;</w:t>
      </w:r>
    </w:p>
    <w:p>
      <w:pPr>
        <w:pStyle w:val="Style15"/>
        <w:keepNext w:val="0"/>
        <w:keepLines w:val="0"/>
        <w:widowControl w:val="0"/>
        <w:shd w:val="clear" w:color="auto" w:fill="auto"/>
        <w:bidi w:val="0"/>
        <w:spacing w:before="0" w:after="0"/>
        <w:ind w:left="0" w:right="0" w:firstLine="78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9.4. </w:t>
      </w:r>
      <w:r>
        <w:rPr>
          <w:rFonts w:ascii="Times New Roman" w:eastAsia="Times New Roman" w:hAnsi="Times New Roman" w:cs="Times New Roman"/>
          <w:color w:val="000000"/>
          <w:spacing w:val="0"/>
          <w:w w:val="100"/>
          <w:position w:val="0"/>
          <w:shd w:val="clear" w:color="auto" w:fill="auto"/>
          <w:lang w:val="pt-PT" w:eastAsia="pt-PT" w:bidi="pt-PT"/>
        </w:rPr>
        <w:t xml:space="preserve">Em caso de acolhimento, pela mesma família, 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de uma criança e/ou adolescente, o valor da bolsa auxílio será proporcional ao número de crianças e/ou adolescentes até o máximo 3 (três) vezes o valor mensal, ainda que o número de crianças e/ou adolescentes acolhidos ultrapasse 3 (três);</w:t>
      </w:r>
    </w:p>
    <w:p>
      <w:pPr>
        <w:pStyle w:val="Style15"/>
        <w:keepNext w:val="0"/>
        <w:keepLines w:val="0"/>
        <w:widowControl w:val="0"/>
        <w:shd w:val="clear" w:color="auto" w:fill="auto"/>
        <w:bidi w:val="0"/>
        <w:spacing w:before="0" w:after="0" w:line="389" w:lineRule="auto"/>
        <w:ind w:left="0" w:right="0" w:firstLine="78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9.5 </w:t>
      </w:r>
      <w:r>
        <w:rPr>
          <w:rFonts w:ascii="Times New Roman" w:eastAsia="Times New Roman" w:hAnsi="Times New Roman" w:cs="Times New Roman"/>
          <w:color w:val="000000"/>
          <w:spacing w:val="0"/>
          <w:w w:val="100"/>
          <w:position w:val="0"/>
          <w:shd w:val="clear" w:color="auto" w:fill="auto"/>
          <w:lang w:val="pt-PT" w:eastAsia="pt-PT" w:bidi="pt-PT"/>
        </w:rPr>
        <w:t>Em casos em que o acolhimento familiar for inferior a 1 (um) mês, a família acolhedora receberá bolsa auxílio proporcionalmente ao termo de acolhimento, não sendo inferior a 25% (vinte e cinco por cento) do valor mensal;</w:t>
      </w:r>
    </w:p>
    <w:p>
      <w:pPr>
        <w:pStyle w:val="Style15"/>
        <w:keepNext w:val="0"/>
        <w:keepLines w:val="0"/>
        <w:widowControl w:val="0"/>
        <w:shd w:val="clear" w:color="auto" w:fill="auto"/>
        <w:bidi w:val="0"/>
        <w:spacing w:before="0" w:after="0" w:line="394" w:lineRule="auto"/>
        <w:ind w:left="0" w:right="0" w:firstLine="78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9.6. </w:t>
      </w:r>
      <w:r>
        <w:rPr>
          <w:rFonts w:ascii="Times New Roman" w:eastAsia="Times New Roman" w:hAnsi="Times New Roman" w:cs="Times New Roman"/>
          <w:color w:val="000000"/>
          <w:spacing w:val="0"/>
          <w:w w:val="100"/>
          <w:position w:val="0"/>
          <w:shd w:val="clear" w:color="auto" w:fill="auto"/>
          <w:lang w:val="pt-PT" w:eastAsia="pt-PT" w:bidi="pt-PT"/>
        </w:rPr>
        <w:t>As crianças ou adolescentes acolhidos que recebam Beneficio de Prestação Continuada (BPC) ou qualquer outro benefício previdenciário, terão o valor do referido benefício depositado em conta judicial, e será utilizado e administrado pela família acolhedora, visando dar atendimento as necessidades do acolhido, exceto nos casos em que houver determinação judicial diversa;</w:t>
      </w:r>
    </w:p>
    <w:p>
      <w:pPr>
        <w:pStyle w:val="Style15"/>
        <w:keepNext w:val="0"/>
        <w:keepLines w:val="0"/>
        <w:widowControl w:val="0"/>
        <w:shd w:val="clear" w:color="auto" w:fill="auto"/>
        <w:bidi w:val="0"/>
        <w:spacing w:before="0" w:after="0" w:line="394" w:lineRule="auto"/>
        <w:ind w:left="0" w:right="0" w:firstLine="780"/>
        <w:jc w:val="both"/>
      </w:pPr>
      <w:r>
        <w:rPr>
          <w:rFonts w:ascii="Times New Roman" w:eastAsia="Times New Roman" w:hAnsi="Times New Roman" w:cs="Times New Roman"/>
          <w:color w:val="000000"/>
          <w:spacing w:val="0"/>
          <w:w w:val="100"/>
          <w:position w:val="0"/>
          <w:shd w:val="clear" w:color="auto" w:fill="auto"/>
          <w:lang w:val="pt-PT" w:eastAsia="pt-PT" w:bidi="pt-PT"/>
        </w:rPr>
        <w:t>Parágrafo único - No caso da criança ou adolescente, acolhido ser beneficiário do</w:t>
      </w:r>
    </w:p>
    <w:p>
      <w:pPr>
        <w:pStyle w:val="Style15"/>
        <w:keepNext w:val="0"/>
        <w:keepLines w:val="0"/>
        <w:widowControl w:val="0"/>
        <w:shd w:val="clear" w:color="auto" w:fill="auto"/>
        <w:bidi w:val="0"/>
        <w:spacing w:before="0" w:after="0" w:line="38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Benefício de Prestação Continuada-BPC, o valor da bolsa auxilio será de 50% (cinquenta por cento do valor estipulado no art. 14 do § 2;</w:t>
      </w:r>
    </w:p>
    <w:p>
      <w:pPr>
        <w:pStyle w:val="Style15"/>
        <w:keepNext w:val="0"/>
        <w:keepLines w:val="0"/>
        <w:widowControl w:val="0"/>
        <w:shd w:val="clear" w:color="auto" w:fill="auto"/>
        <w:bidi w:val="0"/>
        <w:spacing w:before="0" w:after="0" w:line="240" w:lineRule="auto"/>
        <w:ind w:left="0" w:right="0" w:firstLine="78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9.7 </w:t>
      </w:r>
      <w:r>
        <w:rPr>
          <w:rFonts w:ascii="Times New Roman" w:eastAsia="Times New Roman" w:hAnsi="Times New Roman" w:cs="Times New Roman"/>
          <w:color w:val="000000"/>
          <w:spacing w:val="0"/>
          <w:w w:val="100"/>
          <w:position w:val="0"/>
          <w:shd w:val="clear" w:color="auto" w:fill="auto"/>
          <w:lang w:val="pt-PT" w:eastAsia="pt-PT" w:bidi="pt-PT"/>
        </w:rPr>
        <w:t xml:space="preserve">O valor da bolsa auxílio será repassado através de depósitos em conta bancária, em </w:t>
      </w:r>
      <w:r>
        <w:rPr>
          <w:rFonts w:ascii="Times New Roman" w:eastAsia="Times New Roman" w:hAnsi="Times New Roman" w:cs="Times New Roman"/>
          <w:color w:val="000000"/>
          <w:spacing w:val="0"/>
          <w:w w:val="100"/>
          <w:position w:val="0"/>
          <w:shd w:val="clear" w:color="auto" w:fill="auto"/>
          <w:lang w:val="pt-PT" w:eastAsia="pt-PT" w:bidi="pt-PT"/>
        </w:rPr>
        <w:t>nome do membro designado no Termo da Guarda;</w:t>
      </w:r>
    </w:p>
    <w:p>
      <w:pPr>
        <w:pStyle w:val="Style15"/>
        <w:keepNext w:val="0"/>
        <w:keepLines w:val="0"/>
        <w:widowControl w:val="0"/>
        <w:shd w:val="clear" w:color="auto" w:fill="auto"/>
        <w:bidi w:val="0"/>
        <w:spacing w:before="0" w:after="0"/>
        <w:ind w:left="0" w:right="0" w:firstLine="78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9.8 </w:t>
      </w:r>
      <w:r>
        <w:rPr>
          <w:rFonts w:ascii="Times New Roman" w:eastAsia="Times New Roman" w:hAnsi="Times New Roman" w:cs="Times New Roman"/>
          <w:color w:val="000000"/>
          <w:spacing w:val="0"/>
          <w:w w:val="100"/>
          <w:position w:val="0"/>
          <w:shd w:val="clear" w:color="auto" w:fill="auto"/>
          <w:lang w:val="pt-PT" w:eastAsia="pt-PT" w:bidi="pt-PT"/>
        </w:rPr>
        <w:t>A Família Acolhedora que tenha recebido a bolsa auxílio e não tenha cumprido as prescrições desta lei fica obrigatório o ressarcimento da importância recebida durante o período da irregularidade.</w:t>
      </w:r>
    </w:p>
    <w:p>
      <w:pPr>
        <w:pStyle w:val="Style21"/>
        <w:keepNext/>
        <w:keepLines/>
        <w:widowControl w:val="0"/>
        <w:shd w:val="clear" w:color="auto" w:fill="auto"/>
        <w:bidi w:val="0"/>
        <w:spacing w:before="0" w:after="0"/>
        <w:ind w:left="0" w:right="0"/>
        <w:jc w:val="both"/>
      </w:pPr>
      <w:bookmarkStart w:id="9" w:name="bookmark9"/>
      <w:r>
        <w:rPr>
          <w:rFonts w:ascii="Times New Roman" w:eastAsia="Times New Roman" w:hAnsi="Times New Roman" w:cs="Times New Roman"/>
          <w:color w:val="000000"/>
          <w:spacing w:val="0"/>
          <w:w w:val="100"/>
          <w:position w:val="0"/>
          <w:shd w:val="clear" w:color="auto" w:fill="auto"/>
          <w:lang w:val="pt-PT" w:eastAsia="pt-PT" w:bidi="pt-PT"/>
        </w:rPr>
        <w:t>10- DAS ETAPAS DO PROCESSO DE SELEÇÃO:</w:t>
      </w:r>
      <w:bookmarkEnd w:id="9"/>
    </w:p>
    <w:p>
      <w:pPr>
        <w:pStyle w:val="Style15"/>
        <w:keepNext w:val="0"/>
        <w:keepLines w:val="0"/>
        <w:widowControl w:val="0"/>
        <w:shd w:val="clear" w:color="auto" w:fill="auto"/>
        <w:bidi w:val="0"/>
        <w:spacing w:before="0" w:after="0"/>
        <w:ind w:left="0" w:right="0" w:firstLine="780"/>
        <w:jc w:val="both"/>
      </w:pPr>
      <w:r>
        <w:rPr>
          <w:rFonts w:ascii="Times New Roman" w:eastAsia="Times New Roman" w:hAnsi="Times New Roman" w:cs="Times New Roman"/>
          <w:color w:val="000000"/>
          <w:spacing w:val="0"/>
          <w:w w:val="100"/>
          <w:position w:val="0"/>
          <w:shd w:val="clear" w:color="auto" w:fill="auto"/>
          <w:lang w:val="pt-PT" w:eastAsia="pt-PT" w:bidi="pt-PT"/>
        </w:rPr>
        <w:t>A seleção será realizada pela equipe técnica do serviço Família Acolhedora, observadas as seguintes etapas:</w:t>
      </w:r>
    </w:p>
    <w:p>
      <w:pPr>
        <w:pStyle w:val="Style15"/>
        <w:keepNext w:val="0"/>
        <w:keepLines w:val="0"/>
        <w:widowControl w:val="0"/>
        <w:shd w:val="clear" w:color="auto" w:fill="auto"/>
        <w:bidi w:val="0"/>
        <w:spacing w:before="0" w:after="0"/>
        <w:ind w:left="0" w:right="0" w:firstLine="78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10.1 - Primeira Etapa - Avaliação Documental: </w:t>
      </w:r>
      <w:r>
        <w:rPr>
          <w:rFonts w:ascii="Times New Roman" w:eastAsia="Times New Roman" w:hAnsi="Times New Roman" w:cs="Times New Roman"/>
          <w:color w:val="000000"/>
          <w:spacing w:val="0"/>
          <w:w w:val="100"/>
          <w:position w:val="0"/>
          <w:shd w:val="clear" w:color="auto" w:fill="auto"/>
          <w:lang w:val="pt-PT" w:eastAsia="pt-PT" w:bidi="pt-PT"/>
        </w:rPr>
        <w:t>Avaliação dos documentos apresentados pelas famílias, para fins de verificação da procedência, bem como, com os</w:t>
      </w:r>
    </w:p>
    <w:p>
      <w:pPr>
        <w:pStyle w:val="Style15"/>
        <w:keepNext w:val="0"/>
        <w:keepLines w:val="0"/>
        <w:widowControl w:val="0"/>
        <w:shd w:val="clear" w:color="auto" w:fill="auto"/>
        <w:bidi w:val="0"/>
        <w:spacing w:before="0" w:after="0" w:line="389" w:lineRule="auto"/>
        <w:ind w:left="0" w:right="0" w:firstLine="0"/>
        <w:jc w:val="both"/>
      </w:pPr>
      <w:r>
        <w:drawing>
          <wp:anchor distT="0" distB="0" distL="0" distR="0" simplePos="0" relativeHeight="125829389" behindDoc="0" locked="0" layoutInCell="1" allowOverlap="1">
            <wp:simplePos x="0" y="0"/>
            <wp:positionH relativeFrom="page">
              <wp:posOffset>6991350</wp:posOffset>
            </wp:positionH>
            <wp:positionV relativeFrom="paragraph">
              <wp:posOffset>114300</wp:posOffset>
            </wp:positionV>
            <wp:extent cx="414655" cy="792480"/>
            <wp:wrapSquare wrapText="bothSides"/>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25"/>
                    <a:stretch/>
                  </pic:blipFill>
                  <pic:spPr>
                    <a:xfrm>
                      <a:ext cx="414655" cy="79248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critérios estabelecidos neste edital. Caso a(s) família(s) participante(s) não apresentem os documentos em consonância com o exigido, será desclassificada;</w:t>
      </w:r>
      <w:r>
        <w:br w:type="page"/>
      </w:r>
    </w:p>
    <w:p>
      <w:pPr>
        <w:pStyle w:val="Style4"/>
        <w:keepNext w:val="0"/>
        <w:keepLines w:val="0"/>
        <w:widowControl w:val="0"/>
        <w:shd w:val="clear" w:color="auto" w:fill="auto"/>
        <w:bidi w:val="0"/>
        <w:spacing w:before="0" w:after="420" w:line="125" w:lineRule="auto"/>
        <w:ind w:left="0" w:right="0" w:firstLine="8380"/>
        <w:jc w:val="left"/>
      </w:pPr>
      <w:r>
        <mc:AlternateContent>
          <mc:Choice Requires="wps">
            <w:drawing>
              <wp:anchor distT="0" distB="0" distL="0" distR="0" simplePos="0" relativeHeight="125829390" behindDoc="0" locked="0" layoutInCell="1" allowOverlap="1">
                <wp:simplePos x="0" y="0"/>
                <wp:positionH relativeFrom="page">
                  <wp:posOffset>6196965</wp:posOffset>
                </wp:positionH>
                <wp:positionV relativeFrom="paragraph">
                  <wp:posOffset>88900</wp:posOffset>
                </wp:positionV>
                <wp:extent cx="737870" cy="103505"/>
                <wp:wrapSquare wrapText="bothSides"/>
                <wp:docPr id="51" name="Shape 51"/>
                <a:graphic xmlns:a="http://schemas.openxmlformats.org/drawingml/2006/main">
                  <a:graphicData uri="http://schemas.microsoft.com/office/word/2010/wordprocessingShape">
                    <wps:wsp>
                      <wps:cNvSpPr txBox="1"/>
                      <wps:spPr>
                        <a:xfrm>
                          <a:ext cx="737870" cy="103505"/>
                        </a:xfrm>
                        <a:prstGeom prst="rect"/>
                        <a:noFill/>
                      </wps:spPr>
                      <wps:txbx>
                        <w:txbxContent>
                          <w:p>
                            <w:pPr>
                              <w:pStyle w:val="Style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rPr>
                              <w:t>ESPECIALIZADO DE ASSISTÊNCIA SOCIAL</w:t>
                            </w:r>
                          </w:p>
                        </w:txbxContent>
                      </wps:txbx>
                      <wps:bodyPr lIns="0" tIns="0" rIns="0" bIns="0">
                        <a:noAutoFit/>
                      </wps:bodyPr>
                    </wps:wsp>
                  </a:graphicData>
                </a:graphic>
              </wp:anchor>
            </w:drawing>
          </mc:Choice>
          <mc:Fallback>
            <w:pict>
              <v:shape id="_x0000_s1077" type="#_x0000_t202" style="position:absolute;margin-left:487.94999999999999pt;margin-top:7.pt;width:58.100000000000001pt;height:8.1500000000000004pt;z-index:-12582936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rPr>
                        <w:t>ESPECIALIZADO DE ASSISTÊNCIA SOCIAL</w:t>
                      </w:r>
                    </w:p>
                  </w:txbxContent>
                </v:textbox>
                <w10:wrap type="square" anchorx="page"/>
              </v:shape>
            </w:pict>
          </mc:Fallback>
        </mc:AlternateContent>
      </w:r>
      <w:r>
        <w:rPr>
          <w:color w:val="000000"/>
          <w:spacing w:val="0"/>
          <w:w w:val="100"/>
          <w:position w:val="0"/>
          <w:shd w:val="clear" w:color="auto" w:fill="auto"/>
        </w:rPr>
        <w:t>CREAS CENTRO DE REFERÊNCIA</w:t>
      </w:r>
    </w:p>
    <w:p>
      <w:pPr>
        <w:pStyle w:val="Style18"/>
        <w:keepNext w:val="0"/>
        <w:keepLines w:val="0"/>
        <w:widowControl w:val="0"/>
        <w:shd w:val="clear" w:color="auto" w:fill="auto"/>
        <w:bidi w:val="0"/>
        <w:spacing w:before="0" w:after="0" w:line="240"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8"/>
        <w:keepNext w:val="0"/>
        <w:keepLines w:val="0"/>
        <w:widowControl w:val="0"/>
        <w:shd w:val="clear" w:color="auto" w:fill="auto"/>
        <w:bidi w:val="0"/>
        <w:spacing w:before="0" w:after="0" w:line="240"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ARIPUANÃ</w:t>
        <w:br/>
        <w:t>SECRETARIA MUNICIPAL DE ASSISTÊNCIA SOCIAL - SEMAS</w:t>
        <w:br/>
        <w:t>CENTRO DE REFERÊNCIA ESPECIALIZADO DE ASSISTÊNCIA SOCIAL - CREAS</w:t>
      </w:r>
    </w:p>
    <w:p>
      <w:pPr>
        <w:pStyle w:val="Style15"/>
        <w:keepNext w:val="0"/>
        <w:keepLines w:val="0"/>
        <w:widowControl w:val="0"/>
        <w:numPr>
          <w:ilvl w:val="0"/>
          <w:numId w:val="15"/>
        </w:numPr>
        <w:shd w:val="clear" w:color="auto" w:fill="auto"/>
        <w:tabs>
          <w:tab w:pos="1264" w:val="left"/>
        </w:tabs>
        <w:bidi w:val="0"/>
        <w:spacing w:before="0" w:after="0"/>
        <w:ind w:left="0" w:right="0" w:firstLine="74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 Segunda Etapa - Avaliação Técnica </w:t>
      </w:r>
      <w:r>
        <w:rPr>
          <w:rFonts w:ascii="Times New Roman" w:eastAsia="Times New Roman" w:hAnsi="Times New Roman" w:cs="Times New Roman"/>
          <w:b/>
          <w:bCs/>
          <w:color w:val="000000"/>
          <w:spacing w:val="0"/>
          <w:w w:val="100"/>
          <w:position w:val="0"/>
          <w:shd w:val="clear" w:color="auto" w:fill="auto"/>
          <w:lang w:val="pt-PT" w:eastAsia="pt-PT" w:bidi="pt-PT"/>
        </w:rPr>
        <w:t xml:space="preserve">(psicossocial): </w:t>
      </w:r>
      <w:r>
        <w:rPr>
          <w:rFonts w:ascii="Times New Roman" w:eastAsia="Times New Roman" w:hAnsi="Times New Roman" w:cs="Times New Roman"/>
          <w:color w:val="000000"/>
          <w:spacing w:val="0"/>
          <w:w w:val="100"/>
          <w:position w:val="0"/>
          <w:shd w:val="clear" w:color="auto" w:fill="auto"/>
          <w:lang w:val="pt-BR" w:eastAsia="pt-BR" w:bidi="pt-BR"/>
        </w:rPr>
        <w:t xml:space="preserve">Avaliação para verificação se a(s) família(s) inscrita(s) como potencial acolhedora preenchem os requisitos necessários à função. Nesta etapa os inscritos deverão passar por um estudo </w:t>
      </w:r>
      <w:r>
        <w:rPr>
          <w:rFonts w:ascii="Times New Roman" w:eastAsia="Times New Roman" w:hAnsi="Times New Roman" w:cs="Times New Roman"/>
          <w:color w:val="000000"/>
          <w:spacing w:val="0"/>
          <w:w w:val="100"/>
          <w:position w:val="0"/>
          <w:shd w:val="clear" w:color="auto" w:fill="auto"/>
          <w:lang w:val="pt-PT" w:eastAsia="pt-PT" w:bidi="pt-PT"/>
        </w:rPr>
        <w:t xml:space="preserve">psicossocial, </w:t>
      </w:r>
      <w:r>
        <w:rPr>
          <w:rFonts w:ascii="Times New Roman" w:eastAsia="Times New Roman" w:hAnsi="Times New Roman" w:cs="Times New Roman"/>
          <w:color w:val="000000"/>
          <w:spacing w:val="0"/>
          <w:w w:val="100"/>
          <w:position w:val="0"/>
          <w:shd w:val="clear" w:color="auto" w:fill="auto"/>
          <w:lang w:val="pt-BR" w:eastAsia="pt-BR" w:bidi="pt-BR"/>
        </w:rPr>
        <w:t xml:space="preserve">que será realizado através de entrevistas individuais e coletivas, visitas domiciliares e outras ferramentas que se fizerem necessárias, bem como a elaboração de parecr </w:t>
      </w:r>
      <w:r>
        <w:rPr>
          <w:rFonts w:ascii="Times New Roman" w:eastAsia="Times New Roman" w:hAnsi="Times New Roman" w:cs="Times New Roman"/>
          <w:color w:val="000000"/>
          <w:spacing w:val="0"/>
          <w:w w:val="100"/>
          <w:position w:val="0"/>
          <w:shd w:val="clear" w:color="auto" w:fill="auto"/>
          <w:lang w:val="pt-PT" w:eastAsia="pt-PT" w:bidi="pt-PT"/>
        </w:rPr>
        <w:t>psicossocial.</w:t>
      </w:r>
    </w:p>
    <w:p>
      <w:pPr>
        <w:pStyle w:val="Style15"/>
        <w:keepNext w:val="0"/>
        <w:keepLines w:val="0"/>
        <w:widowControl w:val="0"/>
        <w:numPr>
          <w:ilvl w:val="0"/>
          <w:numId w:val="15"/>
        </w:numPr>
        <w:shd w:val="clear" w:color="auto" w:fill="auto"/>
        <w:tabs>
          <w:tab w:pos="1264" w:val="left"/>
        </w:tabs>
        <w:bidi w:val="0"/>
        <w:spacing w:before="0" w:after="0"/>
        <w:ind w:left="0" w:right="0" w:firstLine="74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 Terceira Etapa - Validação: </w:t>
      </w:r>
      <w:r>
        <w:rPr>
          <w:rFonts w:ascii="Times New Roman" w:eastAsia="Times New Roman" w:hAnsi="Times New Roman" w:cs="Times New Roman"/>
          <w:color w:val="000000"/>
          <w:spacing w:val="0"/>
          <w:w w:val="100"/>
          <w:position w:val="0"/>
          <w:shd w:val="clear" w:color="auto" w:fill="auto"/>
          <w:lang w:val="pt-BR" w:eastAsia="pt-BR" w:bidi="pt-BR"/>
        </w:rPr>
        <w:t>Encaminhamento da relação de famílias acolhedoras selecionadas, juntamente com a respectiva documentação para validação junto ao</w:t>
      </w:r>
    </w:p>
    <w:p>
      <w:pPr>
        <w:pStyle w:val="Style15"/>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Ministério Público e Poder judiciário do Município.</w:t>
      </w:r>
    </w:p>
    <w:p>
      <w:pPr>
        <w:pStyle w:val="Style15"/>
        <w:keepNext w:val="0"/>
        <w:keepLines w:val="0"/>
        <w:widowControl w:val="0"/>
        <w:numPr>
          <w:ilvl w:val="0"/>
          <w:numId w:val="17"/>
        </w:numPr>
        <w:shd w:val="clear" w:color="auto" w:fill="auto"/>
        <w:tabs>
          <w:tab w:pos="1264" w:val="left"/>
        </w:tabs>
        <w:bidi w:val="0"/>
        <w:spacing w:before="0" w:after="0"/>
        <w:ind w:left="0" w:right="0" w:firstLine="74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 Quarta Etapa - Divulgação: </w:t>
      </w:r>
      <w:r>
        <w:rPr>
          <w:rFonts w:ascii="Times New Roman" w:eastAsia="Times New Roman" w:hAnsi="Times New Roman" w:cs="Times New Roman"/>
          <w:color w:val="000000"/>
          <w:spacing w:val="0"/>
          <w:w w:val="100"/>
          <w:position w:val="0"/>
          <w:shd w:val="clear" w:color="auto" w:fill="auto"/>
          <w:lang w:val="pt-BR" w:eastAsia="pt-BR" w:bidi="pt-BR"/>
        </w:rPr>
        <w:t>Divulgação da relação das famílias selecionadas para formação do cadastro reserva.</w:t>
      </w:r>
    </w:p>
    <w:p>
      <w:pPr>
        <w:pStyle w:val="Style15"/>
        <w:keepNext w:val="0"/>
        <w:keepLines w:val="0"/>
        <w:widowControl w:val="0"/>
        <w:numPr>
          <w:ilvl w:val="0"/>
          <w:numId w:val="17"/>
        </w:numPr>
        <w:shd w:val="clear" w:color="auto" w:fill="auto"/>
        <w:tabs>
          <w:tab w:pos="1264" w:val="left"/>
        </w:tabs>
        <w:bidi w:val="0"/>
        <w:spacing w:before="0" w:after="0"/>
        <w:ind w:left="0" w:right="0" w:firstLine="74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 Quinta Etapa - Capacitação: </w:t>
      </w:r>
      <w:r>
        <w:rPr>
          <w:rFonts w:ascii="Times New Roman" w:eastAsia="Times New Roman" w:hAnsi="Times New Roman" w:cs="Times New Roman"/>
          <w:color w:val="000000"/>
          <w:spacing w:val="0"/>
          <w:w w:val="100"/>
          <w:position w:val="0"/>
          <w:shd w:val="clear" w:color="auto" w:fill="auto"/>
          <w:lang w:val="pt-BR" w:eastAsia="pt-BR" w:bidi="pt-BR"/>
        </w:rPr>
        <w:t>As famílias acolhedoras selecionadas realizarão suas funções após serem capacitadas com temas relevantes ao acolhimento e sobre o desenvolvimento familiar de crianças/adolescentes acolhidos.</w:t>
      </w:r>
    </w:p>
    <w:p>
      <w:pPr>
        <w:pStyle w:val="Style15"/>
        <w:keepNext w:val="0"/>
        <w:keepLines w:val="0"/>
        <w:widowControl w:val="0"/>
        <w:numPr>
          <w:ilvl w:val="0"/>
          <w:numId w:val="17"/>
        </w:numPr>
        <w:shd w:val="clear" w:color="auto" w:fill="auto"/>
        <w:tabs>
          <w:tab w:pos="1264" w:val="left"/>
        </w:tabs>
        <w:bidi w:val="0"/>
        <w:spacing w:before="0" w:after="0"/>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Não haverá ordem de classificação para as famílias aprovadas. A colocação da criança ou adolescente dependerá do perfil mais adequado de ambos.</w:t>
      </w:r>
    </w:p>
    <w:p>
      <w:pPr>
        <w:pStyle w:val="Style15"/>
        <w:keepNext w:val="0"/>
        <w:keepLines w:val="0"/>
        <w:widowControl w:val="0"/>
        <w:numPr>
          <w:ilvl w:val="0"/>
          <w:numId w:val="17"/>
        </w:numPr>
        <w:shd w:val="clear" w:color="auto" w:fill="auto"/>
        <w:tabs>
          <w:tab w:pos="1264" w:val="left"/>
        </w:tabs>
        <w:bidi w:val="0"/>
        <w:spacing w:before="0" w:after="0"/>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A família acolhedora poderá acolher mais de uma criança ou adolescente, desde que não no mesmo período, salvo grupo de irmãos, conforme avaliação e aprovação da equipe técnica, como estabelece a lei pertinente.</w:t>
      </w:r>
    </w:p>
    <w:p>
      <w:pPr>
        <w:pStyle w:val="Style15"/>
        <w:keepNext w:val="0"/>
        <w:keepLines w:val="0"/>
        <w:widowControl w:val="0"/>
        <w:shd w:val="clear" w:color="auto" w:fill="auto"/>
        <w:bidi w:val="0"/>
        <w:spacing w:before="0" w:after="0"/>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Parágrafo único. O chamamento das famílias acolhedoras será vinculado a necessidade de acolhimento de crianças e adolescentes.</w:t>
      </w:r>
    </w:p>
    <w:p>
      <w:pPr>
        <w:pStyle w:val="Style21"/>
        <w:keepNext/>
        <w:keepLines/>
        <w:widowControl w:val="0"/>
        <w:shd w:val="clear" w:color="auto" w:fill="auto"/>
        <w:bidi w:val="0"/>
        <w:spacing w:before="0" w:after="0"/>
        <w:ind w:left="0" w:right="0" w:firstLine="740"/>
        <w:jc w:val="both"/>
      </w:pPr>
      <w:bookmarkStart w:id="10" w:name="bookmark10"/>
      <w:r>
        <w:rPr>
          <w:rFonts w:ascii="Times New Roman" w:eastAsia="Times New Roman" w:hAnsi="Times New Roman" w:cs="Times New Roman"/>
          <w:color w:val="000000"/>
          <w:spacing w:val="0"/>
          <w:w w:val="100"/>
          <w:position w:val="0"/>
          <w:shd w:val="clear" w:color="auto" w:fill="auto"/>
          <w:lang w:val="pt-BR" w:eastAsia="pt-BR" w:bidi="pt-BR"/>
        </w:rPr>
        <w:t>11 - DO DESLIGAMENTO:</w:t>
      </w:r>
      <w:bookmarkEnd w:id="10"/>
    </w:p>
    <w:p>
      <w:pPr>
        <w:pStyle w:val="Style15"/>
        <w:keepNext w:val="0"/>
        <w:keepLines w:val="0"/>
        <w:widowControl w:val="0"/>
        <w:shd w:val="clear" w:color="auto" w:fill="auto"/>
        <w:bidi w:val="0"/>
        <w:spacing w:before="0" w:after="0"/>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A família poderá ser desligada do serviço:</w:t>
      </w:r>
    </w:p>
    <w:p>
      <w:pPr>
        <w:pStyle w:val="Style15"/>
        <w:keepNext w:val="0"/>
        <w:keepLines w:val="0"/>
        <w:widowControl w:val="0"/>
        <w:numPr>
          <w:ilvl w:val="0"/>
          <w:numId w:val="19"/>
        </w:numPr>
        <w:shd w:val="clear" w:color="auto" w:fill="auto"/>
        <w:tabs>
          <w:tab w:pos="1264" w:val="left"/>
        </w:tabs>
        <w:bidi w:val="0"/>
        <w:spacing w:before="0" w:after="0"/>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Por determinação judicial, atendendo aos encaminhamentos pertinentes ao retomo à família de origem ou colocação em família substituta;</w:t>
      </w:r>
    </w:p>
    <w:p>
      <w:pPr>
        <w:pStyle w:val="Style15"/>
        <w:keepNext w:val="0"/>
        <w:keepLines w:val="0"/>
        <w:widowControl w:val="0"/>
        <w:numPr>
          <w:ilvl w:val="0"/>
          <w:numId w:val="19"/>
        </w:numPr>
        <w:shd w:val="clear" w:color="auto" w:fill="auto"/>
        <w:tabs>
          <w:tab w:pos="1264" w:val="left"/>
        </w:tabs>
        <w:bidi w:val="0"/>
        <w:spacing w:before="0" w:after="0"/>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Em caso de perda de quaisquer dos requisitos previstos na lei ou descumprimento das obrigações e responsabilidades de acompanhamento;</w:t>
      </w:r>
    </w:p>
    <w:p>
      <w:pPr>
        <w:pStyle w:val="Style15"/>
        <w:keepNext w:val="0"/>
        <w:keepLines w:val="0"/>
        <w:widowControl w:val="0"/>
        <w:numPr>
          <w:ilvl w:val="0"/>
          <w:numId w:val="19"/>
        </w:numPr>
        <w:shd w:val="clear" w:color="auto" w:fill="auto"/>
        <w:tabs>
          <w:tab w:pos="1264" w:val="left"/>
        </w:tabs>
        <w:bidi w:val="0"/>
        <w:spacing w:before="0" w:after="180"/>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Por solicitação por escrito da própria família.</w:t>
      </w:r>
    </w:p>
    <w:p>
      <w:pPr>
        <w:pStyle w:val="Style15"/>
        <w:keepNext w:val="0"/>
        <w:keepLines w:val="0"/>
        <w:widowControl w:val="0"/>
        <w:shd w:val="clear" w:color="auto" w:fill="auto"/>
        <w:bidi w:val="0"/>
        <w:spacing w:before="0" w:after="0" w:line="300" w:lineRule="auto"/>
        <w:ind w:left="0" w:right="1060" w:firstLine="0"/>
        <w:jc w:val="left"/>
      </w:pPr>
      <w:r>
        <w:drawing>
          <wp:anchor distT="0" distB="0" distL="0" distR="0" simplePos="0" relativeHeight="125829392" behindDoc="0" locked="0" layoutInCell="1" allowOverlap="1">
            <wp:simplePos x="0" y="0"/>
            <wp:positionH relativeFrom="page">
              <wp:posOffset>3505835</wp:posOffset>
            </wp:positionH>
            <wp:positionV relativeFrom="paragraph">
              <wp:posOffset>254000</wp:posOffset>
            </wp:positionV>
            <wp:extent cx="353695" cy="749935"/>
            <wp:wrapTight wrapText="bothSides">
              <wp:wrapPolygon>
                <wp:start x="0" y="0"/>
                <wp:lineTo x="21600" y="0"/>
                <wp:lineTo x="21600" y="13171"/>
                <wp:lineTo x="15641" y="13171"/>
                <wp:lineTo x="15641" y="13259"/>
                <wp:lineTo x="15455" y="13259"/>
                <wp:lineTo x="15455" y="21600"/>
                <wp:lineTo x="0" y="21600"/>
                <wp:lineTo x="0" y="20020"/>
                <wp:lineTo x="1117" y="20020"/>
                <wp:lineTo x="1117" y="17034"/>
                <wp:lineTo x="0" y="17034"/>
                <wp:lineTo x="0" y="0"/>
              </wp:wrapPolygon>
            </wp:wrapTight>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27"/>
                    <a:stretch/>
                  </pic:blipFill>
                  <pic:spPr>
                    <a:xfrm>
                      <a:ext cx="353695" cy="749935"/>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lang w:val="pt-BR" w:eastAsia="pt-BR" w:bidi="pt-BR"/>
        </w:rPr>
        <w:t>GABINETE DO PREFEITO MUNICIPAL DE NOVO ARIPUANÃ/AM, 25 DE AGOSTO DE 2026.</w:t>
      </w:r>
    </w:p>
    <w:p>
      <w:pPr>
        <w:pStyle w:val="Style30"/>
        <w:keepNext/>
        <w:keepLines/>
        <w:widowControl w:val="0"/>
        <w:shd w:val="clear" w:color="auto" w:fill="auto"/>
        <w:bidi w:val="0"/>
        <w:spacing w:before="0" w:after="0" w:line="240" w:lineRule="auto"/>
        <w:ind w:left="0" w:right="0" w:firstLine="0"/>
        <w:jc w:val="left"/>
      </w:pPr>
      <w:bookmarkStart w:id="11" w:name="bookmark11"/>
      <w:r>
        <w:rPr>
          <w:color w:val="000000"/>
          <w:spacing w:val="0"/>
          <w:w w:val="100"/>
          <w:position w:val="0"/>
          <w:shd w:val="clear" w:color="auto" w:fill="auto"/>
        </w:rPr>
        <w:t>/</w:t>
      </w:r>
      <w:bookmarkEnd w:id="11"/>
    </w:p>
    <w:p>
      <w:pPr>
        <w:pStyle w:val="Style30"/>
        <w:keepNext/>
        <w:keepLines/>
        <w:widowControl w:val="0"/>
        <w:shd w:val="clear" w:color="auto" w:fill="auto"/>
        <w:bidi w:val="0"/>
        <w:spacing w:before="0" w:after="0" w:line="180" w:lineRule="auto"/>
        <w:ind w:left="0" w:right="0" w:firstLine="0"/>
        <w:jc w:val="left"/>
      </w:pPr>
      <w:bookmarkStart w:id="12" w:name="bookmark12"/>
      <w:r>
        <w:rPr>
          <w:color w:val="000000"/>
          <w:spacing w:val="0"/>
          <w:w w:val="100"/>
          <w:position w:val="0"/>
          <w:shd w:val="clear" w:color="auto" w:fill="auto"/>
        </w:rPr>
        <w:t>❖</w:t>
      </w:r>
      <w:bookmarkEnd w:id="12"/>
    </w:p>
    <w:p>
      <w:pPr>
        <w:pStyle w:val="Style32"/>
        <w:keepNext w:val="0"/>
        <w:keepLines w:val="0"/>
        <w:widowControl w:val="0"/>
        <w:shd w:val="clear" w:color="auto" w:fill="auto"/>
        <w:bidi w:val="0"/>
        <w:spacing w:before="0" w:after="0"/>
        <w:ind w:left="0" w:right="0" w:firstLine="0"/>
        <w:jc w:val="left"/>
      </w:pPr>
      <w:r>
        <mc:AlternateContent>
          <mc:Choice Requires="wps">
            <w:drawing>
              <wp:anchor distT="0" distB="0" distL="0" distR="0" simplePos="0" relativeHeight="125829393" behindDoc="0" locked="0" layoutInCell="1" allowOverlap="1">
                <wp:simplePos x="0" y="0"/>
                <wp:positionH relativeFrom="page">
                  <wp:posOffset>2012315</wp:posOffset>
                </wp:positionH>
                <wp:positionV relativeFrom="paragraph">
                  <wp:posOffset>12700</wp:posOffset>
                </wp:positionV>
                <wp:extent cx="2496185" cy="450850"/>
                <wp:wrapSquare wrapText="right"/>
                <wp:docPr id="55" name="Shape 55"/>
                <a:graphic xmlns:a="http://schemas.openxmlformats.org/drawingml/2006/main">
                  <a:graphicData uri="http://schemas.microsoft.com/office/word/2010/wordprocessingShape">
                    <wps:wsp>
                      <wps:cNvSpPr txBox="1"/>
                      <wps:spPr>
                        <a:xfrm>
                          <a:ext cx="2496185" cy="450850"/>
                        </a:xfrm>
                        <a:prstGeom prst="rect"/>
                        <a:noFill/>
                      </wps:spPr>
                      <wps:txbx>
                        <w:txbxContent>
                          <w:p>
                            <w:pPr>
                              <w:pStyle w:val="Style15"/>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RAYMUNDO LOPES</w:t>
                            </w:r>
                          </w:p>
                          <w:p>
                            <w:pPr>
                              <w:pStyle w:val="Style15"/>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Refeito Municipal</w:t>
                            </w:r>
                          </w:p>
                        </w:txbxContent>
                      </wps:txbx>
                      <wps:bodyPr lIns="0" tIns="0" rIns="0" bIns="0">
                        <a:noAutoFit/>
                      </wps:bodyPr>
                    </wps:wsp>
                  </a:graphicData>
                </a:graphic>
              </wp:anchor>
            </w:drawing>
          </mc:Choice>
          <mc:Fallback>
            <w:pict>
              <v:shape id="_x0000_s1081" type="#_x0000_t202" style="position:absolute;margin-left:158.44999999999999pt;margin-top:1.pt;width:196.55000000000001pt;height:35.5pt;z-index:-125829360;mso-wrap-distance-left:0;mso-wrap-distance-right:0;mso-position-horizontal-relative:page" filled="f" stroked="f">
                <v:textbox inset="0,0,0,0">
                  <w:txbxContent>
                    <w:p>
                      <w:pPr>
                        <w:pStyle w:val="Style15"/>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RAYMUNDO LOPES</w:t>
                      </w:r>
                    </w:p>
                    <w:p>
                      <w:pPr>
                        <w:pStyle w:val="Style15"/>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Refeito Municipal</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hd w:val="clear" w:color="auto" w:fill="auto"/>
        </w:rPr>
        <w:t>Albuquerque sobrinho</w:t>
      </w:r>
    </w:p>
    <w:sectPr>
      <w:headerReference w:type="default" r:id="rId29"/>
      <w:footerReference w:type="default" r:id="rId30"/>
      <w:headerReference w:type="even" r:id="rId31"/>
      <w:footerReference w:type="even" r:id="rId32"/>
      <w:headerReference w:type="first" r:id="rId33"/>
      <w:footerReference w:type="first" r:id="rId34"/>
      <w:footnotePr>
        <w:pos w:val="pageBottom"/>
        <w:numFmt w:val="decimal"/>
        <w:numRestart w:val="continuous"/>
      </w:footnotePr>
      <w:pgSz w:w="11900" w:h="16840"/>
      <w:pgMar w:top="954" w:left="1623" w:right="878" w:bottom="776"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7164705</wp:posOffset>
              </wp:positionH>
              <wp:positionV relativeFrom="page">
                <wp:posOffset>10234295</wp:posOffset>
              </wp:positionV>
              <wp:extent cx="128270" cy="76200"/>
              <wp:wrapNone/>
              <wp:docPr id="15" name="Shape 15"/>
              <a:graphic xmlns:a="http://schemas.openxmlformats.org/drawingml/2006/main">
                <a:graphicData uri="http://schemas.microsoft.com/office/word/2010/wordprocessingShape">
                  <wps:wsp>
                    <wps:cNvSpPr txBox="1"/>
                    <wps:spPr>
                      <a:xfrm>
                        <a:ext cx="128270" cy="7620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wps:txbx>
                    <wps:bodyPr wrap="none" lIns="0" tIns="0" rIns="0" bIns="0">
                      <a:spAutoFit/>
                    </wps:bodyPr>
                  </wps:wsp>
                </a:graphicData>
              </a:graphic>
            </wp:anchor>
          </w:drawing>
        </mc:Choice>
        <mc:Fallback>
          <w:pict>
            <v:shape id="_x0000_s1041" type="#_x0000_t202" style="position:absolute;margin-left:564.14999999999998pt;margin-top:805.85000000000002pt;width:10.1pt;height:6.pt;z-index:-18874405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7164705</wp:posOffset>
              </wp:positionH>
              <wp:positionV relativeFrom="page">
                <wp:posOffset>10234295</wp:posOffset>
              </wp:positionV>
              <wp:extent cx="128270" cy="76200"/>
              <wp:wrapNone/>
              <wp:docPr id="27" name="Shape 27"/>
              <a:graphic xmlns:a="http://schemas.openxmlformats.org/drawingml/2006/main">
                <a:graphicData uri="http://schemas.microsoft.com/office/word/2010/wordprocessingShape">
                  <wps:wsp>
                    <wps:cNvSpPr txBox="1"/>
                    <wps:spPr>
                      <a:xfrm>
                        <a:ext cx="128270" cy="7620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wps:txbx>
                    <wps:bodyPr wrap="none" lIns="0" tIns="0" rIns="0" bIns="0">
                      <a:spAutoFit/>
                    </wps:bodyPr>
                  </wps:wsp>
                </a:graphicData>
              </a:graphic>
            </wp:anchor>
          </w:drawing>
        </mc:Choice>
        <mc:Fallback>
          <w:pict>
            <v:shape id="_x0000_s1053" type="#_x0000_t202" style="position:absolute;margin-left:564.14999999999998pt;margin-top:805.85000000000002pt;width:10.1pt;height:6.pt;z-index:-18874404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7186295</wp:posOffset>
              </wp:positionH>
              <wp:positionV relativeFrom="page">
                <wp:posOffset>10529570</wp:posOffset>
              </wp:positionV>
              <wp:extent cx="121920" cy="76200"/>
              <wp:wrapNone/>
              <wp:docPr id="57" name="Shape 57"/>
              <a:graphic xmlns:a="http://schemas.openxmlformats.org/drawingml/2006/main">
                <a:graphicData uri="http://schemas.microsoft.com/office/word/2010/wordprocessingShape">
                  <wps:wsp>
                    <wps:cNvSpPr txBox="1"/>
                    <wps:spPr>
                      <a:xfrm>
                        <a:ext cx="121920" cy="7620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wps:txbx>
                    <wps:bodyPr wrap="none" lIns="0" tIns="0" rIns="0" bIns="0">
                      <a:spAutoFit/>
                    </wps:bodyPr>
                  </wps:wsp>
                </a:graphicData>
              </a:graphic>
            </wp:anchor>
          </w:drawing>
        </mc:Choice>
        <mc:Fallback>
          <w:pict>
            <v:shape id="_x0000_s1083" type="#_x0000_t202" style="position:absolute;margin-left:565.85000000000002pt;margin-top:829.10000000000002pt;width:9.5999999999999996pt;height:6.pt;z-index:-18874404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7078345</wp:posOffset>
              </wp:positionH>
              <wp:positionV relativeFrom="page">
                <wp:posOffset>10234295</wp:posOffset>
              </wp:positionV>
              <wp:extent cx="128270" cy="76200"/>
              <wp:wrapNone/>
              <wp:docPr id="65" name="Shape 65"/>
              <a:graphic xmlns:a="http://schemas.openxmlformats.org/drawingml/2006/main">
                <a:graphicData uri="http://schemas.microsoft.com/office/word/2010/wordprocessingShape">
                  <wps:wsp>
                    <wps:cNvSpPr txBox="1"/>
                    <wps:spPr>
                      <a:xfrm>
                        <a:ext cx="128270" cy="7620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BR" w:eastAsia="pt-BR" w:bidi="pt-BR"/>
                              </w:rPr>
                              <w:t>#</w:t>
                            </w:r>
                          </w:fldSimple>
                          <w:r>
                            <w:rPr>
                              <w:rFonts w:ascii="Arial" w:eastAsia="Arial" w:hAnsi="Arial" w:cs="Arial"/>
                              <w:color w:val="000000"/>
                              <w:spacing w:val="0"/>
                              <w:w w:val="100"/>
                              <w:position w:val="0"/>
                              <w:sz w:val="14"/>
                              <w:szCs w:val="14"/>
                              <w:shd w:val="clear" w:color="auto" w:fill="auto"/>
                              <w:lang w:val="pt-BR" w:eastAsia="pt-BR" w:bidi="pt-BR"/>
                            </w:rPr>
                            <w:t>/6</w:t>
                          </w:r>
                        </w:p>
                      </w:txbxContent>
                    </wps:txbx>
                    <wps:bodyPr wrap="none" lIns="0" tIns="0" rIns="0" bIns="0">
                      <a:spAutoFit/>
                    </wps:bodyPr>
                  </wps:wsp>
                </a:graphicData>
              </a:graphic>
            </wp:anchor>
          </w:drawing>
        </mc:Choice>
        <mc:Fallback>
          <w:pict>
            <v:shape id="_x0000_s1091" type="#_x0000_t202" style="position:absolute;margin-left:557.35000000000002pt;margin-top:805.85000000000002pt;width:10.1pt;height:6.pt;z-index:-18874403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BR" w:eastAsia="pt-BR" w:bidi="pt-BR"/>
                        </w:rPr>
                        <w:t>#</w:t>
                      </w:r>
                    </w:fldSimple>
                    <w:r>
                      <w:rPr>
                        <w:rFonts w:ascii="Arial" w:eastAsia="Arial" w:hAnsi="Arial" w:cs="Arial"/>
                        <w:color w:val="000000"/>
                        <w:spacing w:val="0"/>
                        <w:w w:val="100"/>
                        <w:position w:val="0"/>
                        <w:sz w:val="14"/>
                        <w:szCs w:val="14"/>
                        <w:shd w:val="clear" w:color="auto" w:fill="auto"/>
                        <w:lang w:val="pt-BR" w:eastAsia="pt-BR" w:bidi="pt-BR"/>
                      </w:rPr>
                      <w:t>/6</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7108825</wp:posOffset>
              </wp:positionH>
              <wp:positionV relativeFrom="page">
                <wp:posOffset>10532745</wp:posOffset>
              </wp:positionV>
              <wp:extent cx="128270" cy="76200"/>
              <wp:wrapNone/>
              <wp:docPr id="77" name="Shape 77"/>
              <a:graphic xmlns:a="http://schemas.openxmlformats.org/drawingml/2006/main">
                <a:graphicData uri="http://schemas.microsoft.com/office/word/2010/wordprocessingShape">
                  <wps:wsp>
                    <wps:cNvSpPr txBox="1"/>
                    <wps:spPr>
                      <a:xfrm>
                        <a:ext cx="128270" cy="7620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wps:txbx>
                    <wps:bodyPr wrap="none" lIns="0" tIns="0" rIns="0" bIns="0">
                      <a:spAutoFit/>
                    </wps:bodyPr>
                  </wps:wsp>
                </a:graphicData>
              </a:graphic>
            </wp:anchor>
          </w:drawing>
        </mc:Choice>
        <mc:Fallback>
          <w:pict>
            <v:shape id="_x0000_s1103" type="#_x0000_t202" style="position:absolute;margin-left:559.75pt;margin-top:829.35000000000002pt;width:10.1pt;height:6.pt;z-index:-18874403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rFonts w:ascii="Arial" w:eastAsia="Arial" w:hAnsi="Arial" w:cs="Arial"/>
                          <w:color w:val="000000"/>
                          <w:spacing w:val="0"/>
                          <w:w w:val="100"/>
                          <w:position w:val="0"/>
                          <w:sz w:val="14"/>
                          <w:szCs w:val="14"/>
                          <w:shd w:val="clear" w:color="auto" w:fill="auto"/>
                          <w:lang w:val="pt-PT" w:eastAsia="pt-PT" w:bidi="pt-PT"/>
                        </w:rPr>
                        <w:t>#</w:t>
                      </w:r>
                    </w:fldSimple>
                    <w:r>
                      <w:rPr>
                        <w:rFonts w:ascii="Arial" w:eastAsia="Arial" w:hAnsi="Arial" w:cs="Arial"/>
                        <w:color w:val="000000"/>
                        <w:spacing w:val="0"/>
                        <w:w w:val="100"/>
                        <w:position w:val="0"/>
                        <w:sz w:val="14"/>
                        <w:szCs w:val="14"/>
                        <w:shd w:val="clear" w:color="auto" w:fill="auto"/>
                        <w:lang w:val="pt-PT" w:eastAsia="pt-PT" w:bidi="pt-PT"/>
                      </w:rPr>
                      <w:t>/6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3830320</wp:posOffset>
              </wp:positionH>
              <wp:positionV relativeFrom="page">
                <wp:posOffset>90170</wp:posOffset>
              </wp:positionV>
              <wp:extent cx="484505" cy="435610"/>
              <wp:wrapNone/>
              <wp:docPr id="5" name="Shape 5"/>
              <a:graphic xmlns:a="http://schemas.openxmlformats.org/drawingml/2006/main">
                <a:graphicData uri="http://schemas.microsoft.com/office/word/2010/wordprocessingShape">
                  <wps:wsp>
                    <wps:cNvSpPr txBox="1"/>
                    <wps:spPr>
                      <a:xfrm>
                        <a:ext cx="484505" cy="435610"/>
                      </a:xfrm>
                      <a:prstGeom prst="rect"/>
                      <a:noFill/>
                    </wps:spPr>
                    <wps:txbx>
                      <w:txbxContent>
                        <w:p>
                          <w:pPr>
                            <w:widowControl w:val="0"/>
                            <w:rPr>
                              <w:sz w:val="2"/>
                              <w:szCs w:val="2"/>
                            </w:rPr>
                          </w:pPr>
                          <w:r>
                            <w:drawing>
                              <wp:inline>
                                <wp:extent cx="487680" cy="43878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487680" cy="43878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301.60000000000002pt;margin-top:7.0999999999999996pt;width:38.149999999999999pt;height:34.299999999999997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487680" cy="438785"/>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487680" cy="4387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599440</wp:posOffset>
              </wp:positionH>
              <wp:positionV relativeFrom="page">
                <wp:posOffset>187960</wp:posOffset>
              </wp:positionV>
              <wp:extent cx="372110" cy="381000"/>
              <wp:wrapNone/>
              <wp:docPr id="9" name="Shape 9"/>
              <a:graphic xmlns:a="http://schemas.openxmlformats.org/drawingml/2006/main">
                <a:graphicData uri="http://schemas.microsoft.com/office/word/2010/wordprocessingShape">
                  <wps:wsp>
                    <wps:cNvSpPr txBox="1"/>
                    <wps:spPr>
                      <a:xfrm>
                        <a:ext cx="372110" cy="381000"/>
                      </a:xfrm>
                      <a:prstGeom prst="rect"/>
                      <a:noFill/>
                    </wps:spPr>
                    <wps:txbx>
                      <w:txbxContent>
                        <w:p>
                          <w:pPr>
                            <w:widowControl w:val="0"/>
                            <w:rPr>
                              <w:sz w:val="2"/>
                              <w:szCs w:val="2"/>
                            </w:rPr>
                          </w:pPr>
                          <w:r>
                            <w:drawing>
                              <wp:inline>
                                <wp:extent cx="372110" cy="38417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
                                        <a:stretch/>
                                      </pic:blipFill>
                                      <pic:spPr>
                                        <a:xfrm>
                                          <a:ext cx="372110" cy="384175"/>
                                        </a:xfrm>
                                        <a:prstGeom prst="rect"/>
                                      </pic:spPr>
                                    </pic:pic>
                                  </a:graphicData>
                                </a:graphic>
                              </wp:inline>
                            </w:drawing>
                          </w:r>
                        </w:p>
                      </w:txbxContent>
                    </wps:txbx>
                    <wps:bodyPr lIns="0" tIns="0" rIns="0" bIns="0">
                      <a:noAutoFit/>
                    </wps:bodyPr>
                  </wps:wsp>
                </a:graphicData>
              </a:graphic>
            </wp:anchor>
          </w:drawing>
        </mc:Choice>
        <mc:Fallback>
          <w:pict>
            <v:shape id="_x0000_s1036" type="#_x0000_t202" style="position:absolute;margin-left:47.200000000000003pt;margin-top:14.800000000000001pt;width:29.300000000000001pt;height:30.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372110" cy="38417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
                                  <a:stretch/>
                                </pic:blipFill>
                                <pic:spPr>
                                  <a:xfrm>
                                    <a:ext cx="372110" cy="3841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980440</wp:posOffset>
              </wp:positionH>
              <wp:positionV relativeFrom="page">
                <wp:posOffset>297815</wp:posOffset>
              </wp:positionV>
              <wp:extent cx="911225" cy="201295"/>
              <wp:wrapNone/>
              <wp:docPr id="13" name="Shape 13"/>
              <a:graphic xmlns:a="http://schemas.openxmlformats.org/drawingml/2006/main">
                <a:graphicData uri="http://schemas.microsoft.com/office/word/2010/wordprocessingShape">
                  <wps:wsp>
                    <wps:cNvSpPr txBox="1"/>
                    <wps:spPr>
                      <a:xfrm>
                        <a:ext cx="911225" cy="2012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PT" w:eastAsia="pt-PT" w:bidi="pt-PT"/>
                            </w:rPr>
                            <w:t xml:space="preserve">PREFEITURA DE  </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PT" w:eastAsia="pt-PT" w:bidi="pt-PT"/>
                            </w:rPr>
                            <w:t>NOVOARIPUANA</w:t>
                          </w:r>
                        </w:p>
                      </w:txbxContent>
                    </wps:txbx>
                    <wps:bodyPr wrap="none" lIns="0" tIns="0" rIns="0" bIns="0">
                      <a:spAutoFit/>
                    </wps:bodyPr>
                  </wps:wsp>
                </a:graphicData>
              </a:graphic>
            </wp:anchor>
          </w:drawing>
        </mc:Choice>
        <mc:Fallback>
          <w:pict>
            <v:shape id="_x0000_s1039" type="#_x0000_t202" style="position:absolute;margin-left:77.200000000000003pt;margin-top:23.449999999999999pt;width:71.75pt;height:15.85pt;z-index:-18874405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PT" w:eastAsia="pt-PT" w:bidi="pt-PT"/>
                      </w:rPr>
                      <w:t xml:space="preserve">PREFEITURA DE  </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PT" w:eastAsia="pt-PT" w:bidi="pt-PT"/>
                      </w:rPr>
                      <w:t>NOVOARIPUANA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3830320</wp:posOffset>
              </wp:positionH>
              <wp:positionV relativeFrom="page">
                <wp:posOffset>90170</wp:posOffset>
              </wp:positionV>
              <wp:extent cx="484505" cy="435610"/>
              <wp:wrapNone/>
              <wp:docPr id="17" name="Shape 17"/>
              <a:graphic xmlns:a="http://schemas.openxmlformats.org/drawingml/2006/main">
                <a:graphicData uri="http://schemas.microsoft.com/office/word/2010/wordprocessingShape">
                  <wps:wsp>
                    <wps:cNvSpPr txBox="1"/>
                    <wps:spPr>
                      <a:xfrm>
                        <a:ext cx="484505" cy="435610"/>
                      </a:xfrm>
                      <a:prstGeom prst="rect"/>
                      <a:noFill/>
                    </wps:spPr>
                    <wps:txbx>
                      <w:txbxContent>
                        <w:p>
                          <w:pPr>
                            <w:widowControl w:val="0"/>
                            <w:rPr>
                              <w:sz w:val="2"/>
                              <w:szCs w:val="2"/>
                            </w:rPr>
                          </w:pPr>
                          <w:r>
                            <w:drawing>
                              <wp:inline>
                                <wp:extent cx="487680" cy="43878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487680" cy="438785"/>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301.60000000000002pt;margin-top:7.0999999999999996pt;width:38.149999999999999pt;height:34.299999999999997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487680" cy="43878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487680" cy="4387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599440</wp:posOffset>
              </wp:positionH>
              <wp:positionV relativeFrom="page">
                <wp:posOffset>187960</wp:posOffset>
              </wp:positionV>
              <wp:extent cx="372110" cy="381000"/>
              <wp:wrapNone/>
              <wp:docPr id="21" name="Shape 21"/>
              <a:graphic xmlns:a="http://schemas.openxmlformats.org/drawingml/2006/main">
                <a:graphicData uri="http://schemas.microsoft.com/office/word/2010/wordprocessingShape">
                  <wps:wsp>
                    <wps:cNvSpPr txBox="1"/>
                    <wps:spPr>
                      <a:xfrm>
                        <a:ext cx="372110" cy="381000"/>
                      </a:xfrm>
                      <a:prstGeom prst="rect"/>
                      <a:noFill/>
                    </wps:spPr>
                    <wps:txbx>
                      <w:txbxContent>
                        <w:p>
                          <w:pPr>
                            <w:widowControl w:val="0"/>
                            <w:rPr>
                              <w:sz w:val="2"/>
                              <w:szCs w:val="2"/>
                            </w:rPr>
                          </w:pPr>
                          <w:r>
                            <w:drawing>
                              <wp:inline>
                                <wp:extent cx="372110" cy="384175"/>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
                                        <a:stretch/>
                                      </pic:blipFill>
                                      <pic:spPr>
                                        <a:xfrm>
                                          <a:ext cx="372110" cy="384175"/>
                                        </a:xfrm>
                                        <a:prstGeom prst="rect"/>
                                      </pic:spPr>
                                    </pic:pic>
                                  </a:graphicData>
                                </a:graphic>
                              </wp:inline>
                            </w:drawing>
                          </w:r>
                        </w:p>
                      </w:txbxContent>
                    </wps:txbx>
                    <wps:bodyPr lIns="0" tIns="0" rIns="0" bIns="0">
                      <a:noAutoFit/>
                    </wps:bodyPr>
                  </wps:wsp>
                </a:graphicData>
              </a:graphic>
            </wp:anchor>
          </w:drawing>
        </mc:Choice>
        <mc:Fallback>
          <w:pict>
            <v:shape id="_x0000_s1048" type="#_x0000_t202" style="position:absolute;margin-left:47.200000000000003pt;margin-top:14.800000000000001pt;width:29.300000000000001pt;height:30.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372110" cy="384175"/>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
                                  <a:stretch/>
                                </pic:blipFill>
                                <pic:spPr>
                                  <a:xfrm>
                                    <a:ext cx="372110" cy="3841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980440</wp:posOffset>
              </wp:positionH>
              <wp:positionV relativeFrom="page">
                <wp:posOffset>297815</wp:posOffset>
              </wp:positionV>
              <wp:extent cx="911225" cy="201295"/>
              <wp:wrapNone/>
              <wp:docPr id="25" name="Shape 25"/>
              <a:graphic xmlns:a="http://schemas.openxmlformats.org/drawingml/2006/main">
                <a:graphicData uri="http://schemas.microsoft.com/office/word/2010/wordprocessingShape">
                  <wps:wsp>
                    <wps:cNvSpPr txBox="1"/>
                    <wps:spPr>
                      <a:xfrm>
                        <a:ext cx="911225" cy="2012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PT" w:eastAsia="pt-PT" w:bidi="pt-PT"/>
                            </w:rPr>
                            <w:t xml:space="preserve">PREFEITURA DE  </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PT" w:eastAsia="pt-PT" w:bidi="pt-PT"/>
                            </w:rPr>
                            <w:t>NOVOARIPUANA</w:t>
                          </w:r>
                        </w:p>
                      </w:txbxContent>
                    </wps:txbx>
                    <wps:bodyPr wrap="none" lIns="0" tIns="0" rIns="0" bIns="0">
                      <a:spAutoFit/>
                    </wps:bodyPr>
                  </wps:wsp>
                </a:graphicData>
              </a:graphic>
            </wp:anchor>
          </w:drawing>
        </mc:Choice>
        <mc:Fallback>
          <w:pict>
            <v:shape id="_x0000_s1051" type="#_x0000_t202" style="position:absolute;margin-left:77.200000000000003pt;margin-top:23.449999999999999pt;width:71.75pt;height:15.85pt;z-index:-18874404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PT" w:eastAsia="pt-PT" w:bidi="pt-PT"/>
                      </w:rPr>
                      <w:t xml:space="preserve">PREFEITURA DE  </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PT" w:eastAsia="pt-PT" w:bidi="pt-PT"/>
                      </w:rPr>
                      <w:t>NOVOARIPUANA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3737610</wp:posOffset>
              </wp:positionH>
              <wp:positionV relativeFrom="page">
                <wp:posOffset>93345</wp:posOffset>
              </wp:positionV>
              <wp:extent cx="484505" cy="441960"/>
              <wp:wrapNone/>
              <wp:docPr id="59" name="Shape 59"/>
              <a:graphic xmlns:a="http://schemas.openxmlformats.org/drawingml/2006/main">
                <a:graphicData uri="http://schemas.microsoft.com/office/word/2010/wordprocessingShape">
                  <wps:wsp>
                    <wps:cNvSpPr txBox="1"/>
                    <wps:spPr>
                      <a:xfrm>
                        <a:ext cx="484505" cy="441960"/>
                      </a:xfrm>
                      <a:prstGeom prst="rect"/>
                      <a:noFill/>
                    </wps:spPr>
                    <wps:txbx>
                      <w:txbxContent>
                        <w:p>
                          <w:pPr>
                            <w:widowControl w:val="0"/>
                            <w:rPr>
                              <w:sz w:val="2"/>
                              <w:szCs w:val="2"/>
                            </w:rPr>
                          </w:pPr>
                          <w:r>
                            <w:drawing>
                              <wp:inline>
                                <wp:extent cx="487680" cy="445135"/>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pic:blipFill>
                                      <pic:spPr>
                                        <a:xfrm>
                                          <a:ext cx="487680" cy="445135"/>
                                        </a:xfrm>
                                        <a:prstGeom prst="rect"/>
                                      </pic:spPr>
                                    </pic:pic>
                                  </a:graphicData>
                                </a:graphic>
                              </wp:inline>
                            </w:drawing>
                          </w:r>
                        </w:p>
                      </w:txbxContent>
                    </wps:txbx>
                    <wps:bodyPr lIns="0" tIns="0" rIns="0" bIns="0">
                      <a:noAutoFit/>
                    </wps:bodyPr>
                  </wps:wsp>
                </a:graphicData>
              </a:graphic>
            </wp:anchor>
          </w:drawing>
        </mc:Choice>
        <mc:Fallback>
          <w:pict>
            <v:shape id="_x0000_s1086" type="#_x0000_t202" style="position:absolute;margin-left:294.30000000000001pt;margin-top:7.3499999999999996pt;width:38.149999999999999pt;height:34.799999999999997pt;z-index:-188744043;mso-wrap-distance-left:0;mso-wrap-distance-right:0;mso-position-horizontal-relative:page;mso-position-vertical-relative:page" wrapcoords="0 0" filled="f" stroked="f">
              <v:textbox inset="0,0,0,0">
                <w:txbxContent>
                  <w:p>
                    <w:pPr>
                      <w:widowControl w:val="0"/>
                      <w:rPr>
                        <w:sz w:val="2"/>
                        <w:szCs w:val="2"/>
                      </w:rPr>
                    </w:pPr>
                    <w:r>
                      <w:drawing>
                        <wp:inline>
                          <wp:extent cx="487680" cy="445135"/>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stretch/>
                                </pic:blipFill>
                                <pic:spPr>
                                  <a:xfrm>
                                    <a:ext cx="487680"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530860</wp:posOffset>
              </wp:positionH>
              <wp:positionV relativeFrom="page">
                <wp:posOffset>303530</wp:posOffset>
              </wp:positionV>
              <wp:extent cx="1271270" cy="267970"/>
              <wp:wrapNone/>
              <wp:docPr id="63" name="Shape 63"/>
              <a:graphic xmlns:a="http://schemas.openxmlformats.org/drawingml/2006/main">
                <a:graphicData uri="http://schemas.microsoft.com/office/word/2010/wordprocessingShape">
                  <wps:wsp>
                    <wps:cNvSpPr txBox="1"/>
                    <wps:spPr>
                      <a:xfrm>
                        <a:ext cx="1271270" cy="2679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BR" w:eastAsia="pt-BR" w:bidi="pt-BR"/>
                            </w:rPr>
                            <w:t>PREFEITURA OE _</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BR" w:eastAsia="pt-BR" w:bidi="pt-BR"/>
                            </w:rPr>
                            <w:t>^NOVOARIPUANA</w:t>
                          </w:r>
                        </w:p>
                      </w:txbxContent>
                    </wps:txbx>
                    <wps:bodyPr wrap="none" lIns="0" tIns="0" rIns="0" bIns="0">
                      <a:spAutoFit/>
                    </wps:bodyPr>
                  </wps:wsp>
                </a:graphicData>
              </a:graphic>
            </wp:anchor>
          </w:drawing>
        </mc:Choice>
        <mc:Fallback>
          <w:pict>
            <v:shape id="_x0000_s1089" type="#_x0000_t202" style="position:absolute;margin-left:41.799999999999997pt;margin-top:23.899999999999999pt;width:100.09999999999999pt;height:21.100000000000001pt;z-index:-18874404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BR" w:eastAsia="pt-BR" w:bidi="pt-BR"/>
                      </w:rPr>
                      <w:t>PREFEITURA OE _</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BR" w:eastAsia="pt-BR" w:bidi="pt-BR"/>
                      </w:rPr>
                      <w:t>^NOVOARIPUANA</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3771265</wp:posOffset>
              </wp:positionH>
              <wp:positionV relativeFrom="page">
                <wp:posOffset>367665</wp:posOffset>
              </wp:positionV>
              <wp:extent cx="484505" cy="463550"/>
              <wp:wrapNone/>
              <wp:docPr id="67" name="Shape 67"/>
              <a:graphic xmlns:a="http://schemas.openxmlformats.org/drawingml/2006/main">
                <a:graphicData uri="http://schemas.microsoft.com/office/word/2010/wordprocessingShape">
                  <wps:wsp>
                    <wps:cNvSpPr txBox="1"/>
                    <wps:spPr>
                      <a:xfrm>
                        <a:ext cx="484505" cy="463550"/>
                      </a:xfrm>
                      <a:prstGeom prst="rect"/>
                      <a:noFill/>
                    </wps:spPr>
                    <wps:txbx>
                      <w:txbxContent>
                        <w:p>
                          <w:pPr>
                            <w:widowControl w:val="0"/>
                            <w:rPr>
                              <w:sz w:val="2"/>
                              <w:szCs w:val="2"/>
                            </w:rPr>
                          </w:pPr>
                          <w:r>
                            <w:drawing>
                              <wp:inline>
                                <wp:extent cx="487680" cy="463550"/>
                                <wp:docPr id="68" name="Picutre 68"/>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pic:blipFill>
                                      <pic:spPr>
                                        <a:xfrm>
                                          <a:ext cx="487680" cy="463550"/>
                                        </a:xfrm>
                                        <a:prstGeom prst="rect"/>
                                      </pic:spPr>
                                    </pic:pic>
                                  </a:graphicData>
                                </a:graphic>
                              </wp:inline>
                            </w:drawing>
                          </w:r>
                        </w:p>
                      </w:txbxContent>
                    </wps:txbx>
                    <wps:bodyPr lIns="0" tIns="0" rIns="0" bIns="0">
                      <a:noAutoFit/>
                    </wps:bodyPr>
                  </wps:wsp>
                </a:graphicData>
              </a:graphic>
            </wp:anchor>
          </w:drawing>
        </mc:Choice>
        <mc:Fallback>
          <w:pict>
            <v:shape id="_x0000_s1094" type="#_x0000_t202" style="position:absolute;margin-left:296.94999999999999pt;margin-top:28.949999999999999pt;width:38.149999999999999pt;height:36.5pt;z-index:-188744037;mso-wrap-distance-left:0;mso-wrap-distance-right:0;mso-position-horizontal-relative:page;mso-position-vertical-relative:page" wrapcoords="0 0" filled="f" stroked="f">
              <v:textbox inset="0,0,0,0">
                <w:txbxContent>
                  <w:p>
                    <w:pPr>
                      <w:widowControl w:val="0"/>
                      <w:rPr>
                        <w:sz w:val="2"/>
                        <w:szCs w:val="2"/>
                      </w:rPr>
                    </w:pPr>
                    <w:r>
                      <w:drawing>
                        <wp:inline>
                          <wp:extent cx="487680" cy="463550"/>
                          <wp:docPr id="70" name="Picutre 70"/>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
                                  <a:stretch/>
                                </pic:blipFill>
                                <pic:spPr>
                                  <a:xfrm>
                                    <a:ext cx="48768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8" behindDoc="1" locked="0" layoutInCell="1" allowOverlap="1">
              <wp:simplePos x="0" y="0"/>
              <wp:positionH relativeFrom="page">
                <wp:posOffset>561340</wp:posOffset>
              </wp:positionH>
              <wp:positionV relativeFrom="page">
                <wp:posOffset>520065</wp:posOffset>
              </wp:positionV>
              <wp:extent cx="353695" cy="353695"/>
              <wp:wrapNone/>
              <wp:docPr id="71" name="Shape 71"/>
              <a:graphic xmlns:a="http://schemas.openxmlformats.org/drawingml/2006/main">
                <a:graphicData uri="http://schemas.microsoft.com/office/word/2010/wordprocessingShape">
                  <wps:wsp>
                    <wps:cNvSpPr txBox="1"/>
                    <wps:spPr>
                      <a:xfrm>
                        <a:ext cx="353695" cy="353695"/>
                      </a:xfrm>
                      <a:prstGeom prst="rect"/>
                      <a:noFill/>
                    </wps:spPr>
                    <wps:txbx>
                      <w:txbxContent>
                        <w:p>
                          <w:pPr>
                            <w:widowControl w:val="0"/>
                            <w:rPr>
                              <w:sz w:val="2"/>
                              <w:szCs w:val="2"/>
                            </w:rPr>
                          </w:pPr>
                          <w:r>
                            <w:drawing>
                              <wp:inline>
                                <wp:extent cx="353695" cy="353695"/>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3"/>
                                        <a:stretch/>
                                      </pic:blipFill>
                                      <pic:spPr>
                                        <a:xfrm>
                                          <a:ext cx="353695" cy="353695"/>
                                        </a:xfrm>
                                        <a:prstGeom prst="rect"/>
                                      </pic:spPr>
                                    </pic:pic>
                                  </a:graphicData>
                                </a:graphic>
                              </wp:inline>
                            </w:drawing>
                          </w:r>
                        </w:p>
                      </w:txbxContent>
                    </wps:txbx>
                    <wps:bodyPr lIns="0" tIns="0" rIns="0" bIns="0">
                      <a:noAutoFit/>
                    </wps:bodyPr>
                  </wps:wsp>
                </a:graphicData>
              </a:graphic>
            </wp:anchor>
          </w:drawing>
        </mc:Choice>
        <mc:Fallback>
          <w:pict>
            <v:shape id="_x0000_s1098" type="#_x0000_t202" style="position:absolute;margin-left:44.200000000000003pt;margin-top:40.950000000000003pt;width:27.850000000000001pt;height:27.850000000000001pt;z-index:-188744035;mso-wrap-distance-left:0;mso-wrap-distance-right:0;mso-position-horizontal-relative:page;mso-position-vertical-relative:page" wrapcoords="0 0" filled="f" stroked="f">
              <v:textbox inset="0,0,0,0">
                <w:txbxContent>
                  <w:p>
                    <w:pPr>
                      <w:widowControl w:val="0"/>
                      <w:rPr>
                        <w:sz w:val="2"/>
                        <w:szCs w:val="2"/>
                      </w:rPr>
                    </w:pPr>
                    <w:r>
                      <w:drawing>
                        <wp:inline>
                          <wp:extent cx="353695" cy="353695"/>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3"/>
                                  <a:stretch/>
                                </pic:blipFill>
                                <pic:spPr>
                                  <a:xfrm>
                                    <a:ext cx="353695"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923925</wp:posOffset>
              </wp:positionH>
              <wp:positionV relativeFrom="page">
                <wp:posOffset>602615</wp:posOffset>
              </wp:positionV>
              <wp:extent cx="911225" cy="201295"/>
              <wp:wrapNone/>
              <wp:docPr id="75" name="Shape 75"/>
              <a:graphic xmlns:a="http://schemas.openxmlformats.org/drawingml/2006/main">
                <a:graphicData uri="http://schemas.microsoft.com/office/word/2010/wordprocessingShape">
                  <wps:wsp>
                    <wps:cNvSpPr txBox="1"/>
                    <wps:spPr>
                      <a:xfrm>
                        <a:ext cx="911225" cy="2012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PT" w:eastAsia="pt-PT" w:bidi="pt-PT"/>
                            </w:rPr>
                            <w:t xml:space="preserve">PREFEITURA </w:t>
                          </w:r>
                          <w:r>
                            <w:rPr>
                              <w:rFonts w:ascii="Arial" w:eastAsia="Arial" w:hAnsi="Arial" w:cs="Arial"/>
                              <w:b/>
                              <w:bCs/>
                              <w:color w:val="5284AD"/>
                              <w:spacing w:val="0"/>
                              <w:w w:val="100"/>
                              <w:position w:val="0"/>
                              <w:sz w:val="10"/>
                              <w:szCs w:val="10"/>
                              <w:shd w:val="clear" w:color="auto" w:fill="auto"/>
                              <w:lang w:val="pt-BR" w:eastAsia="pt-BR" w:bidi="pt-BR"/>
                            </w:rPr>
                            <w:t xml:space="preserve">DE </w:t>
                          </w:r>
                          <w:r>
                            <w:rPr>
                              <w:rFonts w:ascii="Arial" w:eastAsia="Arial" w:hAnsi="Arial" w:cs="Arial"/>
                              <w:b/>
                              <w:bCs/>
                              <w:color w:val="5284AD"/>
                              <w:spacing w:val="0"/>
                              <w:w w:val="100"/>
                              <w:position w:val="0"/>
                              <w:sz w:val="10"/>
                              <w:szCs w:val="10"/>
                              <w:shd w:val="clear" w:color="auto" w:fill="auto"/>
                              <w:lang w:val="pt-PT" w:eastAsia="pt-PT" w:bidi="pt-PT"/>
                            </w:rPr>
                            <w:t xml:space="preserve"> _</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PT" w:eastAsia="pt-PT" w:bidi="pt-PT"/>
                            </w:rPr>
                            <w:t>NOVOARIPUANA</w:t>
                          </w:r>
                        </w:p>
                      </w:txbxContent>
                    </wps:txbx>
                    <wps:bodyPr wrap="none" lIns="0" tIns="0" rIns="0" bIns="0">
                      <a:spAutoFit/>
                    </wps:bodyPr>
                  </wps:wsp>
                </a:graphicData>
              </a:graphic>
            </wp:anchor>
          </w:drawing>
        </mc:Choice>
        <mc:Fallback>
          <w:pict>
            <v:shape id="_x0000_s1101" type="#_x0000_t202" style="position:absolute;margin-left:72.75pt;margin-top:47.450000000000003pt;width:71.75pt;height:15.85pt;z-index:-18874403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5284AD"/>
                        <w:spacing w:val="0"/>
                        <w:w w:val="100"/>
                        <w:position w:val="0"/>
                        <w:sz w:val="10"/>
                        <w:szCs w:val="10"/>
                        <w:shd w:val="clear" w:color="auto" w:fill="auto"/>
                        <w:lang w:val="pt-PT" w:eastAsia="pt-PT" w:bidi="pt-PT"/>
                      </w:rPr>
                      <w:t xml:space="preserve">PREFEITURA </w:t>
                    </w:r>
                    <w:r>
                      <w:rPr>
                        <w:rFonts w:ascii="Arial" w:eastAsia="Arial" w:hAnsi="Arial" w:cs="Arial"/>
                        <w:b/>
                        <w:bCs/>
                        <w:color w:val="5284AD"/>
                        <w:spacing w:val="0"/>
                        <w:w w:val="100"/>
                        <w:position w:val="0"/>
                        <w:sz w:val="10"/>
                        <w:szCs w:val="10"/>
                        <w:shd w:val="clear" w:color="auto" w:fill="auto"/>
                        <w:lang w:val="pt-BR" w:eastAsia="pt-BR" w:bidi="pt-BR"/>
                      </w:rPr>
                      <w:t xml:space="preserve">DE </w:t>
                    </w:r>
                    <w:r>
                      <w:rPr>
                        <w:rFonts w:ascii="Arial" w:eastAsia="Arial" w:hAnsi="Arial" w:cs="Arial"/>
                        <w:b/>
                        <w:bCs/>
                        <w:color w:val="5284AD"/>
                        <w:spacing w:val="0"/>
                        <w:w w:val="100"/>
                        <w:position w:val="0"/>
                        <w:sz w:val="10"/>
                        <w:szCs w:val="10"/>
                        <w:shd w:val="clear" w:color="auto" w:fill="auto"/>
                        <w:lang w:val="pt-PT" w:eastAsia="pt-PT" w:bidi="pt-PT"/>
                      </w:rPr>
                      <w:t xml:space="preserve"> _</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5284AD"/>
                        <w:spacing w:val="0"/>
                        <w:w w:val="70"/>
                        <w:position w:val="0"/>
                        <w:sz w:val="24"/>
                        <w:szCs w:val="24"/>
                        <w:shd w:val="clear" w:color="auto" w:fill="auto"/>
                        <w:lang w:val="pt-PT" w:eastAsia="pt-PT" w:bidi="pt-PT"/>
                      </w:rPr>
                      <w:t>NOVOARIPUANA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
    <w:multiLevelType w:val="multilevel"/>
    <w:lvl w:ilvl="0">
      <w:start w:val="1"/>
      <w:numFmt w:val="decimal"/>
      <w:lvlText w:val="5.%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1"/>
      <w:numFmt w:val="decimal"/>
      <w:lvlText w:val="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2"/>
      <w:numFmt w:val="decimal"/>
      <w:lvlText w:val="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0">
    <w:multiLevelType w:val="multilevel"/>
    <w:lvl w:ilvl="0">
      <w:start w:val="1"/>
      <w:numFmt w:val="decimal"/>
      <w:lvlText w:val="8.%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2"/>
      <w:numFmt w:val="decimal"/>
      <w:lvlText w:val="9,%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02"/>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6">
    <w:multiLevelType w:val="multilevel"/>
    <w:lvl w:ilvl="0">
      <w:start w:val="4"/>
      <w:numFmt w:val="decimal"/>
      <w:lvlText w:val="10.%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8">
    <w:multiLevelType w:val="multilevel"/>
    <w:lvl w:ilvl="0">
      <w:start w:val="1"/>
      <w:numFmt w:val="decimal"/>
      <w:lvlText w:val="1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6_"/>
    <w:basedOn w:val="DefaultParagraphFont"/>
    <w:link w:val="Style2"/>
    <w:rPr>
      <w:rFonts w:ascii="Arial" w:eastAsia="Arial" w:hAnsi="Arial" w:cs="Arial"/>
      <w:b/>
      <w:bCs/>
      <w:i w:val="0"/>
      <w:iCs w:val="0"/>
      <w:smallCaps w:val="0"/>
      <w:strike w:val="0"/>
      <w:sz w:val="12"/>
      <w:szCs w:val="12"/>
      <w:u w:val="none"/>
      <w:lang w:val="pt-BR" w:eastAsia="pt-BR" w:bidi="pt-BR"/>
    </w:rPr>
  </w:style>
  <w:style w:type="character" w:customStyle="1" w:styleId="CharStyle5">
    <w:name w:val="Body text|3_"/>
    <w:basedOn w:val="DefaultParagraphFont"/>
    <w:link w:val="Style4"/>
    <w:rPr>
      <w:rFonts w:ascii="Arial" w:eastAsia="Arial" w:hAnsi="Arial" w:cs="Arial"/>
      <w:b/>
      <w:bCs/>
      <w:i w:val="0"/>
      <w:iCs w:val="0"/>
      <w:smallCaps w:val="0"/>
      <w:strike w:val="0"/>
      <w:sz w:val="8"/>
      <w:szCs w:val="8"/>
      <w:u w:val="none"/>
      <w:lang w:val="pt-BR" w:eastAsia="pt-BR" w:bidi="pt-BR"/>
    </w:rPr>
  </w:style>
  <w:style w:type="character" w:customStyle="1" w:styleId="CharStyle7">
    <w:name w:val="Body text|5_"/>
    <w:basedOn w:val="DefaultParagraphFont"/>
    <w:link w:val="Style6"/>
    <w:rPr>
      <w:rFonts w:ascii="Arial" w:eastAsia="Arial" w:hAnsi="Arial" w:cs="Arial"/>
      <w:b/>
      <w:bCs/>
      <w:i w:val="0"/>
      <w:iCs w:val="0"/>
      <w:smallCaps w:val="0"/>
      <w:strike w:val="0"/>
      <w:color w:val="7A9476"/>
      <w:sz w:val="20"/>
      <w:szCs w:val="20"/>
      <w:u w:val="none"/>
    </w:rPr>
  </w:style>
  <w:style w:type="character" w:customStyle="1" w:styleId="CharStyle11">
    <w:name w:val="Picture caption|1_"/>
    <w:basedOn w:val="DefaultParagraphFont"/>
    <w:link w:val="Style10"/>
    <w:rPr>
      <w:rFonts w:ascii="Arial" w:eastAsia="Arial" w:hAnsi="Arial" w:cs="Arial"/>
      <w:b/>
      <w:bCs/>
      <w:i w:val="0"/>
      <w:iCs w:val="0"/>
      <w:smallCaps w:val="0"/>
      <w:strike w:val="0"/>
      <w:color w:val="5284AD"/>
      <w:sz w:val="10"/>
      <w:szCs w:val="10"/>
      <w:u w:val="none"/>
    </w:rPr>
  </w:style>
  <w:style w:type="character" w:customStyle="1" w:styleId="CharStyle16">
    <w:name w:val="Body text|1_"/>
    <w:basedOn w:val="DefaultParagraphFont"/>
    <w:link w:val="Style15"/>
    <w:rPr>
      <w:b w:val="0"/>
      <w:bCs w:val="0"/>
      <w:i w:val="0"/>
      <w:iCs w:val="0"/>
      <w:smallCaps w:val="0"/>
      <w:strike w:val="0"/>
      <w:sz w:val="22"/>
      <w:szCs w:val="22"/>
      <w:u w:val="none"/>
    </w:rPr>
  </w:style>
  <w:style w:type="character" w:customStyle="1" w:styleId="CharStyle19">
    <w:name w:val="Body text|2_"/>
    <w:basedOn w:val="DefaultParagraphFont"/>
    <w:link w:val="Style18"/>
    <w:rPr>
      <w:b/>
      <w:bCs/>
      <w:i w:val="0"/>
      <w:iCs w:val="0"/>
      <w:smallCaps w:val="0"/>
      <w:strike w:val="0"/>
      <w:sz w:val="18"/>
      <w:szCs w:val="18"/>
      <w:u w:val="none"/>
    </w:rPr>
  </w:style>
  <w:style w:type="character" w:customStyle="1" w:styleId="CharStyle22">
    <w:name w:val="Heading #2|1_"/>
    <w:basedOn w:val="DefaultParagraphFont"/>
    <w:link w:val="Style21"/>
    <w:rPr>
      <w:b/>
      <w:bCs/>
      <w:i w:val="0"/>
      <w:iCs w:val="0"/>
      <w:smallCaps w:val="0"/>
      <w:strike w:val="0"/>
      <w:sz w:val="22"/>
      <w:szCs w:val="22"/>
      <w:u w:val="none"/>
    </w:rPr>
  </w:style>
  <w:style w:type="character" w:customStyle="1" w:styleId="CharStyle25">
    <w:name w:val="Header or footer|2_"/>
    <w:basedOn w:val="DefaultParagraphFont"/>
    <w:link w:val="Style24"/>
    <w:rPr>
      <w:b w:val="0"/>
      <w:bCs w:val="0"/>
      <w:i w:val="0"/>
      <w:iCs w:val="0"/>
      <w:smallCaps w:val="0"/>
      <w:strike w:val="0"/>
      <w:sz w:val="20"/>
      <w:szCs w:val="20"/>
      <w:u w:val="none"/>
    </w:rPr>
  </w:style>
  <w:style w:type="character" w:customStyle="1" w:styleId="CharStyle31">
    <w:name w:val="Heading #1|1_"/>
    <w:basedOn w:val="DefaultParagraphFont"/>
    <w:link w:val="Style30"/>
    <w:rPr>
      <w:rFonts w:ascii="Arial" w:eastAsia="Arial" w:hAnsi="Arial" w:cs="Arial"/>
      <w:b w:val="0"/>
      <w:bCs w:val="0"/>
      <w:i w:val="0"/>
      <w:iCs w:val="0"/>
      <w:smallCaps w:val="0"/>
      <w:strike w:val="0"/>
      <w:sz w:val="46"/>
      <w:szCs w:val="46"/>
      <w:u w:val="none"/>
      <w:lang w:val="pt-BR" w:eastAsia="pt-BR" w:bidi="pt-BR"/>
    </w:rPr>
  </w:style>
  <w:style w:type="character" w:customStyle="1" w:styleId="CharStyle33">
    <w:name w:val="Body text|4_"/>
    <w:basedOn w:val="DefaultParagraphFont"/>
    <w:link w:val="Style32"/>
    <w:rPr>
      <w:b w:val="0"/>
      <w:bCs w:val="0"/>
      <w:i w:val="0"/>
      <w:iCs w:val="0"/>
      <w:smallCaps/>
      <w:strike w:val="0"/>
      <w:sz w:val="30"/>
      <w:szCs w:val="30"/>
      <w:u w:val="none"/>
      <w:lang w:val="pt-BR" w:eastAsia="pt-BR" w:bidi="pt-BR"/>
    </w:rPr>
  </w:style>
  <w:style w:type="paragraph" w:customStyle="1" w:styleId="Style2">
    <w:name w:val="Body text|6"/>
    <w:basedOn w:val="Normal"/>
    <w:link w:val="CharStyle3"/>
    <w:pPr>
      <w:widowControl w:val="0"/>
      <w:shd w:val="clear" w:color="auto" w:fill="FFFFFF"/>
    </w:pPr>
    <w:rPr>
      <w:rFonts w:ascii="Arial" w:eastAsia="Arial" w:hAnsi="Arial" w:cs="Arial"/>
      <w:b/>
      <w:bCs/>
      <w:i w:val="0"/>
      <w:iCs w:val="0"/>
      <w:smallCaps w:val="0"/>
      <w:strike w:val="0"/>
      <w:sz w:val="12"/>
      <w:szCs w:val="12"/>
      <w:u w:val="none"/>
      <w:lang w:val="pt-BR" w:eastAsia="pt-BR" w:bidi="pt-BR"/>
    </w:rPr>
  </w:style>
  <w:style w:type="paragraph" w:customStyle="1" w:styleId="Style4">
    <w:name w:val="Body text|3"/>
    <w:basedOn w:val="Normal"/>
    <w:link w:val="CharStyle5"/>
    <w:pPr>
      <w:widowControl w:val="0"/>
      <w:shd w:val="clear" w:color="auto" w:fill="FFFFFF"/>
      <w:spacing w:line="151" w:lineRule="auto"/>
    </w:pPr>
    <w:rPr>
      <w:rFonts w:ascii="Arial" w:eastAsia="Arial" w:hAnsi="Arial" w:cs="Arial"/>
      <w:b/>
      <w:bCs/>
      <w:i w:val="0"/>
      <w:iCs w:val="0"/>
      <w:smallCaps w:val="0"/>
      <w:strike w:val="0"/>
      <w:sz w:val="8"/>
      <w:szCs w:val="8"/>
      <w:u w:val="none"/>
      <w:lang w:val="pt-BR" w:eastAsia="pt-BR" w:bidi="pt-BR"/>
    </w:rPr>
  </w:style>
  <w:style w:type="paragraph" w:customStyle="1" w:styleId="Style6">
    <w:name w:val="Body text|5"/>
    <w:basedOn w:val="Normal"/>
    <w:link w:val="CharStyle7"/>
    <w:pPr>
      <w:widowControl w:val="0"/>
      <w:shd w:val="clear" w:color="auto" w:fill="FFFFFF"/>
    </w:pPr>
    <w:rPr>
      <w:rFonts w:ascii="Arial" w:eastAsia="Arial" w:hAnsi="Arial" w:cs="Arial"/>
      <w:b/>
      <w:bCs/>
      <w:i w:val="0"/>
      <w:iCs w:val="0"/>
      <w:smallCaps w:val="0"/>
      <w:strike w:val="0"/>
      <w:color w:val="7A9476"/>
      <w:sz w:val="20"/>
      <w:szCs w:val="20"/>
      <w:u w:val="none"/>
    </w:rPr>
  </w:style>
  <w:style w:type="paragraph" w:customStyle="1" w:styleId="Style10">
    <w:name w:val="Picture caption|1"/>
    <w:basedOn w:val="Normal"/>
    <w:link w:val="CharStyle11"/>
    <w:pPr>
      <w:widowControl w:val="0"/>
      <w:shd w:val="clear" w:color="auto" w:fill="FFFFFF"/>
    </w:pPr>
    <w:rPr>
      <w:rFonts w:ascii="Arial" w:eastAsia="Arial" w:hAnsi="Arial" w:cs="Arial"/>
      <w:b/>
      <w:bCs/>
      <w:i w:val="0"/>
      <w:iCs w:val="0"/>
      <w:smallCaps w:val="0"/>
      <w:strike w:val="0"/>
      <w:color w:val="5284AD"/>
      <w:sz w:val="10"/>
      <w:szCs w:val="10"/>
      <w:u w:val="none"/>
    </w:rPr>
  </w:style>
  <w:style w:type="paragraph" w:customStyle="1" w:styleId="Style15">
    <w:name w:val="Body text|1"/>
    <w:basedOn w:val="Normal"/>
    <w:link w:val="CharStyle16"/>
    <w:pPr>
      <w:widowControl w:val="0"/>
      <w:shd w:val="clear" w:color="auto" w:fill="FFFFFF"/>
      <w:spacing w:line="391" w:lineRule="auto"/>
      <w:ind w:firstLine="400"/>
    </w:pPr>
    <w:rPr>
      <w:b w:val="0"/>
      <w:bCs w:val="0"/>
      <w:i w:val="0"/>
      <w:iCs w:val="0"/>
      <w:smallCaps w:val="0"/>
      <w:strike w:val="0"/>
      <w:sz w:val="22"/>
      <w:szCs w:val="22"/>
      <w:u w:val="none"/>
    </w:rPr>
  </w:style>
  <w:style w:type="paragraph" w:customStyle="1" w:styleId="Style18">
    <w:name w:val="Body text|2"/>
    <w:basedOn w:val="Normal"/>
    <w:link w:val="CharStyle19"/>
    <w:pPr>
      <w:widowControl w:val="0"/>
      <w:shd w:val="clear" w:color="auto" w:fill="FFFFFF"/>
      <w:jc w:val="center"/>
    </w:pPr>
    <w:rPr>
      <w:b/>
      <w:bCs/>
      <w:i w:val="0"/>
      <w:iCs w:val="0"/>
      <w:smallCaps w:val="0"/>
      <w:strike w:val="0"/>
      <w:sz w:val="18"/>
      <w:szCs w:val="18"/>
      <w:u w:val="none"/>
    </w:rPr>
  </w:style>
  <w:style w:type="paragraph" w:customStyle="1" w:styleId="Style21">
    <w:name w:val="Heading #2|1"/>
    <w:basedOn w:val="Normal"/>
    <w:link w:val="CharStyle22"/>
    <w:pPr>
      <w:widowControl w:val="0"/>
      <w:shd w:val="clear" w:color="auto" w:fill="FFFFFF"/>
      <w:spacing w:line="391" w:lineRule="auto"/>
      <w:ind w:firstLine="780"/>
      <w:outlineLvl w:val="1"/>
    </w:pPr>
    <w:rPr>
      <w:b/>
      <w:bCs/>
      <w:i w:val="0"/>
      <w:iCs w:val="0"/>
      <w:smallCaps w:val="0"/>
      <w:strike w:val="0"/>
      <w:sz w:val="22"/>
      <w:szCs w:val="22"/>
      <w:u w:val="none"/>
    </w:rPr>
  </w:style>
  <w:style w:type="paragraph" w:customStyle="1" w:styleId="Style24">
    <w:name w:val="Header or footer|2"/>
    <w:basedOn w:val="Normal"/>
    <w:link w:val="CharStyle25"/>
    <w:pPr>
      <w:widowControl w:val="0"/>
      <w:shd w:val="clear" w:color="auto" w:fill="FFFFFF"/>
    </w:pPr>
    <w:rPr>
      <w:b w:val="0"/>
      <w:bCs w:val="0"/>
      <w:i w:val="0"/>
      <w:iCs w:val="0"/>
      <w:smallCaps w:val="0"/>
      <w:strike w:val="0"/>
      <w:sz w:val="20"/>
      <w:szCs w:val="20"/>
      <w:u w:val="none"/>
    </w:rPr>
  </w:style>
  <w:style w:type="paragraph" w:customStyle="1" w:styleId="Style30">
    <w:name w:val="Heading #1|1"/>
    <w:basedOn w:val="Normal"/>
    <w:link w:val="CharStyle31"/>
    <w:pPr>
      <w:widowControl w:val="0"/>
      <w:shd w:val="clear" w:color="auto" w:fill="FFFFFF"/>
      <w:spacing w:line="209" w:lineRule="auto"/>
      <w:outlineLvl w:val="0"/>
    </w:pPr>
    <w:rPr>
      <w:rFonts w:ascii="Arial" w:eastAsia="Arial" w:hAnsi="Arial" w:cs="Arial"/>
      <w:b w:val="0"/>
      <w:bCs w:val="0"/>
      <w:i w:val="0"/>
      <w:iCs w:val="0"/>
      <w:smallCaps w:val="0"/>
      <w:strike w:val="0"/>
      <w:sz w:val="46"/>
      <w:szCs w:val="46"/>
      <w:u w:val="none"/>
      <w:lang w:val="pt-BR" w:eastAsia="pt-BR" w:bidi="pt-BR"/>
    </w:rPr>
  </w:style>
  <w:style w:type="paragraph" w:customStyle="1" w:styleId="Style32">
    <w:name w:val="Body text|4"/>
    <w:basedOn w:val="Normal"/>
    <w:link w:val="CharStyle33"/>
    <w:pPr>
      <w:widowControl w:val="0"/>
      <w:shd w:val="clear" w:color="auto" w:fill="FFFFFF"/>
      <w:spacing w:line="180" w:lineRule="auto"/>
    </w:pPr>
    <w:rPr>
      <w:b w:val="0"/>
      <w:bCs w:val="0"/>
      <w:i w:val="0"/>
      <w:iCs w:val="0"/>
      <w:smallCaps/>
      <w:strike w:val="0"/>
      <w:sz w:val="30"/>
      <w:szCs w:val="30"/>
      <w:u w:val="none"/>
      <w:lang w:val="pt-BR" w:eastAsia="pt-BR" w:bidi="pt-BR"/>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image" Target="media/image7.jpeg"/><Relationship Id="rId20" Type="http://schemas.openxmlformats.org/officeDocument/2006/relationships/image" Target="media/image7.jpeg" TargetMode="Externa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image" Target="media/image9.jpeg"/><Relationship Id="rId24" Type="http://schemas.openxmlformats.org/officeDocument/2006/relationships/image" Target="media/image9.jpeg" TargetMode="External"/><Relationship Id="rId25" Type="http://schemas.openxmlformats.org/officeDocument/2006/relationships/image" Target="media/image10.jpeg"/><Relationship Id="rId26" Type="http://schemas.openxmlformats.org/officeDocument/2006/relationships/image" Target="media/image10.jpeg" TargetMode="External"/><Relationship Id="rId27" Type="http://schemas.openxmlformats.org/officeDocument/2006/relationships/image" Target="media/image11.png"/><Relationship Id="rId28" Type="http://schemas.openxmlformats.org/officeDocument/2006/relationships/image" Target="media/image11.png" TargetMode="External"/><Relationship Id="rId29" Type="http://schemas.openxmlformats.org/officeDocument/2006/relationships/header" Target="header4.xml"/><Relationship Id="rId30" Type="http://schemas.openxmlformats.org/officeDocument/2006/relationships/footer" Target="footer4.xml"/><Relationship Id="rId31" Type="http://schemas.openxmlformats.org/officeDocument/2006/relationships/header" Target="header5.xml"/><Relationship Id="rId32" Type="http://schemas.openxmlformats.org/officeDocument/2006/relationships/footer" Target="footer5.xml"/><Relationship Id="rId33" Type="http://schemas.openxmlformats.org/officeDocument/2006/relationships/header" Target="header6.xml"/><Relationship Id="rId34" Type="http://schemas.openxmlformats.org/officeDocument/2006/relationships/footer" Target="footer6.xml"/></Relationships>
</file>

<file path=word/_rels/header1.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 Id="rId3" Type="http://schemas.openxmlformats.org/officeDocument/2006/relationships/image" Target="media/image4.jpeg"/><Relationship Id="rId4" Type="http://schemas.openxmlformats.org/officeDocument/2006/relationships/image" Target="media/image4.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 Id="rId3" Type="http://schemas.openxmlformats.org/officeDocument/2006/relationships/image" Target="media/image4.jpeg"/><Relationship Id="rId4" Type="http://schemas.openxmlformats.org/officeDocument/2006/relationships/image" Target="media/image4.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