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before="29" w:after="29" w:line="240" w:lineRule="exact"/>
        <w:rPr>
          <w:sz w:val="19"/>
          <w:szCs w:val="19"/>
        </w:rPr>
      </w:pPr>
    </w:p>
    <w:p>
      <w:pPr>
        <w:widowControl w:val="0"/>
        <w:spacing w:line="1" w:lineRule="exact"/>
        <w:sectPr>
          <w:headerReference w:type="default" r:id="rId5"/>
          <w:headerReference w:type="even" r:id="rId6"/>
          <w:footnotePr>
            <w:pos w:val="pageBottom"/>
            <w:numFmt w:val="decimal"/>
            <w:numRestart w:val="continuous"/>
          </w:footnotePr>
          <w:pgSz w:w="11900" w:h="16840"/>
          <w:pgMar w:top="1421" w:left="2118" w:right="911" w:bottom="1249" w:header="0" w:footer="3" w:gutter="0"/>
          <w:pgNumType w:start="1198"/>
          <w:cols w:space="720"/>
          <w:noEndnote/>
          <w:rtlGutter w:val="0"/>
          <w:docGrid w:linePitch="360"/>
        </w:sectPr>
      </w:pPr>
    </w:p>
    <w:p>
      <w:pPr>
        <w:widowControl w:val="0"/>
        <w:spacing w:line="1" w:lineRule="exact"/>
      </w:pPr>
      <w:r>
        <mc:AlternateContent>
          <mc:Choice Requires="wps">
            <w:drawing>
              <wp:anchor distT="0" distB="0" distL="114300" distR="114300" simplePos="0" relativeHeight="125829378" behindDoc="0" locked="0" layoutInCell="1" allowOverlap="1">
                <wp:simplePos x="0" y="0"/>
                <wp:positionH relativeFrom="page">
                  <wp:posOffset>7198995</wp:posOffset>
                </wp:positionH>
                <wp:positionV relativeFrom="paragraph">
                  <wp:posOffset>2124710</wp:posOffset>
                </wp:positionV>
                <wp:extent cx="219710" cy="6553200"/>
                <wp:wrapSquare wrapText="bothSides"/>
                <wp:docPr id="9" name="Shape 9"/>
                <a:graphic xmlns:a="http://schemas.openxmlformats.org/drawingml/2006/main">
                  <a:graphicData uri="http://schemas.microsoft.com/office/word/2010/wordprocessingShape">
                    <wps:wsp>
                      <wps:cNvSpPr txBox="1"/>
                      <wps:spPr>
                        <a:xfrm>
                          <a:ext cx="219710" cy="655320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pt-BR" w:eastAsia="pt-BR" w:bidi="pt-BR"/>
                              </w:rPr>
                              <w:t xml:space="preserve">Assinado </w:t>
                            </w:r>
                            <w:r>
                              <w:rPr>
                                <w:color w:val="000000"/>
                                <w:spacing w:val="0"/>
                                <w:w w:val="100"/>
                                <w:position w:val="0"/>
                                <w:shd w:val="clear" w:color="auto" w:fill="auto"/>
                                <w:lang w:val="pt-PT" w:eastAsia="pt-PT" w:bidi="pt-PT"/>
                              </w:rPr>
                              <w:t xml:space="preserve">digitalmente </w:t>
                            </w:r>
                            <w:r>
                              <w:rPr>
                                <w:color w:val="000000"/>
                                <w:spacing w:val="0"/>
                                <w:w w:val="100"/>
                                <w:position w:val="0"/>
                                <w:shd w:val="clear" w:color="auto" w:fill="auto"/>
                                <w:lang w:val="pt-BR" w:eastAsia="pt-BR" w:bidi="pt-BR"/>
                              </w:rPr>
                              <w:t xml:space="preserve">por CARLOS ALBERTO RIBEIRO JUNIOR (Fundo de Previdência Social do Município de </w:t>
                            </w:r>
                            <w:r>
                              <w:rPr>
                                <w:color w:val="000000"/>
                                <w:spacing w:val="0"/>
                                <w:w w:val="100"/>
                                <w:position w:val="0"/>
                                <w:shd w:val="clear" w:color="auto" w:fill="auto"/>
                                <w:lang w:val="pt-PT" w:eastAsia="pt-PT" w:bidi="pt-PT"/>
                              </w:rPr>
                              <w:t xml:space="preserve">Maués </w:t>
                            </w:r>
                            <w:r>
                              <w:rPr>
                                <w:color w:val="000000"/>
                                <w:spacing w:val="0"/>
                                <w:w w:val="100"/>
                                <w:position w:val="0"/>
                                <w:shd w:val="clear" w:color="auto" w:fill="auto"/>
                                <w:lang w:val="pt-BR" w:eastAsia="pt-BR" w:bidi="pt-BR"/>
                              </w:rPr>
                              <w:t xml:space="preserve">- SISPREV) em 24/03/2025 (DEC TCE-AM) Válido somente após oficialização do TCE/AM. Para conferência acesse </w:t>
                            </w:r>
                            <w:r>
                              <w:fldChar w:fldCharType="begin"/>
                            </w:r>
                            <w:r>
                              <w:rPr/>
                              <w:instrText> HYPERLINK "http://consulta.tce.am.gov.br/spede" </w:instrText>
                            </w:r>
                            <w:r>
                              <w:fldChar w:fldCharType="separate"/>
                            </w:r>
                            <w:r>
                              <w:rPr>
                                <w:color w:val="000000"/>
                                <w:spacing w:val="0"/>
                                <w:w w:val="100"/>
                                <w:position w:val="0"/>
                                <w:shd w:val="clear" w:color="auto" w:fill="auto"/>
                                <w:lang w:val="en-US" w:eastAsia="en-US" w:bidi="en-US"/>
                              </w:rPr>
                              <w:t>http://consulta.tce.am.gov.br/spede</w:t>
                            </w:r>
                            <w:r>
                              <w:fldChar w:fldCharType="end"/>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BR" w:eastAsia="pt-BR" w:bidi="pt-BR"/>
                              </w:rPr>
                              <w:t>Código: C3C3A97C-C75EF157-E88AE049-A2F63BE2</w:t>
                            </w:r>
                          </w:p>
                        </w:txbxContent>
                      </wps:txbx>
                      <wps:bodyPr upright="0" vert="vert270" lIns="0" tIns="0" rIns="0" bIns="0">
                        <a:noAutoFit/>
                      </wps:bodyPr>
                    </wps:wsp>
                  </a:graphicData>
                </a:graphic>
              </wp:anchor>
            </w:drawing>
          </mc:Choice>
          <mc:Fallback>
            <w:pict>
              <v:shape id="_x0000_s1035" type="#_x0000_t202" style="position:absolute;margin-left:566.85000000000002pt;margin-top:167.30000000000001pt;width:17.300000000000001pt;height:516.pt;z-index:-125829375;mso-wrap-distance-left:9.pt;mso-wrap-distance-right:9.pt;mso-position-horizontal-relative:page" filled="f" stroked="f">
                <v:textbox style="layout-flow:vertical;mso-layout-flow-alt:bottom-to-top" inset="0,0,0,0">
                  <w:txbxContent>
                    <w:p>
                      <w:pPr>
                        <w:pStyle w:val="Style5"/>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pt-BR" w:eastAsia="pt-BR" w:bidi="pt-BR"/>
                        </w:rPr>
                        <w:t xml:space="preserve">Assinado </w:t>
                      </w:r>
                      <w:r>
                        <w:rPr>
                          <w:color w:val="000000"/>
                          <w:spacing w:val="0"/>
                          <w:w w:val="100"/>
                          <w:position w:val="0"/>
                          <w:shd w:val="clear" w:color="auto" w:fill="auto"/>
                          <w:lang w:val="pt-PT" w:eastAsia="pt-PT" w:bidi="pt-PT"/>
                        </w:rPr>
                        <w:t xml:space="preserve">digitalmente </w:t>
                      </w:r>
                      <w:r>
                        <w:rPr>
                          <w:color w:val="000000"/>
                          <w:spacing w:val="0"/>
                          <w:w w:val="100"/>
                          <w:position w:val="0"/>
                          <w:shd w:val="clear" w:color="auto" w:fill="auto"/>
                          <w:lang w:val="pt-BR" w:eastAsia="pt-BR" w:bidi="pt-BR"/>
                        </w:rPr>
                        <w:t xml:space="preserve">por CARLOS ALBERTO RIBEIRO JUNIOR (Fundo de Previdência Social do Município de </w:t>
                      </w:r>
                      <w:r>
                        <w:rPr>
                          <w:color w:val="000000"/>
                          <w:spacing w:val="0"/>
                          <w:w w:val="100"/>
                          <w:position w:val="0"/>
                          <w:shd w:val="clear" w:color="auto" w:fill="auto"/>
                          <w:lang w:val="pt-PT" w:eastAsia="pt-PT" w:bidi="pt-PT"/>
                        </w:rPr>
                        <w:t xml:space="preserve">Maués </w:t>
                      </w:r>
                      <w:r>
                        <w:rPr>
                          <w:color w:val="000000"/>
                          <w:spacing w:val="0"/>
                          <w:w w:val="100"/>
                          <w:position w:val="0"/>
                          <w:shd w:val="clear" w:color="auto" w:fill="auto"/>
                          <w:lang w:val="pt-BR" w:eastAsia="pt-BR" w:bidi="pt-BR"/>
                        </w:rPr>
                        <w:t xml:space="preserve">- SISPREV) em 24/03/2025 (DEC TCE-AM) Válido somente após oficialização do TCE/AM. Para conferência acesse </w:t>
                      </w:r>
                      <w:r>
                        <w:fldChar w:fldCharType="begin"/>
                      </w:r>
                      <w:r>
                        <w:rPr/>
                        <w:instrText> HYPERLINK "http://consulta.tce.am.gov.br/spede" </w:instrText>
                      </w:r>
                      <w:r>
                        <w:fldChar w:fldCharType="separate"/>
                      </w:r>
                      <w:r>
                        <w:rPr>
                          <w:color w:val="000000"/>
                          <w:spacing w:val="0"/>
                          <w:w w:val="100"/>
                          <w:position w:val="0"/>
                          <w:shd w:val="clear" w:color="auto" w:fill="auto"/>
                          <w:lang w:val="en-US" w:eastAsia="en-US" w:bidi="en-US"/>
                        </w:rPr>
                        <w:t>http://consulta.tce.am.gov.br/spede</w:t>
                      </w:r>
                      <w:r>
                        <w:fldChar w:fldCharType="end"/>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BR" w:eastAsia="pt-BR" w:bidi="pt-BR"/>
                        </w:rPr>
                        <w:t>Código: C3C3A97C-C75EF157-E88AE049-A2F63BE2</w:t>
                      </w:r>
                    </w:p>
                  </w:txbxContent>
                </v:textbox>
                <w10:wrap type="square" anchorx="page"/>
              </v:shape>
            </w:pict>
          </mc:Fallback>
        </mc:AlternateContent>
      </w:r>
    </w:p>
    <w:p>
      <w:pPr>
        <w:pStyle w:val="Style7"/>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b w:val="0"/>
          <w:bCs w:val="0"/>
          <w:smallCaps/>
          <w:spacing w:val="0"/>
          <w:w w:val="100"/>
          <w:position w:val="0"/>
          <w:shd w:val="clear" w:color="auto" w:fill="auto"/>
          <w:lang w:val="pt-BR" w:eastAsia="pt-BR" w:bidi="pt-BR"/>
        </w:rPr>
        <w:t>Estado do Amazonas</w:t>
      </w:r>
    </w:p>
    <w:p>
      <w:pPr>
        <w:pStyle w:val="Style7"/>
        <w:keepNext w:val="0"/>
        <w:keepLines w:val="0"/>
        <w:widowControl w:val="0"/>
        <w:shd w:val="clear" w:color="auto" w:fill="auto"/>
        <w:bidi w:val="0"/>
        <w:spacing w:before="0" w:after="3180" w:line="240" w:lineRule="auto"/>
        <w:ind w:left="0" w:right="0" w:firstLine="0"/>
        <w:jc w:val="center"/>
      </w:pPr>
      <w:r>
        <w:rPr>
          <w:rFonts w:ascii="Times New Roman" w:eastAsia="Times New Roman" w:hAnsi="Times New Roman" w:cs="Times New Roman"/>
          <w:spacing w:val="0"/>
          <w:w w:val="100"/>
          <w:position w:val="0"/>
          <w:shd w:val="clear" w:color="auto" w:fill="auto"/>
          <w:lang w:val="pt-BR" w:eastAsia="pt-BR" w:bidi="pt-BR"/>
        </w:rPr>
        <w:t xml:space="preserve">FUNDO DE PREVIDÊNCIA SOCIAL DE </w:t>
      </w:r>
      <w:r>
        <w:rPr>
          <w:rFonts w:ascii="Times New Roman" w:eastAsia="Times New Roman" w:hAnsi="Times New Roman" w:cs="Times New Roman"/>
          <w:spacing w:val="0"/>
          <w:w w:val="100"/>
          <w:position w:val="0"/>
          <w:shd w:val="clear" w:color="auto" w:fill="auto"/>
          <w:lang w:val="pt-PT" w:eastAsia="pt-PT" w:bidi="pt-PT"/>
        </w:rPr>
        <w:t>MAUÉS</w:t>
      </w:r>
    </w:p>
    <w:p>
      <w:pPr>
        <w:pStyle w:val="Style10"/>
        <w:keepNext/>
        <w:keepLines/>
        <w:widowControl w:val="0"/>
        <w:shd w:val="clear" w:color="auto" w:fill="auto"/>
        <w:bidi w:val="0"/>
        <w:spacing w:before="0" w:line="240" w:lineRule="auto"/>
        <w:ind w:right="0" w:firstLine="0"/>
        <w:jc w:val="left"/>
      </w:pPr>
      <w:bookmarkStart w:id="0" w:name="bookmark0"/>
      <w:r>
        <w:rPr>
          <w:rFonts w:ascii="Times New Roman" w:eastAsia="Times New Roman" w:hAnsi="Times New Roman" w:cs="Times New Roman"/>
          <w:spacing w:val="0"/>
          <w:w w:val="100"/>
          <w:position w:val="0"/>
          <w:shd w:val="clear" w:color="auto" w:fill="auto"/>
          <w:lang w:val="pt-BR" w:eastAsia="pt-BR" w:bidi="pt-BR"/>
        </w:rPr>
        <w:t>PRESTAÇÃO DE CONTAS ANUAL</w:t>
      </w:r>
      <w:bookmarkEnd w:id="0"/>
    </w:p>
    <w:p>
      <w:pPr>
        <w:pStyle w:val="Style12"/>
        <w:keepNext/>
        <w:keepLines/>
        <w:widowControl w:val="0"/>
        <w:shd w:val="clear" w:color="auto" w:fill="auto"/>
        <w:bidi w:val="0"/>
        <w:spacing w:before="0" w:line="240" w:lineRule="auto"/>
        <w:ind w:left="0" w:right="0" w:firstLine="0"/>
        <w:jc w:val="left"/>
      </w:pPr>
      <w:bookmarkStart w:id="1" w:name="bookmark1"/>
      <w:r>
        <w:rPr>
          <w:rFonts w:ascii="Times New Roman" w:eastAsia="Times New Roman" w:hAnsi="Times New Roman" w:cs="Times New Roman"/>
          <w:spacing w:val="0"/>
          <w:w w:val="100"/>
          <w:position w:val="0"/>
          <w:shd w:val="clear" w:color="auto" w:fill="auto"/>
          <w:lang w:val="pt-BR" w:eastAsia="pt-BR" w:bidi="pt-BR"/>
        </w:rPr>
        <w:t>RELATÓRIO DE GESTÃO DO EXERCÍCIO 2024</w:t>
      </w:r>
      <w:bookmarkEnd w:id="1"/>
    </w:p>
    <w:p>
      <w:pPr>
        <w:pStyle w:val="Style14"/>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spacing w:val="0"/>
          <w:w w:val="100"/>
          <w:position w:val="0"/>
          <w:sz w:val="24"/>
          <w:szCs w:val="24"/>
          <w:shd w:val="clear" w:color="auto" w:fill="auto"/>
          <w:lang w:val="pt-BR" w:eastAsia="pt-BR" w:bidi="pt-BR"/>
        </w:rPr>
        <w:t>Dezembro 2024</w:t>
      </w:r>
      <w:r>
        <w:br w:type="page"/>
      </w:r>
    </w:p>
    <w:p>
      <w:pPr>
        <w:pStyle w:val="Style7"/>
        <w:keepNext w:val="0"/>
        <w:keepLines w:val="0"/>
        <w:widowControl w:val="0"/>
        <w:shd w:val="clear" w:color="auto" w:fill="auto"/>
        <w:bidi w:val="0"/>
        <w:spacing w:before="0" w:after="0" w:line="240" w:lineRule="auto"/>
        <w:ind w:left="220" w:right="0" w:firstLine="0"/>
        <w:jc w:val="center"/>
      </w:pPr>
      <w:r>
        <w:drawing>
          <wp:anchor distT="0" distB="88900" distL="114300" distR="114300" simplePos="0" relativeHeight="125829380" behindDoc="0" locked="0" layoutInCell="1" allowOverlap="1">
            <wp:simplePos x="0" y="0"/>
            <wp:positionH relativeFrom="page">
              <wp:posOffset>3463290</wp:posOffset>
            </wp:positionH>
            <wp:positionV relativeFrom="margin">
              <wp:posOffset>-271145</wp:posOffset>
            </wp:positionV>
            <wp:extent cx="1310640" cy="494030"/>
            <wp:wrapTopAndBottom/>
            <wp:docPr id="11" name="Shape 11"/>
            <a:graphic xmlns:a="http://schemas.openxmlformats.org/drawingml/2006/main">
              <a:graphicData uri="http://schemas.openxmlformats.org/drawingml/2006/picture">
                <pic:pic xmlns:pic="http://schemas.openxmlformats.org/drawingml/2006/picture">
                  <pic:nvPicPr>
                    <pic:cNvPr id="12" name="Picture box 12"/>
                    <pic:cNvPicPr/>
                  </pic:nvPicPr>
                  <pic:blipFill>
                    <a:blip r:embed="rId7"/>
                    <a:stretch/>
                  </pic:blipFill>
                  <pic:spPr>
                    <a:xfrm>
                      <a:ext cx="1310640" cy="494030"/>
                    </a:xfrm>
                    <a:prstGeom prst="rect"/>
                  </pic:spPr>
                </pic:pic>
              </a:graphicData>
            </a:graphic>
          </wp:anchor>
        </w:drawing>
      </w:r>
      <w:r>
        <w:rPr>
          <w:rFonts w:ascii="Times New Roman" w:eastAsia="Times New Roman" w:hAnsi="Times New Roman" w:cs="Times New Roman"/>
          <w:b w:val="0"/>
          <w:bCs w:val="0"/>
          <w:smallCaps/>
          <w:spacing w:val="0"/>
          <w:w w:val="100"/>
          <w:position w:val="0"/>
          <w:shd w:val="clear" w:color="auto" w:fill="auto"/>
          <w:lang w:val="pt-BR" w:eastAsia="pt-BR" w:bidi="pt-BR"/>
        </w:rPr>
        <w:t>Estado do Amazonas</w:t>
      </w:r>
    </w:p>
    <w:p>
      <w:pPr>
        <w:pStyle w:val="Style7"/>
        <w:keepNext w:val="0"/>
        <w:keepLines w:val="0"/>
        <w:widowControl w:val="0"/>
        <w:shd w:val="clear" w:color="auto" w:fill="auto"/>
        <w:bidi w:val="0"/>
        <w:spacing w:before="0" w:after="8820" w:line="240" w:lineRule="auto"/>
        <w:ind w:left="220" w:right="0" w:firstLine="0"/>
        <w:jc w:val="center"/>
      </w:pPr>
      <w:r>
        <w:rPr>
          <w:rFonts w:ascii="Times New Roman" w:eastAsia="Times New Roman" w:hAnsi="Times New Roman" w:cs="Times New Roman"/>
          <w:spacing w:val="0"/>
          <w:w w:val="100"/>
          <w:position w:val="0"/>
          <w:shd w:val="clear" w:color="auto" w:fill="auto"/>
          <w:lang w:val="pt-BR" w:eastAsia="pt-BR" w:bidi="pt-BR"/>
        </w:rPr>
        <w:t xml:space="preserve">FUNDO DE PREVIDÊNCIA SOCIAL DE </w:t>
      </w:r>
      <w:r>
        <w:rPr>
          <w:rFonts w:ascii="Times New Roman" w:eastAsia="Times New Roman" w:hAnsi="Times New Roman" w:cs="Times New Roman"/>
          <w:spacing w:val="0"/>
          <w:w w:val="100"/>
          <w:position w:val="0"/>
          <w:shd w:val="clear" w:color="auto" w:fill="auto"/>
          <w:lang w:val="pt-PT" w:eastAsia="pt-PT" w:bidi="pt-PT"/>
        </w:rPr>
        <w:t>MAUÉS</w:t>
      </w:r>
    </w:p>
    <w:p>
      <w:pPr>
        <w:pStyle w:val="Style14"/>
        <w:keepNext w:val="0"/>
        <w:keepLines w:val="0"/>
        <w:widowControl w:val="0"/>
        <w:shd w:val="clear" w:color="auto" w:fill="auto"/>
        <w:bidi w:val="0"/>
        <w:spacing w:before="0" w:after="0" w:line="360" w:lineRule="auto"/>
        <w:ind w:left="3060" w:right="0" w:firstLine="0"/>
        <w:jc w:val="both"/>
        <w:sectPr>
          <w:footnotePr>
            <w:pos w:val="pageBottom"/>
            <w:numFmt w:val="decimal"/>
            <w:numRestart w:val="continuous"/>
          </w:footnotePr>
          <w:type w:val="continuous"/>
          <w:pgSz w:w="11900" w:h="16840"/>
          <w:pgMar w:top="1421" w:left="2118" w:right="911" w:bottom="1249" w:header="0" w:footer="3" w:gutter="0"/>
          <w:cols w:space="720"/>
          <w:noEndnote/>
          <w:rtlGutter w:val="0"/>
          <w:docGrid w:linePitch="360"/>
        </w:sectPr>
      </w:pPr>
      <w:r>
        <mc:AlternateContent>
          <mc:Choice Requires="wps">
            <w:drawing>
              <wp:anchor distT="0" distB="0" distL="88900" distR="88900" simplePos="0" relativeHeight="125829381" behindDoc="0" locked="0" layoutInCell="1" allowOverlap="1">
                <wp:simplePos x="0" y="0"/>
                <wp:positionH relativeFrom="page">
                  <wp:posOffset>7136130</wp:posOffset>
                </wp:positionH>
                <wp:positionV relativeFrom="margin">
                  <wp:posOffset>2533015</wp:posOffset>
                </wp:positionV>
                <wp:extent cx="219710" cy="6553200"/>
                <wp:wrapSquare wrapText="bothSides"/>
                <wp:docPr id="13" name="Shape 13"/>
                <a:graphic xmlns:a="http://schemas.openxmlformats.org/drawingml/2006/main">
                  <a:graphicData uri="http://schemas.microsoft.com/office/word/2010/wordprocessingShape">
                    <wps:wsp>
                      <wps:cNvSpPr txBox="1"/>
                      <wps:spPr>
                        <a:xfrm>
                          <a:ext cx="219710" cy="655320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pt-BR" w:eastAsia="pt-BR" w:bidi="pt-BR"/>
                              </w:rPr>
                              <w:t xml:space="preserve">Assinado </w:t>
                            </w:r>
                            <w:r>
                              <w:rPr>
                                <w:color w:val="000000"/>
                                <w:spacing w:val="0"/>
                                <w:w w:val="100"/>
                                <w:position w:val="0"/>
                                <w:shd w:val="clear" w:color="auto" w:fill="auto"/>
                                <w:lang w:val="pt-PT" w:eastAsia="pt-PT" w:bidi="pt-PT"/>
                              </w:rPr>
                              <w:t xml:space="preserve">digitalmente </w:t>
                            </w:r>
                            <w:r>
                              <w:rPr>
                                <w:color w:val="000000"/>
                                <w:spacing w:val="0"/>
                                <w:w w:val="100"/>
                                <w:position w:val="0"/>
                                <w:shd w:val="clear" w:color="auto" w:fill="auto"/>
                                <w:lang w:val="pt-BR" w:eastAsia="pt-BR" w:bidi="pt-BR"/>
                              </w:rPr>
                              <w:t xml:space="preserve">por CARLOS ALBERTO RIBEIRO JUNIOR (Fundo de Previdência Social do Município de </w:t>
                            </w:r>
                            <w:r>
                              <w:rPr>
                                <w:color w:val="000000"/>
                                <w:spacing w:val="0"/>
                                <w:w w:val="100"/>
                                <w:position w:val="0"/>
                                <w:shd w:val="clear" w:color="auto" w:fill="auto"/>
                                <w:lang w:val="pt-PT" w:eastAsia="pt-PT" w:bidi="pt-PT"/>
                              </w:rPr>
                              <w:t xml:space="preserve">Maués </w:t>
                            </w:r>
                            <w:r>
                              <w:rPr>
                                <w:color w:val="000000"/>
                                <w:spacing w:val="0"/>
                                <w:w w:val="100"/>
                                <w:position w:val="0"/>
                                <w:shd w:val="clear" w:color="auto" w:fill="auto"/>
                                <w:lang w:val="pt-BR" w:eastAsia="pt-BR" w:bidi="pt-BR"/>
                              </w:rPr>
                              <w:t xml:space="preserve">- SISPREV) em 24/03/2025 (DEC TCE-AM) Válido somente após oficialização do TCE/AM. Para conferência acesse </w:t>
                            </w:r>
                            <w:r>
                              <w:fldChar w:fldCharType="begin"/>
                            </w:r>
                            <w:r>
                              <w:rPr/>
                              <w:instrText> HYPERLINK "http://consulta.tce.am.gov.br/spede" </w:instrText>
                            </w:r>
                            <w:r>
                              <w:fldChar w:fldCharType="separate"/>
                            </w:r>
                            <w:r>
                              <w:rPr>
                                <w:color w:val="000000"/>
                                <w:spacing w:val="0"/>
                                <w:w w:val="100"/>
                                <w:position w:val="0"/>
                                <w:shd w:val="clear" w:color="auto" w:fill="auto"/>
                                <w:lang w:val="en-US" w:eastAsia="en-US" w:bidi="en-US"/>
                              </w:rPr>
                              <w:t>http://consulta.tce.am.gov.br/spede</w:t>
                            </w:r>
                            <w:r>
                              <w:fldChar w:fldCharType="end"/>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BR" w:eastAsia="pt-BR" w:bidi="pt-BR"/>
                              </w:rPr>
                              <w:t>Código: C3C3A97C-C75EF157-E88AE049-A2F63BE2</w:t>
                            </w:r>
                          </w:p>
                        </w:txbxContent>
                      </wps:txbx>
                      <wps:bodyPr upright="0" vert="vert270" lIns="0" tIns="0" rIns="0" bIns="0">
                        <a:noAutoFit/>
                      </wps:bodyPr>
                    </wps:wsp>
                  </a:graphicData>
                </a:graphic>
              </wp:anchor>
            </w:drawing>
          </mc:Choice>
          <mc:Fallback>
            <w:pict>
              <v:shape id="_x0000_s1039" type="#_x0000_t202" style="position:absolute;margin-left:561.89999999999998pt;margin-top:199.44999999999999pt;width:17.300000000000001pt;height:516.pt;z-index:-125829372;mso-wrap-distance-left:7.pt;mso-wrap-distance-right:7.pt;mso-position-horizontal-relative:page;mso-position-vertical-relative:margin" filled="f" stroked="f">
                <v:textbox style="layout-flow:vertical;mso-layout-flow-alt:bottom-to-top" inset="0,0,0,0">
                  <w:txbxContent>
                    <w:p>
                      <w:pPr>
                        <w:pStyle w:val="Style5"/>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pt-BR" w:eastAsia="pt-BR" w:bidi="pt-BR"/>
                        </w:rPr>
                        <w:t xml:space="preserve">Assinado </w:t>
                      </w:r>
                      <w:r>
                        <w:rPr>
                          <w:color w:val="000000"/>
                          <w:spacing w:val="0"/>
                          <w:w w:val="100"/>
                          <w:position w:val="0"/>
                          <w:shd w:val="clear" w:color="auto" w:fill="auto"/>
                          <w:lang w:val="pt-PT" w:eastAsia="pt-PT" w:bidi="pt-PT"/>
                        </w:rPr>
                        <w:t xml:space="preserve">digitalmente </w:t>
                      </w:r>
                      <w:r>
                        <w:rPr>
                          <w:color w:val="000000"/>
                          <w:spacing w:val="0"/>
                          <w:w w:val="100"/>
                          <w:position w:val="0"/>
                          <w:shd w:val="clear" w:color="auto" w:fill="auto"/>
                          <w:lang w:val="pt-BR" w:eastAsia="pt-BR" w:bidi="pt-BR"/>
                        </w:rPr>
                        <w:t xml:space="preserve">por CARLOS ALBERTO RIBEIRO JUNIOR (Fundo de Previdência Social do Município de </w:t>
                      </w:r>
                      <w:r>
                        <w:rPr>
                          <w:color w:val="000000"/>
                          <w:spacing w:val="0"/>
                          <w:w w:val="100"/>
                          <w:position w:val="0"/>
                          <w:shd w:val="clear" w:color="auto" w:fill="auto"/>
                          <w:lang w:val="pt-PT" w:eastAsia="pt-PT" w:bidi="pt-PT"/>
                        </w:rPr>
                        <w:t xml:space="preserve">Maués </w:t>
                      </w:r>
                      <w:r>
                        <w:rPr>
                          <w:color w:val="000000"/>
                          <w:spacing w:val="0"/>
                          <w:w w:val="100"/>
                          <w:position w:val="0"/>
                          <w:shd w:val="clear" w:color="auto" w:fill="auto"/>
                          <w:lang w:val="pt-BR" w:eastAsia="pt-BR" w:bidi="pt-BR"/>
                        </w:rPr>
                        <w:t xml:space="preserve">- SISPREV) em 24/03/2025 (DEC TCE-AM) Válido somente após oficialização do TCE/AM. Para conferência acesse </w:t>
                      </w:r>
                      <w:r>
                        <w:fldChar w:fldCharType="begin"/>
                      </w:r>
                      <w:r>
                        <w:rPr/>
                        <w:instrText> HYPERLINK "http://consulta.tce.am.gov.br/spede" </w:instrText>
                      </w:r>
                      <w:r>
                        <w:fldChar w:fldCharType="separate"/>
                      </w:r>
                      <w:r>
                        <w:rPr>
                          <w:color w:val="000000"/>
                          <w:spacing w:val="0"/>
                          <w:w w:val="100"/>
                          <w:position w:val="0"/>
                          <w:shd w:val="clear" w:color="auto" w:fill="auto"/>
                          <w:lang w:val="en-US" w:eastAsia="en-US" w:bidi="en-US"/>
                        </w:rPr>
                        <w:t>http://consulta.tce.am.gov.br/spede</w:t>
                      </w:r>
                      <w:r>
                        <w:fldChar w:fldCharType="end"/>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BR" w:eastAsia="pt-BR" w:bidi="pt-BR"/>
                        </w:rPr>
                        <w:t>Código: C3C3A97C-C75EF157-E88AE049-A2F63BE2</w:t>
                      </w:r>
                    </w:p>
                  </w:txbxContent>
                </v:textbox>
                <w10:wrap type="square" anchorx="page" anchory="margin"/>
              </v:shape>
            </w:pict>
          </mc:Fallback>
        </mc:AlternateContent>
      </w:r>
      <w:r>
        <w:rPr>
          <w:rFonts w:ascii="Times New Roman" w:eastAsia="Times New Roman" w:hAnsi="Times New Roman" w:cs="Times New Roman"/>
          <w:spacing w:val="0"/>
          <w:w w:val="100"/>
          <w:position w:val="0"/>
          <w:sz w:val="24"/>
          <w:szCs w:val="24"/>
          <w:shd w:val="clear" w:color="auto" w:fill="auto"/>
          <w:lang w:val="pt-BR" w:eastAsia="pt-BR" w:bidi="pt-BR"/>
        </w:rPr>
        <w:t>Relatório de Gestão, aspectos administrativos, financeiro, orçamentário e patrimonial, do exercício de 2024 apresentado na prestação de contas anual a que este órgão está obrigado nos termos do art. 40, inciso II da Constituição Estadual e art. I</w:t>
      </w:r>
      <w:r>
        <w:rPr>
          <w:rFonts w:ascii="Times New Roman" w:eastAsia="Times New Roman" w:hAnsi="Times New Roman" w:cs="Times New Roman"/>
          <w:spacing w:val="0"/>
          <w:w w:val="100"/>
          <w:position w:val="0"/>
          <w:sz w:val="24"/>
          <w:szCs w:val="24"/>
          <w:shd w:val="clear" w:color="auto" w:fill="auto"/>
          <w:vertAlign w:val="superscript"/>
          <w:lang w:val="pt-BR" w:eastAsia="pt-BR" w:bidi="pt-BR"/>
        </w:rPr>
        <w:t>o</w:t>
      </w:r>
      <w:r>
        <w:rPr>
          <w:rFonts w:ascii="Times New Roman" w:eastAsia="Times New Roman" w:hAnsi="Times New Roman" w:cs="Times New Roman"/>
          <w:spacing w:val="0"/>
          <w:w w:val="100"/>
          <w:position w:val="0"/>
          <w:sz w:val="24"/>
          <w:szCs w:val="24"/>
          <w:shd w:val="clear" w:color="auto" w:fill="auto"/>
          <w:lang w:val="pt-BR" w:eastAsia="pt-BR" w:bidi="pt-BR"/>
        </w:rPr>
        <w:t xml:space="preserve"> inciso II da Lei Estadual 2.423/96.</w:t>
      </w:r>
    </w:p>
    <w:p>
      <w:pPr>
        <w:pStyle w:val="Style16"/>
        <w:keepNext w:val="0"/>
        <w:keepLines w:val="0"/>
        <w:framePr w:w="2035" w:h="154" w:wrap="none" w:hAnchor="page" w:x="5557" w:y="-80"/>
        <w:widowControl w:val="0"/>
        <w:shd w:val="clear" w:color="auto" w:fill="auto"/>
        <w:bidi w:val="0"/>
        <w:spacing w:before="0" w:after="0" w:line="240" w:lineRule="auto"/>
        <w:ind w:left="0" w:right="0" w:firstLine="0"/>
        <w:jc w:val="left"/>
      </w:pPr>
      <w:r>
        <w:rPr>
          <w:spacing w:val="0"/>
          <w:w w:val="100"/>
          <w:position w:val="0"/>
          <w:shd w:val="clear" w:color="auto" w:fill="auto"/>
          <w:lang w:val="pt-BR" w:eastAsia="pt-BR" w:bidi="pt-BR"/>
        </w:rPr>
        <w:t>Srttoma de Regime Próprio de PrwvWêocia de Maués</w:t>
      </w:r>
    </w:p>
    <w:p>
      <w:pPr>
        <w:pStyle w:val="Style7"/>
        <w:keepNext w:val="0"/>
        <w:keepLines w:val="0"/>
        <w:framePr w:w="4805" w:h="542" w:wrap="none" w:hAnchor="page" w:x="4127" w:y="347"/>
        <w:widowControl w:val="0"/>
        <w:shd w:val="clear" w:color="auto" w:fill="auto"/>
        <w:bidi w:val="0"/>
        <w:spacing w:before="0" w:after="0" w:line="240" w:lineRule="auto"/>
        <w:ind w:left="0" w:right="0" w:firstLine="0"/>
        <w:jc w:val="center"/>
      </w:pPr>
      <w:r>
        <w:rPr>
          <w:rFonts w:ascii="Times New Roman" w:eastAsia="Times New Roman" w:hAnsi="Times New Roman" w:cs="Times New Roman"/>
          <w:b w:val="0"/>
          <w:bCs w:val="0"/>
          <w:smallCaps/>
          <w:spacing w:val="0"/>
          <w:w w:val="100"/>
          <w:position w:val="0"/>
          <w:shd w:val="clear" w:color="auto" w:fill="auto"/>
          <w:lang w:val="pt-BR" w:eastAsia="pt-BR" w:bidi="pt-BR"/>
        </w:rPr>
        <w:t>Estado do Amazonas</w:t>
      </w:r>
    </w:p>
    <w:p>
      <w:pPr>
        <w:pStyle w:val="Style7"/>
        <w:keepNext w:val="0"/>
        <w:keepLines w:val="0"/>
        <w:framePr w:w="4805" w:h="542" w:wrap="none" w:hAnchor="page" w:x="4127" w:y="347"/>
        <w:widowControl w:val="0"/>
        <w:shd w:val="clear" w:color="auto" w:fill="auto"/>
        <w:bidi w:val="0"/>
        <w:spacing w:before="0" w:after="0" w:line="240" w:lineRule="auto"/>
        <w:ind w:left="0" w:right="0" w:firstLine="0"/>
        <w:jc w:val="left"/>
      </w:pPr>
      <w:r>
        <w:rPr>
          <w:rFonts w:ascii="Times New Roman" w:eastAsia="Times New Roman" w:hAnsi="Times New Roman" w:cs="Times New Roman"/>
          <w:spacing w:val="0"/>
          <w:w w:val="100"/>
          <w:position w:val="0"/>
          <w:shd w:val="clear" w:color="auto" w:fill="auto"/>
          <w:lang w:val="pt-BR" w:eastAsia="pt-BR" w:bidi="pt-BR"/>
        </w:rPr>
        <w:t xml:space="preserve">FUNDO DE PREVIDÊNCIA SOCIAL DE </w:t>
      </w:r>
      <w:r>
        <w:rPr>
          <w:rFonts w:ascii="Times New Roman" w:eastAsia="Times New Roman" w:hAnsi="Times New Roman" w:cs="Times New Roman"/>
          <w:spacing w:val="0"/>
          <w:w w:val="100"/>
          <w:position w:val="0"/>
          <w:shd w:val="clear" w:color="auto" w:fill="auto"/>
          <w:lang w:val="pt-PT" w:eastAsia="pt-PT" w:bidi="pt-PT"/>
        </w:rPr>
        <w:t>MAUÉS</w:t>
      </w:r>
    </w:p>
    <w:p>
      <w:pPr>
        <w:pStyle w:val="Style18"/>
        <w:keepNext/>
        <w:keepLines/>
        <w:framePr w:w="2496" w:h="384" w:wrap="none" w:hAnchor="page" w:x="5279" w:y="1159"/>
        <w:widowControl w:val="0"/>
        <w:shd w:val="clear" w:color="auto" w:fill="auto"/>
        <w:bidi w:val="0"/>
        <w:spacing w:before="0" w:after="0" w:line="240" w:lineRule="auto"/>
        <w:ind w:left="0" w:right="0" w:firstLine="0"/>
        <w:jc w:val="left"/>
      </w:pPr>
      <w:bookmarkStart w:id="2" w:name="bookmark2"/>
      <w:r>
        <w:rPr>
          <w:rFonts w:ascii="Times New Roman" w:eastAsia="Times New Roman" w:hAnsi="Times New Roman" w:cs="Times New Roman"/>
          <w:spacing w:val="0"/>
          <w:w w:val="100"/>
          <w:position w:val="0"/>
          <w:shd w:val="clear" w:color="auto" w:fill="auto"/>
          <w:lang w:val="pt-BR" w:eastAsia="pt-BR" w:bidi="pt-BR"/>
        </w:rPr>
        <w:t>IDENTIFICAÇÃO</w:t>
      </w:r>
      <w:bookmarkEnd w:id="2"/>
    </w:p>
    <w:tbl>
      <w:tblPr>
        <w:tblOverlap w:val="never"/>
        <w:jc w:val="left"/>
        <w:tblLayout w:type="fixed"/>
      </w:tblPr>
      <w:tblGrid>
        <w:gridCol w:w="1099"/>
        <w:gridCol w:w="1834"/>
        <w:gridCol w:w="1310"/>
        <w:gridCol w:w="1272"/>
        <w:gridCol w:w="3355"/>
      </w:tblGrid>
      <w:tr>
        <w:trPr>
          <w:trHeight w:val="446" w:hRule="exact"/>
        </w:trPr>
        <w:tc>
          <w:tcPr>
            <w:gridSpan w:val="5"/>
            <w:tcBorders>
              <w:top w:val="single" w:sz="4"/>
              <w:left w:val="single" w:sz="4"/>
              <w:right w:val="single" w:sz="4"/>
            </w:tcBorders>
            <w:shd w:val="clear" w:color="auto" w:fill="FFFFFF"/>
            <w:vAlign w:val="top"/>
          </w:tcPr>
          <w:p>
            <w:pPr>
              <w:pStyle w:val="Style20"/>
              <w:keepNext w:val="0"/>
              <w:keepLines w:val="0"/>
              <w:framePr w:w="8870" w:h="9590" w:wrap="none" w:hAnchor="page" w:x="2087" w:y="1672"/>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b/>
                <w:bCs/>
                <w:spacing w:val="0"/>
                <w:w w:val="100"/>
                <w:position w:val="0"/>
                <w:sz w:val="20"/>
                <w:szCs w:val="20"/>
                <w:shd w:val="clear" w:color="auto" w:fill="auto"/>
                <w:lang w:val="pt-BR" w:eastAsia="pt-BR" w:bidi="pt-BR"/>
              </w:rPr>
              <w:t>IDENTIFICAÇÃO DA UNIDADE JURISDICIONADA</w:t>
            </w:r>
          </w:p>
        </w:tc>
      </w:tr>
      <w:tr>
        <w:trPr>
          <w:trHeight w:val="427" w:hRule="exact"/>
        </w:trPr>
        <w:tc>
          <w:tcPr>
            <w:gridSpan w:val="2"/>
            <w:tcBorders>
              <w:top w:val="single" w:sz="4"/>
              <w:left w:val="single" w:sz="4"/>
            </w:tcBorders>
            <w:shd w:val="clear" w:color="auto" w:fill="FFFFFF"/>
            <w:vAlign w:val="top"/>
          </w:tcPr>
          <w:p>
            <w:pPr>
              <w:pStyle w:val="Style20"/>
              <w:keepNext w:val="0"/>
              <w:keepLines w:val="0"/>
              <w:framePr w:w="8870" w:h="9590" w:wrap="none" w:hAnchor="page" w:x="2087" w:y="1672"/>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b/>
                <w:bCs/>
                <w:spacing w:val="0"/>
                <w:w w:val="100"/>
                <w:position w:val="0"/>
                <w:sz w:val="20"/>
                <w:szCs w:val="20"/>
                <w:shd w:val="clear" w:color="auto" w:fill="auto"/>
                <w:lang w:val="pt-BR" w:eastAsia="pt-BR" w:bidi="pt-BR"/>
              </w:rPr>
              <w:t>Denominação:</w:t>
            </w:r>
          </w:p>
        </w:tc>
        <w:tc>
          <w:tcPr>
            <w:gridSpan w:val="3"/>
            <w:tcBorders>
              <w:top w:val="single" w:sz="4"/>
              <w:left w:val="single" w:sz="4"/>
              <w:right w:val="single" w:sz="4"/>
            </w:tcBorders>
            <w:shd w:val="clear" w:color="auto" w:fill="FFFFFF"/>
            <w:vAlign w:val="top"/>
          </w:tcPr>
          <w:p>
            <w:pPr>
              <w:pStyle w:val="Style20"/>
              <w:keepNext w:val="0"/>
              <w:keepLines w:val="0"/>
              <w:framePr w:w="8870" w:h="9590" w:wrap="none" w:hAnchor="page" w:x="2087" w:y="1672"/>
              <w:widowControl w:val="0"/>
              <w:shd w:val="clear" w:color="auto" w:fill="auto"/>
              <w:bidi w:val="0"/>
              <w:spacing w:before="0" w:after="0" w:line="240"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Fundo de Previdência Social de Maués</w:t>
            </w:r>
          </w:p>
        </w:tc>
      </w:tr>
      <w:tr>
        <w:trPr>
          <w:trHeight w:val="418" w:hRule="exact"/>
        </w:trPr>
        <w:tc>
          <w:tcPr>
            <w:gridSpan w:val="2"/>
            <w:tcBorders>
              <w:top w:val="single" w:sz="4"/>
              <w:left w:val="single" w:sz="4"/>
            </w:tcBorders>
            <w:shd w:val="clear" w:color="auto" w:fill="FFFFFF"/>
            <w:vAlign w:val="top"/>
          </w:tcPr>
          <w:p>
            <w:pPr>
              <w:pStyle w:val="Style20"/>
              <w:keepNext w:val="0"/>
              <w:keepLines w:val="0"/>
              <w:framePr w:w="8870" w:h="9590" w:wrap="none" w:hAnchor="page" w:x="2087" w:y="1672"/>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b/>
                <w:bCs/>
                <w:spacing w:val="0"/>
                <w:w w:val="100"/>
                <w:position w:val="0"/>
                <w:sz w:val="20"/>
                <w:szCs w:val="20"/>
                <w:shd w:val="clear" w:color="auto" w:fill="auto"/>
                <w:lang w:val="pt-BR" w:eastAsia="pt-BR" w:bidi="pt-BR"/>
              </w:rPr>
              <w:t>Órgão de vinculação:</w:t>
            </w:r>
          </w:p>
        </w:tc>
        <w:tc>
          <w:tcPr>
            <w:gridSpan w:val="3"/>
            <w:tcBorders>
              <w:top w:val="single" w:sz="4"/>
              <w:left w:val="single" w:sz="4"/>
              <w:right w:val="single" w:sz="4"/>
            </w:tcBorders>
            <w:shd w:val="clear" w:color="auto" w:fill="FFFFFF"/>
            <w:vAlign w:val="top"/>
          </w:tcPr>
          <w:p>
            <w:pPr>
              <w:pStyle w:val="Style20"/>
              <w:keepNext w:val="0"/>
              <w:keepLines w:val="0"/>
              <w:framePr w:w="8870" w:h="9590" w:wrap="none" w:hAnchor="page" w:x="2087" w:y="1672"/>
              <w:widowControl w:val="0"/>
              <w:shd w:val="clear" w:color="auto" w:fill="auto"/>
              <w:bidi w:val="0"/>
              <w:spacing w:before="0" w:after="0" w:line="240"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Prefeitura Municipal de Maués</w:t>
            </w:r>
          </w:p>
        </w:tc>
      </w:tr>
      <w:tr>
        <w:trPr>
          <w:trHeight w:val="418" w:hRule="exact"/>
        </w:trPr>
        <w:tc>
          <w:tcPr>
            <w:gridSpan w:val="2"/>
            <w:tcBorders>
              <w:top w:val="single" w:sz="4"/>
              <w:left w:val="single" w:sz="4"/>
            </w:tcBorders>
            <w:shd w:val="clear" w:color="auto" w:fill="FFFFFF"/>
            <w:vAlign w:val="top"/>
          </w:tcPr>
          <w:p>
            <w:pPr>
              <w:pStyle w:val="Style20"/>
              <w:keepNext w:val="0"/>
              <w:keepLines w:val="0"/>
              <w:framePr w:w="8870" w:h="9590" w:wrap="none" w:hAnchor="page" w:x="2087" w:y="1672"/>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b/>
                <w:bCs/>
                <w:spacing w:val="0"/>
                <w:w w:val="100"/>
                <w:position w:val="0"/>
                <w:sz w:val="20"/>
                <w:szCs w:val="20"/>
                <w:shd w:val="clear" w:color="auto" w:fill="auto"/>
                <w:lang w:val="pt-BR" w:eastAsia="pt-BR" w:bidi="pt-BR"/>
              </w:rPr>
              <w:t>CNPJ:</w:t>
            </w:r>
          </w:p>
        </w:tc>
        <w:tc>
          <w:tcPr>
            <w:gridSpan w:val="3"/>
            <w:tcBorders>
              <w:top w:val="single" w:sz="4"/>
              <w:left w:val="single" w:sz="4"/>
              <w:right w:val="single" w:sz="4"/>
            </w:tcBorders>
            <w:shd w:val="clear" w:color="auto" w:fill="FFFFFF"/>
            <w:vAlign w:val="top"/>
          </w:tcPr>
          <w:p>
            <w:pPr>
              <w:pStyle w:val="Style20"/>
              <w:keepNext w:val="0"/>
              <w:keepLines w:val="0"/>
              <w:framePr w:w="8870" w:h="9590" w:wrap="none" w:hAnchor="page" w:x="2087" w:y="1672"/>
              <w:widowControl w:val="0"/>
              <w:shd w:val="clear" w:color="auto" w:fill="auto"/>
              <w:bidi w:val="0"/>
              <w:spacing w:before="0" w:after="0" w:line="240"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12.098.239/0001-25</w:t>
            </w:r>
          </w:p>
        </w:tc>
      </w:tr>
      <w:tr>
        <w:trPr>
          <w:trHeight w:val="408" w:hRule="exact"/>
        </w:trPr>
        <w:tc>
          <w:tcPr>
            <w:gridSpan w:val="2"/>
            <w:tcBorders>
              <w:top w:val="single" w:sz="4"/>
              <w:left w:val="single" w:sz="4"/>
            </w:tcBorders>
            <w:shd w:val="clear" w:color="auto" w:fill="FFFFFF"/>
            <w:vAlign w:val="top"/>
          </w:tcPr>
          <w:p>
            <w:pPr>
              <w:pStyle w:val="Style20"/>
              <w:keepNext w:val="0"/>
              <w:keepLines w:val="0"/>
              <w:framePr w:w="8870" w:h="9590" w:wrap="none" w:hAnchor="page" w:x="2087" w:y="1672"/>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b/>
                <w:bCs/>
                <w:spacing w:val="0"/>
                <w:w w:val="100"/>
                <w:position w:val="0"/>
                <w:sz w:val="20"/>
                <w:szCs w:val="20"/>
                <w:shd w:val="clear" w:color="auto" w:fill="auto"/>
                <w:lang w:val="pt-BR" w:eastAsia="pt-BR" w:bidi="pt-BR"/>
              </w:rPr>
              <w:t>Natureza jurídica:</w:t>
            </w:r>
          </w:p>
        </w:tc>
        <w:tc>
          <w:tcPr>
            <w:gridSpan w:val="3"/>
            <w:tcBorders>
              <w:top w:val="single" w:sz="4"/>
              <w:left w:val="single" w:sz="4"/>
              <w:right w:val="single" w:sz="4"/>
            </w:tcBorders>
            <w:shd w:val="clear" w:color="auto" w:fill="FFFFFF"/>
            <w:vAlign w:val="top"/>
          </w:tcPr>
          <w:p>
            <w:pPr>
              <w:pStyle w:val="Style20"/>
              <w:keepNext w:val="0"/>
              <w:keepLines w:val="0"/>
              <w:framePr w:w="8870" w:h="9590" w:wrap="none" w:hAnchor="page" w:x="2087" w:y="1672"/>
              <w:widowControl w:val="0"/>
              <w:shd w:val="clear" w:color="auto" w:fill="auto"/>
              <w:bidi w:val="0"/>
              <w:spacing w:before="0" w:after="0" w:line="240"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Autarquia municipal</w:t>
            </w:r>
          </w:p>
        </w:tc>
      </w:tr>
      <w:tr>
        <w:trPr>
          <w:trHeight w:val="840" w:hRule="exact"/>
        </w:trPr>
        <w:tc>
          <w:tcPr>
            <w:gridSpan w:val="2"/>
            <w:tcBorders>
              <w:top w:val="single" w:sz="4"/>
              <w:left w:val="single" w:sz="4"/>
            </w:tcBorders>
            <w:shd w:val="clear" w:color="auto" w:fill="FFFFFF"/>
            <w:vAlign w:val="top"/>
          </w:tcPr>
          <w:p>
            <w:pPr>
              <w:pStyle w:val="Style20"/>
              <w:keepNext w:val="0"/>
              <w:keepLines w:val="0"/>
              <w:framePr w:w="8870" w:h="9590" w:wrap="none" w:hAnchor="page" w:x="2087" w:y="1672"/>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b/>
                <w:bCs/>
                <w:spacing w:val="0"/>
                <w:w w:val="100"/>
                <w:position w:val="0"/>
                <w:sz w:val="20"/>
                <w:szCs w:val="20"/>
                <w:shd w:val="clear" w:color="auto" w:fill="auto"/>
                <w:lang w:val="pt-BR" w:eastAsia="pt-BR" w:bidi="pt-BR"/>
              </w:rPr>
              <w:t>Endereço:</w:t>
            </w:r>
          </w:p>
        </w:tc>
        <w:tc>
          <w:tcPr>
            <w:gridSpan w:val="3"/>
            <w:tcBorders>
              <w:top w:val="single" w:sz="4"/>
              <w:left w:val="single" w:sz="4"/>
              <w:right w:val="single" w:sz="4"/>
            </w:tcBorders>
            <w:shd w:val="clear" w:color="auto" w:fill="FFFFFF"/>
            <w:vAlign w:val="top"/>
          </w:tcPr>
          <w:p>
            <w:pPr>
              <w:pStyle w:val="Style20"/>
              <w:keepNext w:val="0"/>
              <w:keepLines w:val="0"/>
              <w:framePr w:w="8870" w:h="9590" w:wrap="none" w:hAnchor="page" w:x="2087" w:y="1672"/>
              <w:widowControl w:val="0"/>
              <w:shd w:val="clear" w:color="auto" w:fill="auto"/>
              <w:bidi w:val="0"/>
              <w:spacing w:before="0" w:after="0" w:line="360"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 xml:space="preserve">Rua Batista Michiles, 948 </w:t>
            </w:r>
            <w:r>
              <w:rPr>
                <w:rFonts w:ascii="Times New Roman" w:eastAsia="Times New Roman" w:hAnsi="Times New Roman" w:cs="Times New Roman"/>
                <w:color w:val="656367"/>
                <w:spacing w:val="0"/>
                <w:w w:val="100"/>
                <w:position w:val="0"/>
                <w:sz w:val="24"/>
                <w:szCs w:val="24"/>
                <w:shd w:val="clear" w:color="auto" w:fill="auto"/>
                <w:lang w:val="pt-BR" w:eastAsia="pt-BR" w:bidi="pt-BR"/>
              </w:rPr>
              <w:t xml:space="preserve">- </w:t>
            </w:r>
            <w:r>
              <w:rPr>
                <w:rFonts w:ascii="Times New Roman" w:eastAsia="Times New Roman" w:hAnsi="Times New Roman" w:cs="Times New Roman"/>
                <w:spacing w:val="0"/>
                <w:w w:val="100"/>
                <w:position w:val="0"/>
                <w:sz w:val="24"/>
                <w:szCs w:val="24"/>
                <w:shd w:val="clear" w:color="auto" w:fill="auto"/>
                <w:lang w:val="pt-BR" w:eastAsia="pt-BR" w:bidi="pt-BR"/>
              </w:rPr>
              <w:t xml:space="preserve">Cento </w:t>
            </w:r>
            <w:r>
              <w:rPr>
                <w:rFonts w:ascii="Times New Roman" w:eastAsia="Times New Roman" w:hAnsi="Times New Roman" w:cs="Times New Roman"/>
                <w:color w:val="656367"/>
                <w:spacing w:val="0"/>
                <w:w w:val="100"/>
                <w:position w:val="0"/>
                <w:sz w:val="24"/>
                <w:szCs w:val="24"/>
                <w:shd w:val="clear" w:color="auto" w:fill="auto"/>
                <w:lang w:val="pt-BR" w:eastAsia="pt-BR" w:bidi="pt-BR"/>
              </w:rPr>
              <w:t xml:space="preserve">- </w:t>
            </w:r>
            <w:r>
              <w:rPr>
                <w:rFonts w:ascii="Times New Roman" w:eastAsia="Times New Roman" w:hAnsi="Times New Roman" w:cs="Times New Roman"/>
                <w:spacing w:val="0"/>
                <w:w w:val="100"/>
                <w:position w:val="0"/>
                <w:sz w:val="24"/>
                <w:szCs w:val="24"/>
                <w:shd w:val="clear" w:color="auto" w:fill="auto"/>
                <w:lang w:val="pt-BR" w:eastAsia="pt-BR" w:bidi="pt-BR"/>
              </w:rPr>
              <w:t xml:space="preserve">CEP 69.190-000 </w:t>
            </w:r>
            <w:r>
              <w:rPr>
                <w:rFonts w:ascii="Times New Roman" w:eastAsia="Times New Roman" w:hAnsi="Times New Roman" w:cs="Times New Roman"/>
                <w:color w:val="656367"/>
                <w:spacing w:val="0"/>
                <w:w w:val="100"/>
                <w:position w:val="0"/>
                <w:sz w:val="24"/>
                <w:szCs w:val="24"/>
                <w:shd w:val="clear" w:color="auto" w:fill="auto"/>
                <w:lang w:val="pt-BR" w:eastAsia="pt-BR" w:bidi="pt-BR"/>
              </w:rPr>
              <w:t xml:space="preserve">- </w:t>
            </w:r>
            <w:r>
              <w:rPr>
                <w:rFonts w:ascii="Times New Roman" w:eastAsia="Times New Roman" w:hAnsi="Times New Roman" w:cs="Times New Roman"/>
                <w:spacing w:val="0"/>
                <w:w w:val="100"/>
                <w:position w:val="0"/>
                <w:sz w:val="24"/>
                <w:szCs w:val="24"/>
                <w:shd w:val="clear" w:color="auto" w:fill="auto"/>
                <w:lang w:val="pt-BR" w:eastAsia="pt-BR" w:bidi="pt-BR"/>
              </w:rPr>
              <w:t>Maués/AM</w:t>
            </w:r>
          </w:p>
        </w:tc>
      </w:tr>
      <w:tr>
        <w:trPr>
          <w:trHeight w:val="398" w:hRule="exact"/>
        </w:trPr>
        <w:tc>
          <w:tcPr>
            <w:gridSpan w:val="2"/>
            <w:tcBorders>
              <w:top w:val="single" w:sz="4"/>
              <w:left w:val="single" w:sz="4"/>
            </w:tcBorders>
            <w:shd w:val="clear" w:color="auto" w:fill="FFFFFF"/>
            <w:vAlign w:val="top"/>
          </w:tcPr>
          <w:p>
            <w:pPr>
              <w:pStyle w:val="Style20"/>
              <w:keepNext w:val="0"/>
              <w:keepLines w:val="0"/>
              <w:framePr w:w="8870" w:h="9590" w:wrap="none" w:hAnchor="page" w:x="2087" w:y="1672"/>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b/>
                <w:bCs/>
                <w:spacing w:val="0"/>
                <w:w w:val="100"/>
                <w:position w:val="0"/>
                <w:sz w:val="20"/>
                <w:szCs w:val="20"/>
                <w:shd w:val="clear" w:color="auto" w:fill="auto"/>
                <w:lang w:val="pt-BR" w:eastAsia="pt-BR" w:bidi="pt-BR"/>
              </w:rPr>
              <w:t>Unidade orçamentária:</w:t>
            </w:r>
          </w:p>
        </w:tc>
        <w:tc>
          <w:tcPr>
            <w:gridSpan w:val="3"/>
            <w:tcBorders>
              <w:top w:val="single" w:sz="4"/>
              <w:left w:val="single" w:sz="4"/>
              <w:right w:val="single" w:sz="4"/>
            </w:tcBorders>
            <w:shd w:val="clear" w:color="auto" w:fill="FFFFFF"/>
            <w:vAlign w:val="top"/>
          </w:tcPr>
          <w:p>
            <w:pPr>
              <w:pStyle w:val="Style20"/>
              <w:keepNext w:val="0"/>
              <w:keepLines w:val="0"/>
              <w:framePr w:w="8870" w:h="9590" w:wrap="none" w:hAnchor="page" w:x="2087" w:y="1672"/>
              <w:widowControl w:val="0"/>
              <w:shd w:val="clear" w:color="auto" w:fill="auto"/>
              <w:bidi w:val="0"/>
              <w:spacing w:before="0" w:after="0" w:line="240"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030401</w:t>
            </w:r>
          </w:p>
        </w:tc>
      </w:tr>
      <w:tr>
        <w:trPr>
          <w:trHeight w:val="413" w:hRule="exact"/>
        </w:trPr>
        <w:tc>
          <w:tcPr>
            <w:gridSpan w:val="2"/>
            <w:tcBorders>
              <w:top w:val="single" w:sz="4"/>
              <w:left w:val="single" w:sz="4"/>
            </w:tcBorders>
            <w:shd w:val="clear" w:color="auto" w:fill="FFFFFF"/>
            <w:vAlign w:val="top"/>
          </w:tcPr>
          <w:p>
            <w:pPr>
              <w:pStyle w:val="Style20"/>
              <w:keepNext w:val="0"/>
              <w:keepLines w:val="0"/>
              <w:framePr w:w="8870" w:h="9590" w:wrap="none" w:hAnchor="page" w:x="2087" w:y="1672"/>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b/>
                <w:bCs/>
                <w:spacing w:val="0"/>
                <w:w w:val="100"/>
                <w:position w:val="0"/>
                <w:sz w:val="20"/>
                <w:szCs w:val="20"/>
                <w:shd w:val="clear" w:color="auto" w:fill="auto"/>
                <w:lang w:val="pt-BR" w:eastAsia="pt-BR" w:bidi="pt-BR"/>
              </w:rPr>
              <w:t>Ordenador de despesa:</w:t>
            </w:r>
          </w:p>
        </w:tc>
        <w:tc>
          <w:tcPr>
            <w:gridSpan w:val="3"/>
            <w:tcBorders>
              <w:top w:val="single" w:sz="4"/>
              <w:left w:val="single" w:sz="4"/>
              <w:right w:val="single" w:sz="4"/>
            </w:tcBorders>
            <w:shd w:val="clear" w:color="auto" w:fill="FFFFFF"/>
            <w:vAlign w:val="top"/>
          </w:tcPr>
          <w:p>
            <w:pPr>
              <w:pStyle w:val="Style20"/>
              <w:keepNext w:val="0"/>
              <w:keepLines w:val="0"/>
              <w:framePr w:w="8870" w:h="9590" w:wrap="none" w:hAnchor="page" w:x="2087" w:y="1672"/>
              <w:widowControl w:val="0"/>
              <w:shd w:val="clear" w:color="auto" w:fill="auto"/>
              <w:bidi w:val="0"/>
              <w:spacing w:before="0" w:after="0" w:line="240" w:lineRule="auto"/>
              <w:ind w:left="0" w:right="0" w:firstLine="0"/>
              <w:jc w:val="both"/>
              <w:rPr>
                <w:sz w:val="20"/>
                <w:szCs w:val="20"/>
              </w:rPr>
            </w:pPr>
            <w:r>
              <w:rPr>
                <w:rFonts w:ascii="Times New Roman" w:eastAsia="Times New Roman" w:hAnsi="Times New Roman" w:cs="Times New Roman"/>
                <w:b/>
                <w:bCs/>
                <w:spacing w:val="0"/>
                <w:w w:val="100"/>
                <w:position w:val="0"/>
                <w:sz w:val="20"/>
                <w:szCs w:val="20"/>
                <w:shd w:val="clear" w:color="auto" w:fill="auto"/>
                <w:lang w:val="pt-BR" w:eastAsia="pt-BR" w:bidi="pt-BR"/>
              </w:rPr>
              <w:t>LUIS CARLOS AUGUSTO BENTES DINELLI</w:t>
            </w:r>
          </w:p>
        </w:tc>
      </w:tr>
      <w:tr>
        <w:trPr>
          <w:trHeight w:val="418" w:hRule="exact"/>
        </w:trPr>
        <w:tc>
          <w:tcPr>
            <w:gridSpan w:val="2"/>
            <w:tcBorders>
              <w:top w:val="single" w:sz="4"/>
              <w:left w:val="single" w:sz="4"/>
            </w:tcBorders>
            <w:shd w:val="clear" w:color="auto" w:fill="FFFFFF"/>
            <w:vAlign w:val="top"/>
          </w:tcPr>
          <w:p>
            <w:pPr>
              <w:pStyle w:val="Style20"/>
              <w:keepNext w:val="0"/>
              <w:keepLines w:val="0"/>
              <w:framePr w:w="8870" w:h="9590" w:wrap="none" w:hAnchor="page" w:x="2087" w:y="1672"/>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b/>
                <w:bCs/>
                <w:spacing w:val="0"/>
                <w:w w:val="100"/>
                <w:position w:val="0"/>
                <w:sz w:val="20"/>
                <w:szCs w:val="20"/>
                <w:shd w:val="clear" w:color="auto" w:fill="auto"/>
                <w:lang w:val="pt-BR" w:eastAsia="pt-BR" w:bidi="pt-BR"/>
              </w:rPr>
              <w:t>Cargo:</w:t>
            </w:r>
          </w:p>
        </w:tc>
        <w:tc>
          <w:tcPr>
            <w:gridSpan w:val="3"/>
            <w:tcBorders>
              <w:top w:val="single" w:sz="4"/>
              <w:left w:val="single" w:sz="4"/>
              <w:right w:val="single" w:sz="4"/>
            </w:tcBorders>
            <w:shd w:val="clear" w:color="auto" w:fill="FFFFFF"/>
            <w:vAlign w:val="top"/>
          </w:tcPr>
          <w:p>
            <w:pPr>
              <w:pStyle w:val="Style20"/>
              <w:keepNext w:val="0"/>
              <w:keepLines w:val="0"/>
              <w:framePr w:w="8870" w:h="9590" w:wrap="none" w:hAnchor="page" w:x="2087" w:y="1672"/>
              <w:widowControl w:val="0"/>
              <w:shd w:val="clear" w:color="auto" w:fill="auto"/>
              <w:bidi w:val="0"/>
              <w:spacing w:before="0" w:after="0" w:line="240"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Diretor Presidente</w:t>
            </w:r>
          </w:p>
        </w:tc>
      </w:tr>
      <w:tr>
        <w:trPr>
          <w:trHeight w:val="418" w:hRule="exact"/>
        </w:trPr>
        <w:tc>
          <w:tcPr>
            <w:gridSpan w:val="2"/>
            <w:tcBorders>
              <w:top w:val="single" w:sz="4"/>
              <w:left w:val="single" w:sz="4"/>
            </w:tcBorders>
            <w:shd w:val="clear" w:color="auto" w:fill="FFFFFF"/>
            <w:vAlign w:val="top"/>
          </w:tcPr>
          <w:p>
            <w:pPr>
              <w:pStyle w:val="Style20"/>
              <w:keepNext w:val="0"/>
              <w:keepLines w:val="0"/>
              <w:framePr w:w="8870" w:h="9590" w:wrap="none" w:hAnchor="page" w:x="2087" w:y="1672"/>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b/>
                <w:bCs/>
                <w:spacing w:val="0"/>
                <w:w w:val="100"/>
                <w:position w:val="0"/>
                <w:sz w:val="20"/>
                <w:szCs w:val="20"/>
                <w:shd w:val="clear" w:color="auto" w:fill="auto"/>
                <w:lang w:val="pt-BR" w:eastAsia="pt-BR" w:bidi="pt-BR"/>
              </w:rPr>
              <w:t>Data da posse:</w:t>
            </w:r>
          </w:p>
        </w:tc>
        <w:tc>
          <w:tcPr>
            <w:gridSpan w:val="3"/>
            <w:tcBorders>
              <w:top w:val="single" w:sz="4"/>
              <w:left w:val="single" w:sz="4"/>
              <w:right w:val="single" w:sz="4"/>
            </w:tcBorders>
            <w:shd w:val="clear" w:color="auto" w:fill="FFFFFF"/>
            <w:vAlign w:val="top"/>
          </w:tcPr>
          <w:p>
            <w:pPr>
              <w:pStyle w:val="Style20"/>
              <w:keepNext w:val="0"/>
              <w:keepLines w:val="0"/>
              <w:framePr w:w="8870" w:h="9590" w:wrap="none" w:hAnchor="page" w:x="2087" w:y="1672"/>
              <w:widowControl w:val="0"/>
              <w:shd w:val="clear" w:color="auto" w:fill="auto"/>
              <w:bidi w:val="0"/>
              <w:spacing w:before="0" w:after="0" w:line="240"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24/08/2024 a 19/02/2024</w:t>
            </w:r>
          </w:p>
        </w:tc>
      </w:tr>
      <w:tr>
        <w:trPr>
          <w:trHeight w:val="830" w:hRule="exact"/>
        </w:trPr>
        <w:tc>
          <w:tcPr>
            <w:gridSpan w:val="2"/>
            <w:tcBorders>
              <w:top w:val="single" w:sz="4"/>
              <w:left w:val="single" w:sz="4"/>
            </w:tcBorders>
            <w:shd w:val="clear" w:color="auto" w:fill="FFFFFF"/>
            <w:vAlign w:val="top"/>
          </w:tcPr>
          <w:p>
            <w:pPr>
              <w:pStyle w:val="Style20"/>
              <w:keepNext w:val="0"/>
              <w:keepLines w:val="0"/>
              <w:framePr w:w="8870" w:h="9590" w:wrap="none" w:hAnchor="page" w:x="2087" w:y="1672"/>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b/>
                <w:bCs/>
                <w:spacing w:val="0"/>
                <w:w w:val="100"/>
                <w:position w:val="0"/>
                <w:sz w:val="20"/>
                <w:szCs w:val="20"/>
                <w:shd w:val="clear" w:color="auto" w:fill="auto"/>
                <w:lang w:val="pt-BR" w:eastAsia="pt-BR" w:bidi="pt-BR"/>
              </w:rPr>
              <w:t>Endereço residencial:</w:t>
            </w:r>
          </w:p>
        </w:tc>
        <w:tc>
          <w:tcPr>
            <w:gridSpan w:val="3"/>
            <w:tcBorders>
              <w:top w:val="single" w:sz="4"/>
              <w:left w:val="single" w:sz="4"/>
              <w:right w:val="single" w:sz="4"/>
            </w:tcBorders>
            <w:shd w:val="clear" w:color="auto" w:fill="FFFFFF"/>
            <w:vAlign w:val="top"/>
          </w:tcPr>
          <w:p>
            <w:pPr>
              <w:pStyle w:val="Style20"/>
              <w:keepNext w:val="0"/>
              <w:keepLines w:val="0"/>
              <w:framePr w:w="8870" w:h="9590" w:wrap="none" w:hAnchor="page" w:x="2087" w:y="1672"/>
              <w:widowControl w:val="0"/>
              <w:shd w:val="clear" w:color="auto" w:fill="auto"/>
              <w:bidi w:val="0"/>
              <w:spacing w:before="0" w:after="0" w:line="360"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 xml:space="preserve">Rua Amazonas, 247, </w:t>
            </w:r>
            <w:r>
              <w:rPr>
                <w:rFonts w:ascii="Times New Roman" w:eastAsia="Times New Roman" w:hAnsi="Times New Roman" w:cs="Times New Roman"/>
                <w:spacing w:val="0"/>
                <w:w w:val="100"/>
                <w:position w:val="0"/>
                <w:sz w:val="24"/>
                <w:szCs w:val="24"/>
                <w:shd w:val="clear" w:color="auto" w:fill="auto"/>
                <w:lang w:val="pt-PT" w:eastAsia="pt-PT" w:bidi="pt-PT"/>
              </w:rPr>
              <w:t xml:space="preserve">Maresia </w:t>
            </w:r>
            <w:r>
              <w:rPr>
                <w:rFonts w:ascii="Times New Roman" w:eastAsia="Times New Roman" w:hAnsi="Times New Roman" w:cs="Times New Roman"/>
                <w:color w:val="656367"/>
                <w:spacing w:val="0"/>
                <w:w w:val="100"/>
                <w:position w:val="0"/>
                <w:sz w:val="24"/>
                <w:szCs w:val="24"/>
                <w:shd w:val="clear" w:color="auto" w:fill="auto"/>
                <w:lang w:val="pt-BR" w:eastAsia="pt-BR" w:bidi="pt-BR"/>
              </w:rPr>
              <w:t xml:space="preserve">- </w:t>
            </w:r>
            <w:r>
              <w:rPr>
                <w:rFonts w:ascii="Times New Roman" w:eastAsia="Times New Roman" w:hAnsi="Times New Roman" w:cs="Times New Roman"/>
                <w:spacing w:val="0"/>
                <w:w w:val="100"/>
                <w:position w:val="0"/>
                <w:sz w:val="24"/>
                <w:szCs w:val="24"/>
                <w:shd w:val="clear" w:color="auto" w:fill="auto"/>
                <w:lang w:val="pt-BR" w:eastAsia="pt-BR" w:bidi="pt-BR"/>
              </w:rPr>
              <w:t xml:space="preserve">CEP 69.190-000 </w:t>
            </w:r>
            <w:r>
              <w:rPr>
                <w:rFonts w:ascii="Times New Roman" w:eastAsia="Times New Roman" w:hAnsi="Times New Roman" w:cs="Times New Roman"/>
                <w:color w:val="656367"/>
                <w:spacing w:val="0"/>
                <w:w w:val="100"/>
                <w:position w:val="0"/>
                <w:sz w:val="24"/>
                <w:szCs w:val="24"/>
                <w:shd w:val="clear" w:color="auto" w:fill="auto"/>
                <w:lang w:val="pt-BR" w:eastAsia="pt-BR" w:bidi="pt-BR"/>
              </w:rPr>
              <w:t xml:space="preserve">- </w:t>
            </w:r>
            <w:r>
              <w:rPr>
                <w:rFonts w:ascii="Times New Roman" w:eastAsia="Times New Roman" w:hAnsi="Times New Roman" w:cs="Times New Roman"/>
                <w:spacing w:val="0"/>
                <w:w w:val="100"/>
                <w:position w:val="0"/>
                <w:sz w:val="24"/>
                <w:szCs w:val="24"/>
                <w:shd w:val="clear" w:color="auto" w:fill="auto"/>
                <w:lang w:val="pt-BR" w:eastAsia="pt-BR" w:bidi="pt-BR"/>
              </w:rPr>
              <w:t>Maués/AM</w:t>
            </w:r>
          </w:p>
        </w:tc>
      </w:tr>
      <w:tr>
        <w:trPr>
          <w:trHeight w:val="398" w:hRule="exact"/>
        </w:trPr>
        <w:tc>
          <w:tcPr>
            <w:tcBorders>
              <w:top w:val="single" w:sz="4"/>
              <w:left w:val="single" w:sz="4"/>
            </w:tcBorders>
            <w:shd w:val="clear" w:color="auto" w:fill="FFFFFF"/>
            <w:vAlign w:val="top"/>
          </w:tcPr>
          <w:p>
            <w:pPr>
              <w:pStyle w:val="Style20"/>
              <w:keepNext w:val="0"/>
              <w:keepLines w:val="0"/>
              <w:framePr w:w="8870" w:h="9590" w:wrap="none" w:hAnchor="page" w:x="2087" w:y="1672"/>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b/>
                <w:bCs/>
                <w:spacing w:val="0"/>
                <w:w w:val="100"/>
                <w:position w:val="0"/>
                <w:sz w:val="20"/>
                <w:szCs w:val="20"/>
                <w:shd w:val="clear" w:color="auto" w:fill="auto"/>
                <w:lang w:val="pt-BR" w:eastAsia="pt-BR" w:bidi="pt-BR"/>
              </w:rPr>
              <w:t>RG:</w:t>
            </w:r>
          </w:p>
        </w:tc>
        <w:tc>
          <w:tcPr>
            <w:gridSpan w:val="2"/>
            <w:tcBorders>
              <w:top w:val="single" w:sz="4"/>
              <w:left w:val="single" w:sz="4"/>
            </w:tcBorders>
            <w:shd w:val="clear" w:color="auto" w:fill="FFFFFF"/>
            <w:vAlign w:val="top"/>
          </w:tcPr>
          <w:p>
            <w:pPr>
              <w:pStyle w:val="Style20"/>
              <w:keepNext w:val="0"/>
              <w:keepLines w:val="0"/>
              <w:framePr w:w="8870" w:h="9590" w:wrap="none" w:hAnchor="page" w:x="2087" w:y="1672"/>
              <w:widowControl w:val="0"/>
              <w:shd w:val="clear" w:color="auto" w:fill="auto"/>
              <w:bidi w:val="0"/>
              <w:spacing w:before="0" w:after="0" w:line="240" w:lineRule="auto"/>
              <w:ind w:left="0" w:right="0" w:firstLine="0"/>
              <w:jc w:val="left"/>
            </w:pPr>
            <w:r>
              <w:rPr>
                <w:rFonts w:ascii="Times New Roman" w:eastAsia="Times New Roman" w:hAnsi="Times New Roman" w:cs="Times New Roman"/>
                <w:spacing w:val="0"/>
                <w:w w:val="100"/>
                <w:position w:val="0"/>
                <w:sz w:val="24"/>
                <w:szCs w:val="24"/>
                <w:shd w:val="clear" w:color="auto" w:fill="auto"/>
                <w:lang w:val="pt-BR" w:eastAsia="pt-BR" w:bidi="pt-BR"/>
              </w:rPr>
              <w:t>1607942-6 SSP/AM</w:t>
            </w:r>
          </w:p>
        </w:tc>
        <w:tc>
          <w:tcPr>
            <w:tcBorders>
              <w:top w:val="single" w:sz="4"/>
              <w:left w:val="single" w:sz="4"/>
            </w:tcBorders>
            <w:shd w:val="clear" w:color="auto" w:fill="FFFFFF"/>
            <w:vAlign w:val="top"/>
          </w:tcPr>
          <w:p>
            <w:pPr>
              <w:pStyle w:val="Style20"/>
              <w:keepNext w:val="0"/>
              <w:keepLines w:val="0"/>
              <w:framePr w:w="8870" w:h="9590" w:wrap="none" w:hAnchor="page" w:x="2087" w:y="1672"/>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b/>
                <w:bCs/>
                <w:spacing w:val="0"/>
                <w:w w:val="100"/>
                <w:position w:val="0"/>
                <w:sz w:val="20"/>
                <w:szCs w:val="20"/>
                <w:shd w:val="clear" w:color="auto" w:fill="auto"/>
                <w:lang w:val="pt-BR" w:eastAsia="pt-BR" w:bidi="pt-BR"/>
              </w:rPr>
              <w:t>CPF:</w:t>
            </w:r>
          </w:p>
        </w:tc>
        <w:tc>
          <w:tcPr>
            <w:tcBorders>
              <w:top w:val="single" w:sz="4"/>
              <w:left w:val="single" w:sz="4"/>
              <w:right w:val="single" w:sz="4"/>
            </w:tcBorders>
            <w:shd w:val="clear" w:color="auto" w:fill="FFFFFF"/>
            <w:vAlign w:val="top"/>
          </w:tcPr>
          <w:p>
            <w:pPr>
              <w:pStyle w:val="Style20"/>
              <w:keepNext w:val="0"/>
              <w:keepLines w:val="0"/>
              <w:framePr w:w="8870" w:h="9590" w:wrap="none" w:hAnchor="page" w:x="2087" w:y="1672"/>
              <w:widowControl w:val="0"/>
              <w:shd w:val="clear" w:color="auto" w:fill="auto"/>
              <w:bidi w:val="0"/>
              <w:spacing w:before="0" w:after="0" w:line="240" w:lineRule="auto"/>
              <w:ind w:left="0" w:right="0" w:firstLine="0"/>
              <w:jc w:val="left"/>
            </w:pPr>
            <w:r>
              <w:rPr>
                <w:rFonts w:ascii="Times New Roman" w:eastAsia="Times New Roman" w:hAnsi="Times New Roman" w:cs="Times New Roman"/>
                <w:spacing w:val="0"/>
                <w:w w:val="100"/>
                <w:position w:val="0"/>
                <w:sz w:val="24"/>
                <w:szCs w:val="24"/>
                <w:shd w:val="clear" w:color="auto" w:fill="auto"/>
                <w:lang w:val="pt-BR" w:eastAsia="pt-BR" w:bidi="pt-BR"/>
              </w:rPr>
              <w:t>717.967.032-49</w:t>
            </w:r>
          </w:p>
        </w:tc>
      </w:tr>
      <w:tr>
        <w:trPr>
          <w:trHeight w:val="422" w:hRule="exact"/>
        </w:trPr>
        <w:tc>
          <w:tcPr>
            <w:gridSpan w:val="2"/>
            <w:tcBorders>
              <w:top w:val="single" w:sz="4"/>
              <w:left w:val="single" w:sz="4"/>
            </w:tcBorders>
            <w:shd w:val="clear" w:color="auto" w:fill="FFFFFF"/>
            <w:vAlign w:val="top"/>
          </w:tcPr>
          <w:p>
            <w:pPr>
              <w:pStyle w:val="Style20"/>
              <w:keepNext w:val="0"/>
              <w:keepLines w:val="0"/>
              <w:framePr w:w="8870" w:h="9590" w:wrap="none" w:hAnchor="page" w:x="2087" w:y="1672"/>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b/>
                <w:bCs/>
                <w:spacing w:val="0"/>
                <w:w w:val="100"/>
                <w:position w:val="0"/>
                <w:sz w:val="20"/>
                <w:szCs w:val="20"/>
                <w:shd w:val="clear" w:color="auto" w:fill="auto"/>
                <w:lang w:val="pt-BR" w:eastAsia="pt-BR" w:bidi="pt-BR"/>
              </w:rPr>
              <w:t>E-mail:</w:t>
            </w:r>
          </w:p>
        </w:tc>
        <w:tc>
          <w:tcPr>
            <w:gridSpan w:val="3"/>
            <w:tcBorders>
              <w:top w:val="single" w:sz="4"/>
              <w:left w:val="single" w:sz="4"/>
              <w:right w:val="single" w:sz="4"/>
            </w:tcBorders>
            <w:shd w:val="clear" w:color="auto" w:fill="FFFFFF"/>
            <w:vAlign w:val="top"/>
          </w:tcPr>
          <w:p>
            <w:pPr>
              <w:pStyle w:val="Style20"/>
              <w:keepNext w:val="0"/>
              <w:keepLines w:val="0"/>
              <w:framePr w:w="8870" w:h="9590" w:wrap="none" w:hAnchor="page" w:x="2087" w:y="1672"/>
              <w:widowControl w:val="0"/>
              <w:shd w:val="clear" w:color="auto" w:fill="auto"/>
              <w:bidi w:val="0"/>
              <w:spacing w:before="0" w:after="0" w:line="240"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lc maués®,</w:t>
            </w:r>
            <w:r>
              <w:rPr>
                <w:rFonts w:ascii="Times New Roman" w:eastAsia="Times New Roman" w:hAnsi="Times New Roman" w:cs="Times New Roman"/>
                <w:spacing w:val="0"/>
                <w:w w:val="100"/>
                <w:position w:val="0"/>
                <w:sz w:val="24"/>
                <w:szCs w:val="24"/>
                <w:shd w:val="clear" w:color="auto" w:fill="auto"/>
                <w:lang w:val="en-US" w:eastAsia="en-US" w:bidi="en-US"/>
              </w:rPr>
              <w:t>hotmail.com</w:t>
            </w:r>
          </w:p>
        </w:tc>
      </w:tr>
      <w:tr>
        <w:trPr>
          <w:trHeight w:val="408" w:hRule="exact"/>
        </w:trPr>
        <w:tc>
          <w:tcPr>
            <w:gridSpan w:val="2"/>
            <w:tcBorders>
              <w:top w:val="single" w:sz="4"/>
              <w:left w:val="single" w:sz="4"/>
            </w:tcBorders>
            <w:shd w:val="clear" w:color="auto" w:fill="FFFFFF"/>
            <w:vAlign w:val="top"/>
          </w:tcPr>
          <w:p>
            <w:pPr>
              <w:framePr w:w="8870" w:h="9590" w:wrap="none" w:hAnchor="page" w:x="2087" w:y="1672"/>
              <w:widowControl w:val="0"/>
              <w:rPr>
                <w:sz w:val="10"/>
                <w:szCs w:val="10"/>
              </w:rPr>
            </w:pPr>
          </w:p>
        </w:tc>
        <w:tc>
          <w:tcPr>
            <w:gridSpan w:val="3"/>
            <w:tcBorders>
              <w:top w:val="single" w:sz="4"/>
              <w:left w:val="single" w:sz="4"/>
              <w:right w:val="single" w:sz="4"/>
            </w:tcBorders>
            <w:shd w:val="clear" w:color="auto" w:fill="FFFFFF"/>
            <w:vAlign w:val="top"/>
          </w:tcPr>
          <w:p>
            <w:pPr>
              <w:framePr w:w="8870" w:h="9590" w:wrap="none" w:hAnchor="page" w:x="2087" w:y="1672"/>
              <w:widowControl w:val="0"/>
              <w:rPr>
                <w:sz w:val="10"/>
                <w:szCs w:val="10"/>
              </w:rPr>
            </w:pPr>
          </w:p>
        </w:tc>
      </w:tr>
      <w:tr>
        <w:trPr>
          <w:trHeight w:val="413" w:hRule="exact"/>
        </w:trPr>
        <w:tc>
          <w:tcPr>
            <w:gridSpan w:val="2"/>
            <w:tcBorders>
              <w:top w:val="single" w:sz="4"/>
              <w:left w:val="single" w:sz="4"/>
            </w:tcBorders>
            <w:shd w:val="clear" w:color="auto" w:fill="FFFFFF"/>
            <w:vAlign w:val="top"/>
          </w:tcPr>
          <w:p>
            <w:pPr>
              <w:pStyle w:val="Style20"/>
              <w:keepNext w:val="0"/>
              <w:keepLines w:val="0"/>
              <w:framePr w:w="8870" w:h="9590" w:wrap="none" w:hAnchor="page" w:x="2087" w:y="1672"/>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b/>
                <w:bCs/>
                <w:spacing w:val="0"/>
                <w:w w:val="100"/>
                <w:position w:val="0"/>
                <w:sz w:val="20"/>
                <w:szCs w:val="20"/>
                <w:shd w:val="clear" w:color="auto" w:fill="auto"/>
                <w:lang w:val="pt-BR" w:eastAsia="pt-BR" w:bidi="pt-BR"/>
              </w:rPr>
              <w:t>Ordenador de despesa:</w:t>
            </w:r>
          </w:p>
        </w:tc>
        <w:tc>
          <w:tcPr>
            <w:gridSpan w:val="3"/>
            <w:tcBorders>
              <w:top w:val="single" w:sz="4"/>
              <w:left w:val="single" w:sz="4"/>
              <w:right w:val="single" w:sz="4"/>
            </w:tcBorders>
            <w:shd w:val="clear" w:color="auto" w:fill="FFFFFF"/>
            <w:vAlign w:val="top"/>
          </w:tcPr>
          <w:p>
            <w:pPr>
              <w:pStyle w:val="Style20"/>
              <w:keepNext w:val="0"/>
              <w:keepLines w:val="0"/>
              <w:framePr w:w="8870" w:h="9590" w:wrap="none" w:hAnchor="page" w:x="2087" w:y="1672"/>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b/>
                <w:bCs/>
                <w:spacing w:val="0"/>
                <w:w w:val="100"/>
                <w:position w:val="0"/>
                <w:sz w:val="20"/>
                <w:szCs w:val="20"/>
                <w:shd w:val="clear" w:color="auto" w:fill="auto"/>
                <w:lang w:val="pt-BR" w:eastAsia="pt-BR" w:bidi="pt-BR"/>
              </w:rPr>
              <w:t>REGINALDO DE MATOS PANTOJA</w:t>
            </w:r>
          </w:p>
        </w:tc>
      </w:tr>
      <w:tr>
        <w:trPr>
          <w:trHeight w:val="418" w:hRule="exact"/>
        </w:trPr>
        <w:tc>
          <w:tcPr>
            <w:gridSpan w:val="2"/>
            <w:tcBorders>
              <w:top w:val="single" w:sz="4"/>
              <w:left w:val="single" w:sz="4"/>
            </w:tcBorders>
            <w:shd w:val="clear" w:color="auto" w:fill="FFFFFF"/>
            <w:vAlign w:val="top"/>
          </w:tcPr>
          <w:p>
            <w:pPr>
              <w:pStyle w:val="Style20"/>
              <w:keepNext w:val="0"/>
              <w:keepLines w:val="0"/>
              <w:framePr w:w="8870" w:h="9590" w:wrap="none" w:hAnchor="page" w:x="2087" w:y="1672"/>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b/>
                <w:bCs/>
                <w:spacing w:val="0"/>
                <w:w w:val="100"/>
                <w:position w:val="0"/>
                <w:sz w:val="20"/>
                <w:szCs w:val="20"/>
                <w:shd w:val="clear" w:color="auto" w:fill="auto"/>
                <w:lang w:val="pt-BR" w:eastAsia="pt-BR" w:bidi="pt-BR"/>
              </w:rPr>
              <w:t>Cargo:</w:t>
            </w:r>
          </w:p>
        </w:tc>
        <w:tc>
          <w:tcPr>
            <w:gridSpan w:val="3"/>
            <w:tcBorders>
              <w:top w:val="single" w:sz="4"/>
              <w:left w:val="single" w:sz="4"/>
              <w:right w:val="single" w:sz="4"/>
            </w:tcBorders>
            <w:shd w:val="clear" w:color="auto" w:fill="FFFFFF"/>
            <w:vAlign w:val="top"/>
          </w:tcPr>
          <w:p>
            <w:pPr>
              <w:pStyle w:val="Style20"/>
              <w:keepNext w:val="0"/>
              <w:keepLines w:val="0"/>
              <w:framePr w:w="8870" w:h="9590" w:wrap="none" w:hAnchor="page" w:x="2087" w:y="1672"/>
              <w:widowControl w:val="0"/>
              <w:shd w:val="clear" w:color="auto" w:fill="auto"/>
              <w:bidi w:val="0"/>
              <w:spacing w:before="0" w:after="0" w:line="240"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Diretor Presidente</w:t>
            </w:r>
          </w:p>
        </w:tc>
      </w:tr>
      <w:tr>
        <w:trPr>
          <w:trHeight w:val="413" w:hRule="exact"/>
        </w:trPr>
        <w:tc>
          <w:tcPr>
            <w:gridSpan w:val="2"/>
            <w:tcBorders>
              <w:top w:val="single" w:sz="4"/>
              <w:left w:val="single" w:sz="4"/>
            </w:tcBorders>
            <w:shd w:val="clear" w:color="auto" w:fill="FFFFFF"/>
            <w:vAlign w:val="top"/>
          </w:tcPr>
          <w:p>
            <w:pPr>
              <w:pStyle w:val="Style20"/>
              <w:keepNext w:val="0"/>
              <w:keepLines w:val="0"/>
              <w:framePr w:w="8870" w:h="9590" w:wrap="none" w:hAnchor="page" w:x="2087" w:y="1672"/>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b/>
                <w:bCs/>
                <w:spacing w:val="0"/>
                <w:w w:val="100"/>
                <w:position w:val="0"/>
                <w:sz w:val="20"/>
                <w:szCs w:val="20"/>
                <w:shd w:val="clear" w:color="auto" w:fill="auto"/>
                <w:lang w:val="pt-BR" w:eastAsia="pt-BR" w:bidi="pt-BR"/>
              </w:rPr>
              <w:t>Data da posse:</w:t>
            </w:r>
          </w:p>
        </w:tc>
        <w:tc>
          <w:tcPr>
            <w:gridSpan w:val="3"/>
            <w:tcBorders>
              <w:top w:val="single" w:sz="4"/>
              <w:left w:val="single" w:sz="4"/>
              <w:right w:val="single" w:sz="4"/>
            </w:tcBorders>
            <w:shd w:val="clear" w:color="auto" w:fill="FFFFFF"/>
            <w:vAlign w:val="top"/>
          </w:tcPr>
          <w:p>
            <w:pPr>
              <w:pStyle w:val="Style20"/>
              <w:keepNext w:val="0"/>
              <w:keepLines w:val="0"/>
              <w:framePr w:w="8870" w:h="9590" w:wrap="none" w:hAnchor="page" w:x="2087" w:y="1672"/>
              <w:widowControl w:val="0"/>
              <w:shd w:val="clear" w:color="auto" w:fill="auto"/>
              <w:bidi w:val="0"/>
              <w:spacing w:before="0" w:after="0" w:line="240" w:lineRule="auto"/>
              <w:ind w:left="0" w:right="0" w:firstLine="0"/>
              <w:jc w:val="left"/>
            </w:pPr>
            <w:r>
              <w:rPr>
                <w:rFonts w:ascii="Times New Roman" w:eastAsia="Times New Roman" w:hAnsi="Times New Roman" w:cs="Times New Roman"/>
                <w:spacing w:val="0"/>
                <w:w w:val="100"/>
                <w:position w:val="0"/>
                <w:sz w:val="24"/>
                <w:szCs w:val="24"/>
                <w:shd w:val="clear" w:color="auto" w:fill="auto"/>
                <w:lang w:val="pt-BR" w:eastAsia="pt-BR" w:bidi="pt-BR"/>
              </w:rPr>
              <w:t>20/02/2024 a 31/12/2024</w:t>
            </w:r>
          </w:p>
        </w:tc>
      </w:tr>
      <w:tr>
        <w:trPr>
          <w:trHeight w:val="830" w:hRule="exact"/>
        </w:trPr>
        <w:tc>
          <w:tcPr>
            <w:gridSpan w:val="2"/>
            <w:tcBorders>
              <w:top w:val="single" w:sz="4"/>
              <w:left w:val="single" w:sz="4"/>
            </w:tcBorders>
            <w:shd w:val="clear" w:color="auto" w:fill="FFFFFF"/>
            <w:vAlign w:val="top"/>
          </w:tcPr>
          <w:p>
            <w:pPr>
              <w:pStyle w:val="Style20"/>
              <w:keepNext w:val="0"/>
              <w:keepLines w:val="0"/>
              <w:framePr w:w="8870" w:h="9590" w:wrap="none" w:hAnchor="page" w:x="2087" w:y="1672"/>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b/>
                <w:bCs/>
                <w:spacing w:val="0"/>
                <w:w w:val="100"/>
                <w:position w:val="0"/>
                <w:sz w:val="20"/>
                <w:szCs w:val="20"/>
                <w:shd w:val="clear" w:color="auto" w:fill="auto"/>
                <w:lang w:val="pt-BR" w:eastAsia="pt-BR" w:bidi="pt-BR"/>
              </w:rPr>
              <w:t>Endereço residencial:</w:t>
            </w:r>
          </w:p>
        </w:tc>
        <w:tc>
          <w:tcPr>
            <w:gridSpan w:val="3"/>
            <w:tcBorders>
              <w:top w:val="single" w:sz="4"/>
              <w:left w:val="single" w:sz="4"/>
              <w:right w:val="single" w:sz="4"/>
            </w:tcBorders>
            <w:shd w:val="clear" w:color="auto" w:fill="FFFFFF"/>
            <w:vAlign w:val="top"/>
          </w:tcPr>
          <w:p>
            <w:pPr>
              <w:pStyle w:val="Style20"/>
              <w:keepNext w:val="0"/>
              <w:keepLines w:val="0"/>
              <w:framePr w:w="8870" w:h="9590" w:wrap="none" w:hAnchor="page" w:x="2087" w:y="1672"/>
              <w:widowControl w:val="0"/>
              <w:shd w:val="clear" w:color="auto" w:fill="auto"/>
              <w:bidi w:val="0"/>
              <w:spacing w:before="0" w:after="0" w:line="360"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Rua Hilton Nogueira, 1015, Santa Luzia - - CEP 69.190</w:t>
              <w:softHyphen/>
              <w:t>000 - Maués/AM</w:t>
            </w:r>
          </w:p>
        </w:tc>
      </w:tr>
      <w:tr>
        <w:trPr>
          <w:trHeight w:val="422" w:hRule="exact"/>
        </w:trPr>
        <w:tc>
          <w:tcPr>
            <w:tcBorders>
              <w:top w:val="single" w:sz="4"/>
              <w:left w:val="single" w:sz="4"/>
            </w:tcBorders>
            <w:shd w:val="clear" w:color="auto" w:fill="FFFFFF"/>
            <w:vAlign w:val="top"/>
          </w:tcPr>
          <w:p>
            <w:pPr>
              <w:pStyle w:val="Style20"/>
              <w:keepNext w:val="0"/>
              <w:keepLines w:val="0"/>
              <w:framePr w:w="8870" w:h="9590" w:wrap="none" w:hAnchor="page" w:x="2087" w:y="1672"/>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b/>
                <w:bCs/>
                <w:spacing w:val="0"/>
                <w:w w:val="100"/>
                <w:position w:val="0"/>
                <w:sz w:val="20"/>
                <w:szCs w:val="20"/>
                <w:shd w:val="clear" w:color="auto" w:fill="auto"/>
                <w:lang w:val="pt-BR" w:eastAsia="pt-BR" w:bidi="pt-BR"/>
              </w:rPr>
              <w:t>RG:</w:t>
            </w:r>
          </w:p>
        </w:tc>
        <w:tc>
          <w:tcPr>
            <w:gridSpan w:val="2"/>
            <w:tcBorders>
              <w:top w:val="single" w:sz="4"/>
              <w:left w:val="single" w:sz="4"/>
            </w:tcBorders>
            <w:shd w:val="clear" w:color="auto" w:fill="FFFFFF"/>
            <w:vAlign w:val="top"/>
          </w:tcPr>
          <w:p>
            <w:pPr>
              <w:pStyle w:val="Style20"/>
              <w:keepNext w:val="0"/>
              <w:keepLines w:val="0"/>
              <w:framePr w:w="8870" w:h="9590" w:wrap="none" w:hAnchor="page" w:x="2087" w:y="1672"/>
              <w:widowControl w:val="0"/>
              <w:shd w:val="clear" w:color="auto" w:fill="auto"/>
              <w:bidi w:val="0"/>
              <w:spacing w:before="0" w:after="0" w:line="240" w:lineRule="auto"/>
              <w:ind w:left="0" w:right="0" w:firstLine="0"/>
              <w:jc w:val="left"/>
            </w:pPr>
            <w:r>
              <w:rPr>
                <w:rFonts w:ascii="Times New Roman" w:eastAsia="Times New Roman" w:hAnsi="Times New Roman" w:cs="Times New Roman"/>
                <w:spacing w:val="0"/>
                <w:w w:val="100"/>
                <w:position w:val="0"/>
                <w:sz w:val="24"/>
                <w:szCs w:val="24"/>
                <w:shd w:val="clear" w:color="auto" w:fill="auto"/>
                <w:lang w:val="pt-BR" w:eastAsia="pt-BR" w:bidi="pt-BR"/>
              </w:rPr>
              <w:t>0964777-5</w:t>
            </w:r>
          </w:p>
        </w:tc>
        <w:tc>
          <w:tcPr>
            <w:tcBorders>
              <w:top w:val="single" w:sz="4"/>
              <w:left w:val="single" w:sz="4"/>
            </w:tcBorders>
            <w:shd w:val="clear" w:color="auto" w:fill="FFFFFF"/>
            <w:vAlign w:val="top"/>
          </w:tcPr>
          <w:p>
            <w:pPr>
              <w:pStyle w:val="Style20"/>
              <w:keepNext w:val="0"/>
              <w:keepLines w:val="0"/>
              <w:framePr w:w="8870" w:h="9590" w:wrap="none" w:hAnchor="page" w:x="2087" w:y="1672"/>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b/>
                <w:bCs/>
                <w:spacing w:val="0"/>
                <w:w w:val="100"/>
                <w:position w:val="0"/>
                <w:sz w:val="20"/>
                <w:szCs w:val="20"/>
                <w:shd w:val="clear" w:color="auto" w:fill="auto"/>
                <w:lang w:val="pt-BR" w:eastAsia="pt-BR" w:bidi="pt-BR"/>
              </w:rPr>
              <w:t>CPF:</w:t>
            </w:r>
          </w:p>
        </w:tc>
        <w:tc>
          <w:tcPr>
            <w:tcBorders>
              <w:top w:val="single" w:sz="4"/>
              <w:left w:val="single" w:sz="4"/>
              <w:right w:val="single" w:sz="4"/>
            </w:tcBorders>
            <w:shd w:val="clear" w:color="auto" w:fill="FFFFFF"/>
            <w:vAlign w:val="top"/>
          </w:tcPr>
          <w:p>
            <w:pPr>
              <w:pStyle w:val="Style20"/>
              <w:keepNext w:val="0"/>
              <w:keepLines w:val="0"/>
              <w:framePr w:w="8870" w:h="9590" w:wrap="none" w:hAnchor="page" w:x="2087" w:y="1672"/>
              <w:widowControl w:val="0"/>
              <w:shd w:val="clear" w:color="auto" w:fill="auto"/>
              <w:bidi w:val="0"/>
              <w:spacing w:before="0" w:after="0" w:line="240" w:lineRule="auto"/>
              <w:ind w:left="0" w:right="0" w:firstLine="0"/>
              <w:jc w:val="left"/>
            </w:pPr>
            <w:r>
              <w:rPr>
                <w:rFonts w:ascii="Times New Roman" w:eastAsia="Times New Roman" w:hAnsi="Times New Roman" w:cs="Times New Roman"/>
                <w:spacing w:val="0"/>
                <w:w w:val="100"/>
                <w:position w:val="0"/>
                <w:sz w:val="24"/>
                <w:szCs w:val="24"/>
                <w:shd w:val="clear" w:color="auto" w:fill="auto"/>
                <w:lang w:val="pt-BR" w:eastAsia="pt-BR" w:bidi="pt-BR"/>
              </w:rPr>
              <w:t>273.331.082-87</w:t>
            </w:r>
          </w:p>
        </w:tc>
      </w:tr>
      <w:tr>
        <w:trPr>
          <w:trHeight w:val="432" w:hRule="exact"/>
        </w:trPr>
        <w:tc>
          <w:tcPr>
            <w:gridSpan w:val="2"/>
            <w:tcBorders>
              <w:top w:val="single" w:sz="4"/>
              <w:left w:val="single" w:sz="4"/>
              <w:bottom w:val="single" w:sz="4"/>
            </w:tcBorders>
            <w:shd w:val="clear" w:color="auto" w:fill="FFFFFF"/>
            <w:vAlign w:val="top"/>
          </w:tcPr>
          <w:p>
            <w:pPr>
              <w:pStyle w:val="Style20"/>
              <w:keepNext w:val="0"/>
              <w:keepLines w:val="0"/>
              <w:framePr w:w="8870" w:h="9590" w:wrap="none" w:hAnchor="page" w:x="2087" w:y="1672"/>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b/>
                <w:bCs/>
                <w:spacing w:val="0"/>
                <w:w w:val="100"/>
                <w:position w:val="0"/>
                <w:sz w:val="20"/>
                <w:szCs w:val="20"/>
                <w:shd w:val="clear" w:color="auto" w:fill="auto"/>
                <w:lang w:val="pt-BR" w:eastAsia="pt-BR" w:bidi="pt-BR"/>
              </w:rPr>
              <w:t>E-mail:</w:t>
            </w:r>
          </w:p>
        </w:tc>
        <w:tc>
          <w:tcPr>
            <w:gridSpan w:val="3"/>
            <w:tcBorders>
              <w:top w:val="single" w:sz="4"/>
              <w:left w:val="single" w:sz="4"/>
              <w:bottom w:val="single" w:sz="4"/>
              <w:right w:val="single" w:sz="4"/>
            </w:tcBorders>
            <w:shd w:val="clear" w:color="auto" w:fill="FFFFFF"/>
            <w:vAlign w:val="top"/>
          </w:tcPr>
          <w:p>
            <w:pPr>
              <w:pStyle w:val="Style20"/>
              <w:keepNext w:val="0"/>
              <w:keepLines w:val="0"/>
              <w:framePr w:w="8870" w:h="9590" w:wrap="none" w:hAnchor="page" w:x="2087" w:y="1672"/>
              <w:widowControl w:val="0"/>
              <w:shd w:val="clear" w:color="auto" w:fill="auto"/>
              <w:bidi w:val="0"/>
              <w:spacing w:before="0" w:after="0" w:line="240" w:lineRule="auto"/>
              <w:ind w:left="0" w:right="0" w:firstLine="0"/>
              <w:jc w:val="left"/>
            </w:pPr>
            <w:r>
              <w:rPr>
                <w:rFonts w:ascii="Times New Roman" w:eastAsia="Times New Roman" w:hAnsi="Times New Roman" w:cs="Times New Roman"/>
                <w:spacing w:val="0"/>
                <w:w w:val="100"/>
                <w:position w:val="0"/>
                <w:sz w:val="24"/>
                <w:szCs w:val="24"/>
                <w:shd w:val="clear" w:color="auto" w:fill="auto"/>
                <w:lang w:val="pt-BR" w:eastAsia="pt-BR" w:bidi="pt-BR"/>
              </w:rPr>
              <w:t>reginaldopantoj a@hotmai 1 .com</w:t>
            </w:r>
          </w:p>
        </w:tc>
      </w:tr>
    </w:tbl>
    <w:p>
      <w:pPr>
        <w:framePr w:w="8870" w:h="9590" w:wrap="none" w:hAnchor="page" w:x="2087" w:y="1672"/>
        <w:widowControl w:val="0"/>
        <w:spacing w:line="1" w:lineRule="exact"/>
      </w:pPr>
    </w:p>
    <w:p>
      <w:pPr>
        <w:pStyle w:val="Style5"/>
        <w:keepNext w:val="0"/>
        <w:keepLines w:val="0"/>
        <w:framePr w:w="346" w:h="10320" w:hRule="exact" w:wrap="none" w:hAnchor="page" w:x="11289" w:y="3779"/>
        <w:widowControl w:val="0"/>
        <w:shd w:val="clear" w:color="auto" w:fill="auto"/>
        <w:bidi w:val="0"/>
        <w:spacing w:before="0" w:after="0" w:line="240" w:lineRule="auto"/>
        <w:ind w:left="0" w:right="0" w:firstLine="0"/>
        <w:jc w:val="both"/>
        <w:textDirection w:val="btLr"/>
      </w:pPr>
      <w:r>
        <w:rPr>
          <w:color w:val="000000"/>
          <w:spacing w:val="0"/>
          <w:w w:val="100"/>
          <w:position w:val="0"/>
          <w:shd w:val="clear" w:color="auto" w:fill="auto"/>
          <w:lang w:val="pt-BR" w:eastAsia="pt-BR" w:bidi="pt-BR"/>
        </w:rPr>
        <w:t xml:space="preserve">Assinado </w:t>
      </w:r>
      <w:r>
        <w:rPr>
          <w:color w:val="000000"/>
          <w:spacing w:val="0"/>
          <w:w w:val="100"/>
          <w:position w:val="0"/>
          <w:shd w:val="clear" w:color="auto" w:fill="auto"/>
          <w:lang w:val="pt-PT" w:eastAsia="pt-PT" w:bidi="pt-PT"/>
        </w:rPr>
        <w:t xml:space="preserve">digitalmente </w:t>
      </w:r>
      <w:r>
        <w:rPr>
          <w:color w:val="000000"/>
          <w:spacing w:val="0"/>
          <w:w w:val="100"/>
          <w:position w:val="0"/>
          <w:shd w:val="clear" w:color="auto" w:fill="auto"/>
          <w:lang w:val="pt-BR" w:eastAsia="pt-BR" w:bidi="pt-BR"/>
        </w:rPr>
        <w:t xml:space="preserve">por CARLOS ALBERTO RIBEIRO JUNIOR (Fundo de Previdência Social do Município de </w:t>
      </w:r>
      <w:r>
        <w:rPr>
          <w:color w:val="000000"/>
          <w:spacing w:val="0"/>
          <w:w w:val="100"/>
          <w:position w:val="0"/>
          <w:shd w:val="clear" w:color="auto" w:fill="auto"/>
          <w:lang w:val="pt-PT" w:eastAsia="pt-PT" w:bidi="pt-PT"/>
        </w:rPr>
        <w:t xml:space="preserve">Maués </w:t>
      </w:r>
      <w:r>
        <w:rPr>
          <w:color w:val="000000"/>
          <w:spacing w:val="0"/>
          <w:w w:val="100"/>
          <w:position w:val="0"/>
          <w:shd w:val="clear" w:color="auto" w:fill="auto"/>
          <w:lang w:val="pt-BR" w:eastAsia="pt-BR" w:bidi="pt-BR"/>
        </w:rPr>
        <w:t xml:space="preserve">- SISPREV) em 24/03/2025 (DEC TCE-AM) Válido somente após oficialização do TCE/AM. Para conferência acesse </w:t>
      </w:r>
      <w:r>
        <w:fldChar w:fldCharType="begin"/>
      </w:r>
      <w:r>
        <w:rPr/>
        <w:instrText> HYPERLINK "http://consulta.tce.am.gov.br/spede" </w:instrText>
      </w:r>
      <w:r>
        <w:fldChar w:fldCharType="separate"/>
      </w:r>
      <w:r>
        <w:rPr>
          <w:color w:val="000000"/>
          <w:spacing w:val="0"/>
          <w:w w:val="100"/>
          <w:position w:val="0"/>
          <w:shd w:val="clear" w:color="auto" w:fill="auto"/>
          <w:lang w:val="en-US" w:eastAsia="en-US" w:bidi="en-US"/>
        </w:rPr>
        <w:t>http://consulta.tce.am.gov.br/spede</w:t>
      </w:r>
      <w:r>
        <w:fldChar w:fldCharType="end"/>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BR" w:eastAsia="pt-BR" w:bidi="pt-BR"/>
        </w:rPr>
        <w:t>Código: C3C3A97C-C75EF157-E88AE049-A2F63BE2</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417" w:line="1" w:lineRule="exact"/>
      </w:pPr>
    </w:p>
    <w:p>
      <w:pPr>
        <w:widowControl w:val="0"/>
        <w:spacing w:line="1" w:lineRule="exact"/>
        <w:sectPr>
          <w:footnotePr>
            <w:pos w:val="pageBottom"/>
            <w:numFmt w:val="decimal"/>
            <w:numRestart w:val="continuous"/>
          </w:footnotePr>
          <w:pgSz w:w="11900" w:h="16840"/>
          <w:pgMar w:top="1517" w:left="2086" w:right="267" w:bottom="1225" w:header="0" w:footer="3" w:gutter="0"/>
          <w:cols w:space="720"/>
          <w:noEndnote/>
          <w:rtlGutter w:val="0"/>
          <w:docGrid w:linePitch="360"/>
        </w:sectPr>
      </w:pPr>
    </w:p>
    <w:p>
      <w:pPr>
        <w:widowControl w:val="0"/>
        <w:spacing w:before="14" w:after="14" w:line="240" w:lineRule="exact"/>
        <w:rPr>
          <w:sz w:val="19"/>
          <w:szCs w:val="19"/>
        </w:rPr>
      </w:pPr>
    </w:p>
    <w:p>
      <w:pPr>
        <w:widowControl w:val="0"/>
        <w:spacing w:line="1" w:lineRule="exact"/>
        <w:sectPr>
          <w:headerReference w:type="default" r:id="rId9"/>
          <w:headerReference w:type="even" r:id="rId10"/>
          <w:footnotePr>
            <w:pos w:val="pageBottom"/>
            <w:numFmt w:val="decimal"/>
            <w:numRestart w:val="continuous"/>
          </w:footnotePr>
          <w:pgSz w:w="11900" w:h="16840"/>
          <w:pgMar w:top="1122" w:left="1933" w:right="866" w:bottom="1203" w:header="0" w:footer="3" w:gutter="0"/>
          <w:cols w:space="720"/>
          <w:noEndnote/>
          <w:rtlGutter w:val="0"/>
          <w:docGrid w:linePitch="360"/>
        </w:sectPr>
      </w:pPr>
    </w:p>
    <w:p>
      <w:pPr>
        <w:widowControl w:val="0"/>
        <w:spacing w:line="1" w:lineRule="exact"/>
      </w:pPr>
      <w:r>
        <mc:AlternateContent>
          <mc:Choice Requires="wps">
            <w:drawing>
              <wp:anchor distT="0" distB="0" distL="88900" distR="88900" simplePos="0" relativeHeight="125829383" behindDoc="0" locked="0" layoutInCell="1" allowOverlap="1">
                <wp:simplePos x="0" y="0"/>
                <wp:positionH relativeFrom="page">
                  <wp:posOffset>7148195</wp:posOffset>
                </wp:positionH>
                <wp:positionV relativeFrom="paragraph">
                  <wp:posOffset>2148840</wp:posOffset>
                </wp:positionV>
                <wp:extent cx="219710" cy="6553200"/>
                <wp:wrapSquare wrapText="bothSides"/>
                <wp:docPr id="27" name="Shape 27"/>
                <a:graphic xmlns:a="http://schemas.openxmlformats.org/drawingml/2006/main">
                  <a:graphicData uri="http://schemas.microsoft.com/office/word/2010/wordprocessingShape">
                    <wps:wsp>
                      <wps:cNvSpPr txBox="1"/>
                      <wps:spPr>
                        <a:xfrm>
                          <a:ext cx="219710" cy="655320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pt-BR" w:eastAsia="pt-BR" w:bidi="pt-BR"/>
                              </w:rPr>
                              <w:t xml:space="preserve">Assinado </w:t>
                            </w:r>
                            <w:r>
                              <w:rPr>
                                <w:color w:val="000000"/>
                                <w:spacing w:val="0"/>
                                <w:w w:val="100"/>
                                <w:position w:val="0"/>
                                <w:shd w:val="clear" w:color="auto" w:fill="auto"/>
                                <w:lang w:val="pt-PT" w:eastAsia="pt-PT" w:bidi="pt-PT"/>
                              </w:rPr>
                              <w:t xml:space="preserve">digitalmente </w:t>
                            </w:r>
                            <w:r>
                              <w:rPr>
                                <w:color w:val="000000"/>
                                <w:spacing w:val="0"/>
                                <w:w w:val="100"/>
                                <w:position w:val="0"/>
                                <w:shd w:val="clear" w:color="auto" w:fill="auto"/>
                                <w:lang w:val="pt-BR" w:eastAsia="pt-BR" w:bidi="pt-BR"/>
                              </w:rPr>
                              <w:t xml:space="preserve">por CARLOS ALBERTO RIBEIRO JUNIOR (Fundo de Previdência Social do Município de Maués - SISPREV) em 24/03/2025 (DEC TCE-AM) Válido somente após oficialização do TCE/AM. Para conferência acesse </w:t>
                            </w:r>
                            <w:r>
                              <w:fldChar w:fldCharType="begin"/>
                            </w:r>
                            <w:r>
                              <w:rPr/>
                              <w:instrText> HYPERLINK "http://consulta.tce.am.gov.br/spede" </w:instrText>
                            </w:r>
                            <w:r>
                              <w:fldChar w:fldCharType="separate"/>
                            </w:r>
                            <w:r>
                              <w:rPr>
                                <w:color w:val="000000"/>
                                <w:spacing w:val="0"/>
                                <w:w w:val="100"/>
                                <w:position w:val="0"/>
                                <w:shd w:val="clear" w:color="auto" w:fill="auto"/>
                                <w:lang w:val="en-US" w:eastAsia="en-US" w:bidi="en-US"/>
                              </w:rPr>
                              <w:t>http://consulta.tce.am.gov.br/spede</w:t>
                            </w:r>
                            <w:r>
                              <w:fldChar w:fldCharType="end"/>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BR" w:eastAsia="pt-BR" w:bidi="pt-BR"/>
                              </w:rPr>
                              <w:t>Código: C3C3A97C-C75EF157-E88AE049-A2F63BE2</w:t>
                            </w:r>
                          </w:p>
                        </w:txbxContent>
                      </wps:txbx>
                      <wps:bodyPr upright="0" vert="vert270" lIns="0" tIns="0" rIns="0" bIns="0">
                        <a:noAutoFit/>
                      </wps:bodyPr>
                    </wps:wsp>
                  </a:graphicData>
                </a:graphic>
              </wp:anchor>
            </w:drawing>
          </mc:Choice>
          <mc:Fallback>
            <w:pict>
              <v:shape id="_x0000_s1053" type="#_x0000_t202" style="position:absolute;margin-left:562.85000000000002pt;margin-top:169.19999999999999pt;width:17.300000000000001pt;height:516.pt;z-index:-125829370;mso-wrap-distance-left:7.pt;mso-wrap-distance-right:7.pt;mso-position-horizontal-relative:page" filled="f" stroked="f">
                <v:textbox style="layout-flow:vertical;mso-layout-flow-alt:bottom-to-top" inset="0,0,0,0">
                  <w:txbxContent>
                    <w:p>
                      <w:pPr>
                        <w:pStyle w:val="Style5"/>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pt-BR" w:eastAsia="pt-BR" w:bidi="pt-BR"/>
                        </w:rPr>
                        <w:t xml:space="preserve">Assinado </w:t>
                      </w:r>
                      <w:r>
                        <w:rPr>
                          <w:color w:val="000000"/>
                          <w:spacing w:val="0"/>
                          <w:w w:val="100"/>
                          <w:position w:val="0"/>
                          <w:shd w:val="clear" w:color="auto" w:fill="auto"/>
                          <w:lang w:val="pt-PT" w:eastAsia="pt-PT" w:bidi="pt-PT"/>
                        </w:rPr>
                        <w:t xml:space="preserve">digitalmente </w:t>
                      </w:r>
                      <w:r>
                        <w:rPr>
                          <w:color w:val="000000"/>
                          <w:spacing w:val="0"/>
                          <w:w w:val="100"/>
                          <w:position w:val="0"/>
                          <w:shd w:val="clear" w:color="auto" w:fill="auto"/>
                          <w:lang w:val="pt-BR" w:eastAsia="pt-BR" w:bidi="pt-BR"/>
                        </w:rPr>
                        <w:t xml:space="preserve">por CARLOS ALBERTO RIBEIRO JUNIOR (Fundo de Previdência Social do Município de Maués - SISPREV) em 24/03/2025 (DEC TCE-AM) Válido somente após oficialização do TCE/AM. Para conferência acesse </w:t>
                      </w:r>
                      <w:r>
                        <w:fldChar w:fldCharType="begin"/>
                      </w:r>
                      <w:r>
                        <w:rPr/>
                        <w:instrText> HYPERLINK "http://consulta.tce.am.gov.br/spede" </w:instrText>
                      </w:r>
                      <w:r>
                        <w:fldChar w:fldCharType="separate"/>
                      </w:r>
                      <w:r>
                        <w:rPr>
                          <w:color w:val="000000"/>
                          <w:spacing w:val="0"/>
                          <w:w w:val="100"/>
                          <w:position w:val="0"/>
                          <w:shd w:val="clear" w:color="auto" w:fill="auto"/>
                          <w:lang w:val="en-US" w:eastAsia="en-US" w:bidi="en-US"/>
                        </w:rPr>
                        <w:t>http://consulta.tce.am.gov.br/spede</w:t>
                      </w:r>
                      <w:r>
                        <w:fldChar w:fldCharType="end"/>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BR" w:eastAsia="pt-BR" w:bidi="pt-BR"/>
                        </w:rPr>
                        <w:t>Código: C3C3A97C-C75EF157-E88AE049-A2F63BE2</w:t>
                      </w:r>
                    </w:p>
                  </w:txbxContent>
                </v:textbox>
                <w10:wrap type="square" anchorx="page"/>
              </v:shape>
            </w:pict>
          </mc:Fallback>
        </mc:AlternateContent>
      </w:r>
    </w:p>
    <w:p>
      <w:pPr>
        <w:pStyle w:val="Style7"/>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b w:val="0"/>
          <w:bCs w:val="0"/>
          <w:smallCaps/>
          <w:spacing w:val="0"/>
          <w:w w:val="100"/>
          <w:position w:val="0"/>
          <w:shd w:val="clear" w:color="auto" w:fill="auto"/>
          <w:lang w:val="pt-BR" w:eastAsia="pt-BR" w:bidi="pt-BR"/>
        </w:rPr>
        <w:t>Estado do Amazonas</w:t>
      </w:r>
    </w:p>
    <w:p>
      <w:pPr>
        <w:pStyle w:val="Style7"/>
        <w:keepNext w:val="0"/>
        <w:keepLines w:val="0"/>
        <w:widowControl w:val="0"/>
        <w:shd w:val="clear" w:color="auto" w:fill="auto"/>
        <w:bidi w:val="0"/>
        <w:spacing w:before="0" w:after="3540" w:line="240" w:lineRule="auto"/>
        <w:ind w:left="0" w:right="0" w:firstLine="0"/>
        <w:jc w:val="center"/>
      </w:pPr>
      <w:r>
        <w:rPr>
          <w:rFonts w:ascii="Times New Roman" w:eastAsia="Times New Roman" w:hAnsi="Times New Roman" w:cs="Times New Roman"/>
          <w:spacing w:val="0"/>
          <w:w w:val="100"/>
          <w:position w:val="0"/>
          <w:shd w:val="clear" w:color="auto" w:fill="auto"/>
          <w:lang w:val="pt-BR" w:eastAsia="pt-BR" w:bidi="pt-BR"/>
        </w:rPr>
        <w:t xml:space="preserve">FUNDO DE PREVIDÊNCIA SOCIAL DE </w:t>
      </w:r>
      <w:r>
        <w:rPr>
          <w:rFonts w:ascii="Times New Roman" w:eastAsia="Times New Roman" w:hAnsi="Times New Roman" w:cs="Times New Roman"/>
          <w:spacing w:val="0"/>
          <w:w w:val="100"/>
          <w:position w:val="0"/>
          <w:shd w:val="clear" w:color="auto" w:fill="auto"/>
          <w:lang w:val="pt-PT" w:eastAsia="pt-PT" w:bidi="pt-PT"/>
        </w:rPr>
        <w:t>MAUÉS</w:t>
      </w:r>
    </w:p>
    <w:p>
      <w:pPr>
        <w:pStyle w:val="Style18"/>
        <w:keepNext/>
        <w:keepLines/>
        <w:widowControl w:val="0"/>
        <w:shd w:val="clear" w:color="auto" w:fill="auto"/>
        <w:bidi w:val="0"/>
        <w:spacing w:before="0" w:line="240" w:lineRule="auto"/>
        <w:ind w:left="0" w:right="0" w:firstLine="0"/>
        <w:jc w:val="center"/>
      </w:pPr>
      <w:bookmarkStart w:id="3" w:name="bookmark3"/>
      <w:r>
        <w:rPr>
          <w:rFonts w:ascii="Times New Roman" w:eastAsia="Times New Roman" w:hAnsi="Times New Roman" w:cs="Times New Roman"/>
          <w:spacing w:val="0"/>
          <w:w w:val="100"/>
          <w:position w:val="0"/>
          <w:shd w:val="clear" w:color="auto" w:fill="auto"/>
          <w:lang w:val="pt-BR" w:eastAsia="pt-BR" w:bidi="pt-BR"/>
        </w:rPr>
        <w:t>APRESENTAÇÃO</w:t>
      </w:r>
      <w:bookmarkEnd w:id="3"/>
    </w:p>
    <w:p>
      <w:pPr>
        <w:pStyle w:val="Style14"/>
        <w:keepNext w:val="0"/>
        <w:keepLines w:val="0"/>
        <w:widowControl w:val="0"/>
        <w:shd w:val="clear" w:color="auto" w:fill="auto"/>
        <w:bidi w:val="0"/>
        <w:spacing w:before="0" w:after="260" w:line="346"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A Constituição Federal de 1988 possibilitou aos seus entes públicos instituírem regimes próprios de Previdência Social, aos servidores titulares de cargos efetivos da União, dos Estados, do Distrito Federal e dos Municípios, incluídas suas autarquias e fundações, é assegurado regime de previdência de caráter contributivo, observando critérios quer preservem o equilíbrio financeiro e atuarial.</w:t>
      </w:r>
    </w:p>
    <w:p>
      <w:pPr>
        <w:pStyle w:val="Style14"/>
        <w:keepNext w:val="0"/>
        <w:keepLines w:val="0"/>
        <w:widowControl w:val="0"/>
        <w:shd w:val="clear" w:color="auto" w:fill="auto"/>
        <w:bidi w:val="0"/>
        <w:spacing w:before="0" w:after="260" w:line="360"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Assim, os entes passaram a instituir seus regimes próprios, indiscriminadamente, de forma política e sem nenhum critério legal, atuarial e contábil, com a instituição da Lei Federal n. 9717/1998 e a Emenda Constitucional n. 20/1998, que dispõe sobre as regras gerais para a organização dos Regime Próprio de Previdência Social - RPPS, solidificou-se o conceito de regime próprio de previdência para o servidor público civil e militar, e ainda, a intervenção do Ministério da Previdência, o caráter contributivo e o equilíbrio financeiro e atuarial passaram a ser metas dos gestores públicos.</w:t>
      </w:r>
    </w:p>
    <w:p>
      <w:pPr>
        <w:pStyle w:val="Style14"/>
        <w:keepNext w:val="0"/>
        <w:keepLines w:val="0"/>
        <w:widowControl w:val="0"/>
        <w:shd w:val="clear" w:color="auto" w:fill="auto"/>
        <w:bidi w:val="0"/>
        <w:spacing w:before="0" w:after="0" w:line="360"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 xml:space="preserve">Visando dar maior transparência dos serviços prestados pelo Fundo de Previdência Social de </w:t>
      </w:r>
      <w:r>
        <w:rPr>
          <w:rFonts w:ascii="Times New Roman" w:eastAsia="Times New Roman" w:hAnsi="Times New Roman" w:cs="Times New Roman"/>
          <w:spacing w:val="0"/>
          <w:w w:val="100"/>
          <w:position w:val="0"/>
          <w:sz w:val="24"/>
          <w:szCs w:val="24"/>
          <w:shd w:val="clear" w:color="auto" w:fill="auto"/>
          <w:lang w:val="pt-PT" w:eastAsia="pt-PT" w:bidi="pt-PT"/>
        </w:rPr>
        <w:t xml:space="preserve">Maués, </w:t>
      </w:r>
      <w:r>
        <w:rPr>
          <w:rFonts w:ascii="Times New Roman" w:eastAsia="Times New Roman" w:hAnsi="Times New Roman" w:cs="Times New Roman"/>
          <w:spacing w:val="0"/>
          <w:w w:val="100"/>
          <w:position w:val="0"/>
          <w:sz w:val="24"/>
          <w:szCs w:val="24"/>
          <w:shd w:val="clear" w:color="auto" w:fill="auto"/>
          <w:lang w:val="pt-BR" w:eastAsia="pt-BR" w:bidi="pt-BR"/>
        </w:rPr>
        <w:t>apresentamos este relatório, consubstanciando as atividades desenvolvidas pelo Instituto no exercício de 2024, com comparativo em relação aos últimos três exercícios, demonstrando em termos quantitativo e qualitativo as ações planejadas com as efetivamente realizadas, a gestão do patrimônio do RPPS do Município de Maués e a observância ao caráter contributivo e o equilíbrio financeiro e atuarial.</w:t>
      </w:r>
      <w:r>
        <w:br w:type="page"/>
      </w:r>
    </w:p>
    <w:p>
      <w:pPr>
        <w:pStyle w:val="Style7"/>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b w:val="0"/>
          <w:bCs w:val="0"/>
          <w:smallCaps/>
          <w:spacing w:val="0"/>
          <w:w w:val="100"/>
          <w:position w:val="0"/>
          <w:shd w:val="clear" w:color="auto" w:fill="auto"/>
          <w:lang w:val="pt-BR" w:eastAsia="pt-BR" w:bidi="pt-BR"/>
        </w:rPr>
        <w:t>Estado do Amazonas</w:t>
      </w:r>
    </w:p>
    <w:p>
      <w:pPr>
        <w:pStyle w:val="Style7"/>
        <w:keepNext w:val="0"/>
        <w:keepLines w:val="0"/>
        <w:widowControl w:val="0"/>
        <w:shd w:val="clear" w:color="auto" w:fill="auto"/>
        <w:bidi w:val="0"/>
        <w:spacing w:before="0" w:after="280" w:line="240" w:lineRule="auto"/>
        <w:ind w:left="0" w:right="0" w:firstLine="0"/>
        <w:jc w:val="center"/>
      </w:pPr>
      <w:r>
        <w:rPr>
          <w:rFonts w:ascii="Times New Roman" w:eastAsia="Times New Roman" w:hAnsi="Times New Roman" w:cs="Times New Roman"/>
          <w:spacing w:val="0"/>
          <w:w w:val="100"/>
          <w:position w:val="0"/>
          <w:shd w:val="clear" w:color="auto" w:fill="auto"/>
          <w:lang w:val="pt-BR" w:eastAsia="pt-BR" w:bidi="pt-BR"/>
        </w:rPr>
        <w:t>FUNDO DE PREVIDÊNCIA SOCIAL DE MAUÉS</w:t>
      </w:r>
    </w:p>
    <w:p>
      <w:pPr>
        <w:pStyle w:val="Style14"/>
        <w:keepNext w:val="0"/>
        <w:keepLines w:val="0"/>
        <w:widowControl w:val="0"/>
        <w:shd w:val="clear" w:color="auto" w:fill="auto"/>
        <w:bidi w:val="0"/>
        <w:spacing w:before="0" w:after="540" w:line="240"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Este relatório foi dividido em três pontos principais:</w:t>
      </w:r>
    </w:p>
    <w:p>
      <w:pPr>
        <w:pStyle w:val="Style14"/>
        <w:keepNext w:val="0"/>
        <w:keepLines w:val="0"/>
        <w:widowControl w:val="0"/>
        <w:numPr>
          <w:ilvl w:val="0"/>
          <w:numId w:val="1"/>
        </w:numPr>
        <w:shd w:val="clear" w:color="auto" w:fill="auto"/>
        <w:tabs>
          <w:tab w:pos="373" w:val="left"/>
        </w:tabs>
        <w:bidi w:val="0"/>
        <w:spacing w:before="0" w:after="540" w:line="240"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a autarquia municipal que administra o fundo de previdência dos servidores do Município;</w:t>
      </w:r>
    </w:p>
    <w:p>
      <w:pPr>
        <w:pStyle w:val="Style14"/>
        <w:keepNext w:val="0"/>
        <w:keepLines w:val="0"/>
        <w:widowControl w:val="0"/>
        <w:numPr>
          <w:ilvl w:val="0"/>
          <w:numId w:val="1"/>
        </w:numPr>
        <w:shd w:val="clear" w:color="auto" w:fill="auto"/>
        <w:tabs>
          <w:tab w:pos="387" w:val="left"/>
        </w:tabs>
        <w:bidi w:val="0"/>
        <w:spacing w:before="0" w:after="540" w:line="240"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a análise da situação do fundo de previdência, e</w:t>
      </w:r>
    </w:p>
    <w:p>
      <w:pPr>
        <w:pStyle w:val="Style14"/>
        <w:keepNext w:val="0"/>
        <w:keepLines w:val="0"/>
        <w:widowControl w:val="0"/>
        <w:numPr>
          <w:ilvl w:val="0"/>
          <w:numId w:val="1"/>
        </w:numPr>
        <w:shd w:val="clear" w:color="auto" w:fill="auto"/>
        <w:tabs>
          <w:tab w:pos="373" w:val="left"/>
        </w:tabs>
        <w:bidi w:val="0"/>
        <w:spacing w:before="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a análise geral da prestação de contas (movimentação orçamentária, financeira e patrimonial ocorrida no exercício) em observância à Lei do Plano Plurianual, Lei de Diretrizes Orçamentárias, Lei Orçamentária Anual, em termos quantitativos e qualitativos.</w:t>
      </w:r>
    </w:p>
    <w:p>
      <w:pPr>
        <w:pStyle w:val="Style14"/>
        <w:keepNext w:val="0"/>
        <w:keepLines w:val="0"/>
        <w:widowControl w:val="0"/>
        <w:shd w:val="clear" w:color="auto" w:fill="auto"/>
        <w:bidi w:val="0"/>
        <w:spacing w:before="0" w:after="460" w:line="348" w:lineRule="auto"/>
        <w:ind w:left="0" w:right="0" w:firstLine="0"/>
        <w:jc w:val="both"/>
        <w:sectPr>
          <w:footnotePr>
            <w:pos w:val="pageBottom"/>
            <w:numFmt w:val="decimal"/>
            <w:numRestart w:val="continuous"/>
          </w:footnotePr>
          <w:type w:val="continuous"/>
          <w:pgSz w:w="11900" w:h="16840"/>
          <w:pgMar w:top="1122" w:left="1933" w:right="866" w:bottom="1203" w:header="0" w:footer="775" w:gutter="0"/>
          <w:cols w:space="720"/>
          <w:noEndnote/>
          <w:rtlGutter w:val="0"/>
          <w:docGrid w:linePitch="360"/>
        </w:sectPr>
      </w:pPr>
      <w:r>
        <mc:AlternateContent>
          <mc:Choice Requires="wps">
            <w:drawing>
              <wp:anchor distT="0" distB="0" distL="76200" distR="76200" simplePos="0" relativeHeight="125829385" behindDoc="0" locked="0" layoutInCell="1" allowOverlap="1">
                <wp:simplePos x="0" y="0"/>
                <wp:positionH relativeFrom="page">
                  <wp:posOffset>7142480</wp:posOffset>
                </wp:positionH>
                <wp:positionV relativeFrom="margin">
                  <wp:posOffset>2402205</wp:posOffset>
                </wp:positionV>
                <wp:extent cx="228600" cy="6553200"/>
                <wp:wrapSquare wrapText="bothSides"/>
                <wp:docPr id="29" name="Shape 29"/>
                <a:graphic xmlns:a="http://schemas.openxmlformats.org/drawingml/2006/main">
                  <a:graphicData uri="http://schemas.microsoft.com/office/word/2010/wordprocessingShape">
                    <wps:wsp>
                      <wps:cNvSpPr txBox="1"/>
                      <wps:spPr>
                        <a:xfrm>
                          <a:ext cx="228600" cy="655320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pt-BR" w:eastAsia="pt-BR" w:bidi="pt-BR"/>
                              </w:rPr>
                              <w:t xml:space="preserve">Assinado </w:t>
                            </w:r>
                            <w:r>
                              <w:rPr>
                                <w:color w:val="000000"/>
                                <w:spacing w:val="0"/>
                                <w:w w:val="100"/>
                                <w:position w:val="0"/>
                                <w:shd w:val="clear" w:color="auto" w:fill="auto"/>
                                <w:lang w:val="pt-PT" w:eastAsia="pt-PT" w:bidi="pt-PT"/>
                              </w:rPr>
                              <w:t xml:space="preserve">digitalmente </w:t>
                            </w:r>
                            <w:r>
                              <w:rPr>
                                <w:color w:val="000000"/>
                                <w:spacing w:val="0"/>
                                <w:w w:val="100"/>
                                <w:position w:val="0"/>
                                <w:shd w:val="clear" w:color="auto" w:fill="auto"/>
                                <w:lang w:val="pt-BR" w:eastAsia="pt-BR" w:bidi="pt-BR"/>
                              </w:rPr>
                              <w:t xml:space="preserve">por CARLOS ALBERTO RIBEIRO JUNIOR (Fundo de Previdência Social do Município de Maués - SISPREV) em 24/03/2025 (DEC TCE-AM) Válido somente após oficialização do TCE/AM. Para conferência acesse </w:t>
                            </w:r>
                            <w:r>
                              <w:fldChar w:fldCharType="begin"/>
                            </w:r>
                            <w:r>
                              <w:rPr/>
                              <w:instrText> HYPERLINK "http://consulta.tce.am.gov.br/spede" </w:instrText>
                            </w:r>
                            <w:r>
                              <w:fldChar w:fldCharType="separate"/>
                            </w:r>
                            <w:r>
                              <w:rPr>
                                <w:color w:val="000000"/>
                                <w:spacing w:val="0"/>
                                <w:w w:val="100"/>
                                <w:position w:val="0"/>
                                <w:shd w:val="clear" w:color="auto" w:fill="auto"/>
                                <w:lang w:val="en-US" w:eastAsia="en-US" w:bidi="en-US"/>
                              </w:rPr>
                              <w:t>http://consulta.tce.am.gov.br/spede</w:t>
                            </w:r>
                            <w:r>
                              <w:fldChar w:fldCharType="end"/>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BR" w:eastAsia="pt-BR" w:bidi="pt-BR"/>
                              </w:rPr>
                              <w:t>Código: C3C3A97C-C75EF157-E88AE049-A2F63BE2</w:t>
                            </w:r>
                          </w:p>
                        </w:txbxContent>
                      </wps:txbx>
                      <wps:bodyPr upright="0" vert="vert270" lIns="0" tIns="0" rIns="0" bIns="0">
                        <a:noAutoFit/>
                      </wps:bodyPr>
                    </wps:wsp>
                  </a:graphicData>
                </a:graphic>
              </wp:anchor>
            </w:drawing>
          </mc:Choice>
          <mc:Fallback>
            <w:pict>
              <v:shape id="_x0000_s1055" type="#_x0000_t202" style="position:absolute;margin-left:562.39999999999998pt;margin-top:189.15000000000001pt;width:18.pt;height:516.pt;z-index:-125829368;mso-wrap-distance-left:6.pt;mso-wrap-distance-right:6.pt;mso-position-horizontal-relative:page;mso-position-vertical-relative:margin" filled="f" stroked="f">
                <v:textbox style="layout-flow:vertical;mso-layout-flow-alt:bottom-to-top" inset="0,0,0,0">
                  <w:txbxContent>
                    <w:p>
                      <w:pPr>
                        <w:pStyle w:val="Style5"/>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pt-BR" w:eastAsia="pt-BR" w:bidi="pt-BR"/>
                        </w:rPr>
                        <w:t xml:space="preserve">Assinado </w:t>
                      </w:r>
                      <w:r>
                        <w:rPr>
                          <w:color w:val="000000"/>
                          <w:spacing w:val="0"/>
                          <w:w w:val="100"/>
                          <w:position w:val="0"/>
                          <w:shd w:val="clear" w:color="auto" w:fill="auto"/>
                          <w:lang w:val="pt-PT" w:eastAsia="pt-PT" w:bidi="pt-PT"/>
                        </w:rPr>
                        <w:t xml:space="preserve">digitalmente </w:t>
                      </w:r>
                      <w:r>
                        <w:rPr>
                          <w:color w:val="000000"/>
                          <w:spacing w:val="0"/>
                          <w:w w:val="100"/>
                          <w:position w:val="0"/>
                          <w:shd w:val="clear" w:color="auto" w:fill="auto"/>
                          <w:lang w:val="pt-BR" w:eastAsia="pt-BR" w:bidi="pt-BR"/>
                        </w:rPr>
                        <w:t xml:space="preserve">por CARLOS ALBERTO RIBEIRO JUNIOR (Fundo de Previdência Social do Município de Maués - SISPREV) em 24/03/2025 (DEC TCE-AM) Válido somente após oficialização do TCE/AM. Para conferência acesse </w:t>
                      </w:r>
                      <w:r>
                        <w:fldChar w:fldCharType="begin"/>
                      </w:r>
                      <w:r>
                        <w:rPr/>
                        <w:instrText> HYPERLINK "http://consulta.tce.am.gov.br/spede" </w:instrText>
                      </w:r>
                      <w:r>
                        <w:fldChar w:fldCharType="separate"/>
                      </w:r>
                      <w:r>
                        <w:rPr>
                          <w:color w:val="000000"/>
                          <w:spacing w:val="0"/>
                          <w:w w:val="100"/>
                          <w:position w:val="0"/>
                          <w:shd w:val="clear" w:color="auto" w:fill="auto"/>
                          <w:lang w:val="en-US" w:eastAsia="en-US" w:bidi="en-US"/>
                        </w:rPr>
                        <w:t>http://consulta.tce.am.gov.br/spede</w:t>
                      </w:r>
                      <w:r>
                        <w:fldChar w:fldCharType="end"/>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BR" w:eastAsia="pt-BR" w:bidi="pt-BR"/>
                        </w:rPr>
                        <w:t>Código: C3C3A97C-C75EF157-E88AE049-A2F63BE2</w:t>
                      </w:r>
                    </w:p>
                  </w:txbxContent>
                </v:textbox>
                <w10:wrap type="square" anchorx="page" anchory="margin"/>
              </v:shape>
            </w:pict>
          </mc:Fallback>
        </mc:AlternateContent>
      </w:r>
      <w:r>
        <w:rPr>
          <w:rFonts w:ascii="Times New Roman" w:eastAsia="Times New Roman" w:hAnsi="Times New Roman" w:cs="Times New Roman"/>
          <w:spacing w:val="0"/>
          <w:w w:val="100"/>
          <w:position w:val="0"/>
          <w:sz w:val="24"/>
          <w:szCs w:val="24"/>
          <w:shd w:val="clear" w:color="auto" w:fill="auto"/>
          <w:lang w:val="pt-BR" w:eastAsia="pt-BR" w:bidi="pt-BR"/>
        </w:rPr>
        <w:t xml:space="preserve">As informações técnicas que subsidiam este relatório foram obtidas junto à contabilidade do Fundo de Previdência Social de </w:t>
      </w:r>
      <w:r>
        <w:rPr>
          <w:rFonts w:ascii="Times New Roman" w:eastAsia="Times New Roman" w:hAnsi="Times New Roman" w:cs="Times New Roman"/>
          <w:spacing w:val="0"/>
          <w:w w:val="100"/>
          <w:position w:val="0"/>
          <w:sz w:val="24"/>
          <w:szCs w:val="24"/>
          <w:shd w:val="clear" w:color="auto" w:fill="auto"/>
          <w:lang w:val="pt-PT" w:eastAsia="pt-PT" w:bidi="pt-PT"/>
        </w:rPr>
        <w:t xml:space="preserve">Maués </w:t>
      </w:r>
      <w:r>
        <w:rPr>
          <w:rFonts w:ascii="Times New Roman" w:eastAsia="Times New Roman" w:hAnsi="Times New Roman" w:cs="Times New Roman"/>
          <w:spacing w:val="0"/>
          <w:w w:val="100"/>
          <w:position w:val="0"/>
          <w:sz w:val="24"/>
          <w:szCs w:val="24"/>
          <w:shd w:val="clear" w:color="auto" w:fill="auto"/>
          <w:lang w:val="pt-BR" w:eastAsia="pt-BR" w:bidi="pt-BR"/>
        </w:rPr>
        <w:t>e abordagem dos temas exigidos pela Lei Complementar 06, de 22 de janeiro de 1991 (art. 13,1) e pela Resolução TCE/AM 08, de 24 de março de 2011 (art. 3</w:t>
      </w:r>
      <w:r>
        <w:rPr>
          <w:rFonts w:ascii="Times New Roman" w:eastAsia="Times New Roman" w:hAnsi="Times New Roman" w:cs="Times New Roman"/>
          <w:spacing w:val="0"/>
          <w:w w:val="100"/>
          <w:position w:val="0"/>
          <w:sz w:val="24"/>
          <w:szCs w:val="24"/>
          <w:shd w:val="clear" w:color="auto" w:fill="auto"/>
          <w:vertAlign w:val="superscript"/>
          <w:lang w:val="pt-BR" w:eastAsia="pt-BR" w:bidi="pt-BR"/>
        </w:rPr>
        <w:t>o</w:t>
      </w:r>
      <w:r>
        <w:rPr>
          <w:rFonts w:ascii="Times New Roman" w:eastAsia="Times New Roman" w:hAnsi="Times New Roman" w:cs="Times New Roman"/>
          <w:spacing w:val="0"/>
          <w:w w:val="100"/>
          <w:position w:val="0"/>
          <w:sz w:val="24"/>
          <w:szCs w:val="24"/>
          <w:shd w:val="clear" w:color="auto" w:fill="auto"/>
          <w:lang w:val="pt-BR" w:eastAsia="pt-BR" w:bidi="pt-BR"/>
        </w:rPr>
        <w:t>, alínea “c” I).</w:t>
      </w:r>
    </w:p>
    <w:p>
      <w:pPr>
        <w:pStyle w:val="Style32"/>
        <w:keepNext w:val="0"/>
        <w:keepLines w:val="0"/>
        <w:widowControl w:val="0"/>
        <w:shd w:val="clear" w:color="auto" w:fill="auto"/>
        <w:bidi w:val="0"/>
        <w:spacing w:before="0" w:after="0" w:line="240" w:lineRule="auto"/>
        <w:ind w:right="0" w:firstLine="20"/>
        <w:jc w:val="left"/>
      </w:pPr>
      <w:r>
        <w:rPr>
          <w:color w:val="525156"/>
          <w:spacing w:val="0"/>
          <w:w w:val="100"/>
          <w:position w:val="0"/>
          <w:shd w:val="clear" w:color="auto" w:fill="auto"/>
          <w:lang w:val="pt-BR" w:eastAsia="pt-BR" w:bidi="pt-BR"/>
        </w:rPr>
        <w:t>SOStPÍIW</w:t>
      </w:r>
    </w:p>
    <w:p>
      <w:pPr>
        <w:pStyle w:val="Style32"/>
        <w:keepNext w:val="0"/>
        <w:keepLines w:val="0"/>
        <w:widowControl w:val="0"/>
        <w:shd w:val="clear" w:color="auto" w:fill="auto"/>
        <w:bidi w:val="0"/>
        <w:spacing w:before="0" w:after="120" w:line="199" w:lineRule="auto"/>
        <w:ind w:right="0" w:firstLine="20"/>
        <w:jc w:val="left"/>
      </w:pPr>
      <w:r>
        <w:rPr>
          <w:color w:val="525156"/>
          <w:spacing w:val="0"/>
          <w:w w:val="100"/>
          <w:position w:val="0"/>
          <w:shd w:val="clear" w:color="auto" w:fill="auto"/>
          <w:lang w:val="pt-BR" w:eastAsia="pt-BR" w:bidi="pt-BR"/>
        </w:rPr>
        <w:t>[XW£l(l§</w:t>
      </w:r>
    </w:p>
    <w:p>
      <w:pPr>
        <w:pStyle w:val="Style16"/>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pt-BR" w:eastAsia="pt-BR" w:bidi="pt-BR"/>
        </w:rPr>
        <w:t xml:space="preserve">Sistema da Regime Próçriu de PrvvKtóncw de </w:t>
      </w:r>
      <w:r>
        <w:rPr>
          <w:spacing w:val="0"/>
          <w:w w:val="100"/>
          <w:position w:val="0"/>
          <w:shd w:val="clear" w:color="auto" w:fill="auto"/>
          <w:lang w:val="pt-PT" w:eastAsia="pt-PT" w:bidi="pt-PT"/>
        </w:rPr>
        <w:t>Maués</w:t>
      </w:r>
    </w:p>
    <w:p>
      <w:pPr>
        <w:pStyle w:val="Style7"/>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b w:val="0"/>
          <w:bCs w:val="0"/>
          <w:smallCaps/>
          <w:spacing w:val="0"/>
          <w:w w:val="100"/>
          <w:position w:val="0"/>
          <w:shd w:val="clear" w:color="auto" w:fill="auto"/>
          <w:lang w:val="pt-BR" w:eastAsia="pt-BR" w:bidi="pt-BR"/>
        </w:rPr>
        <w:t>Estado do Amazonas</w:t>
      </w:r>
    </w:p>
    <w:p>
      <w:pPr>
        <w:pStyle w:val="Style7"/>
        <w:keepNext w:val="0"/>
        <w:keepLines w:val="0"/>
        <w:widowControl w:val="0"/>
        <w:shd w:val="clear" w:color="auto" w:fill="auto"/>
        <w:bidi w:val="0"/>
        <w:spacing w:before="0" w:after="1940" w:line="240" w:lineRule="auto"/>
        <w:ind w:left="0" w:right="0" w:firstLine="0"/>
        <w:jc w:val="center"/>
      </w:pPr>
      <w:r>
        <w:rPr>
          <w:rFonts w:ascii="Times New Roman" w:eastAsia="Times New Roman" w:hAnsi="Times New Roman" w:cs="Times New Roman"/>
          <w:spacing w:val="0"/>
          <w:w w:val="100"/>
          <w:position w:val="0"/>
          <w:shd w:val="clear" w:color="auto" w:fill="auto"/>
          <w:lang w:val="pt-BR" w:eastAsia="pt-BR" w:bidi="pt-BR"/>
        </w:rPr>
        <w:t>FUNDO DE PREVIDÊNCIA SOCIAL DE MAUÉS</w:t>
      </w:r>
    </w:p>
    <w:p>
      <w:pPr>
        <w:pStyle w:val="Style18"/>
        <w:keepNext/>
        <w:keepLines/>
        <w:widowControl w:val="0"/>
        <w:shd w:val="clear" w:color="auto" w:fill="auto"/>
        <w:bidi w:val="0"/>
        <w:spacing w:before="0" w:after="1000" w:line="240" w:lineRule="auto"/>
        <w:ind w:left="0" w:right="0" w:firstLine="0"/>
        <w:jc w:val="center"/>
      </w:pPr>
      <w:bookmarkStart w:id="4" w:name="bookmark4"/>
      <w:r>
        <w:rPr>
          <w:rFonts w:ascii="Times New Roman" w:eastAsia="Times New Roman" w:hAnsi="Times New Roman" w:cs="Times New Roman"/>
          <w:spacing w:val="0"/>
          <w:w w:val="100"/>
          <w:position w:val="0"/>
          <w:shd w:val="clear" w:color="auto" w:fill="auto"/>
          <w:lang w:val="pt-BR" w:eastAsia="pt-BR" w:bidi="pt-BR"/>
        </w:rPr>
        <w:t>O INSTITUTO DE PREVIDÊNCIA DO MUNICÍPIO</w:t>
      </w:r>
      <w:bookmarkEnd w:id="4"/>
    </w:p>
    <w:p>
      <w:pPr>
        <w:pStyle w:val="Style14"/>
        <w:keepNext w:val="0"/>
        <w:keepLines w:val="0"/>
        <w:widowControl w:val="0"/>
        <w:shd w:val="clear" w:color="auto" w:fill="auto"/>
        <w:bidi w:val="0"/>
        <w:spacing w:before="0" w:line="346"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O Regime Próprio de Previdência Social - RPPS dos servidores do Município de Maués tem como objetivo reconhecer e conceder direitos aos seus segurados. A renda transferida pelo RPPS é utilizado para substituir a renda do servidor contribuinte, quando este perde a capacidade de trabalho, seja por doença, invalidez, idade avançada, morte e desemprego, ou mesmo por maternidade e reclusão.</w:t>
      </w:r>
    </w:p>
    <w:p>
      <w:pPr>
        <w:pStyle w:val="Style14"/>
        <w:keepNext w:val="0"/>
        <w:keepLines w:val="0"/>
        <w:widowControl w:val="0"/>
        <w:shd w:val="clear" w:color="auto" w:fill="auto"/>
        <w:bidi w:val="0"/>
        <w:spacing w:before="0" w:line="350"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Nesse contexto, o RPPS está comprometido com o bem-estar das famílias dos servidores efetivos do Município Maués garantindo-lhes o indispensável equilíbrio social.</w:t>
      </w:r>
    </w:p>
    <w:p>
      <w:pPr>
        <w:pStyle w:val="Style14"/>
        <w:keepNext w:val="0"/>
        <w:keepLines w:val="0"/>
        <w:widowControl w:val="0"/>
        <w:shd w:val="clear" w:color="auto" w:fill="auto"/>
        <w:bidi w:val="0"/>
        <w:spacing w:before="0" w:line="360"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O Instituto de Previdência do Município de Maués foi criado através da Lei Municipal n° 020/2002, de 11 de abril de 2002 e reestruturado pela Lei Municipal n° 119/2005, de 31 de dezembro de 2005.</w:t>
      </w:r>
    </w:p>
    <w:p>
      <w:pPr>
        <w:pStyle w:val="Style14"/>
        <w:keepNext w:val="0"/>
        <w:keepLines w:val="0"/>
        <w:widowControl w:val="0"/>
        <w:shd w:val="clear" w:color="auto" w:fill="auto"/>
        <w:bidi w:val="0"/>
        <w:spacing w:before="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Cabe ao Conselho Gestor a administração do Regime Próprio de Previdência Social (RPPS), a prestação de seus serviços e pela totalidade dos pagamentos de aposentadorias, pensões, licenças médicas, salário família, de acordo com as alterações determinadas pelas Emendas Constitucionais n° 20/98 e posteriormente 41/03 e 47/05 e toda a legislação pertinente à matéria.</w:t>
      </w:r>
    </w:p>
    <w:p>
      <w:pPr>
        <w:pStyle w:val="Style14"/>
        <w:keepNext w:val="0"/>
        <w:keepLines w:val="0"/>
        <w:widowControl w:val="0"/>
        <w:shd w:val="clear" w:color="auto" w:fill="auto"/>
        <w:bidi w:val="0"/>
        <w:spacing w:before="0" w:line="360" w:lineRule="auto"/>
        <w:ind w:left="0" w:right="0" w:firstLine="0"/>
        <w:jc w:val="both"/>
      </w:pPr>
      <w:r>
        <mc:AlternateContent>
          <mc:Choice Requires="wps">
            <w:drawing>
              <wp:anchor distT="0" distB="0" distL="63500" distR="63500" simplePos="0" relativeHeight="125829387" behindDoc="0" locked="0" layoutInCell="1" allowOverlap="1">
                <wp:simplePos x="0" y="0"/>
                <wp:positionH relativeFrom="page">
                  <wp:posOffset>7131685</wp:posOffset>
                </wp:positionH>
                <wp:positionV relativeFrom="margin">
                  <wp:posOffset>2834640</wp:posOffset>
                </wp:positionV>
                <wp:extent cx="219710" cy="6553200"/>
                <wp:wrapSquare wrapText="bothSides"/>
                <wp:docPr id="31" name="Shape 31"/>
                <a:graphic xmlns:a="http://schemas.openxmlformats.org/drawingml/2006/main">
                  <a:graphicData uri="http://schemas.microsoft.com/office/word/2010/wordprocessingShape">
                    <wps:wsp>
                      <wps:cNvSpPr txBox="1"/>
                      <wps:spPr>
                        <a:xfrm>
                          <a:ext cx="219710" cy="655320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pt-BR" w:eastAsia="pt-BR" w:bidi="pt-BR"/>
                              </w:rPr>
                              <w:t xml:space="preserve">Assinado </w:t>
                            </w:r>
                            <w:r>
                              <w:rPr>
                                <w:color w:val="000000"/>
                                <w:spacing w:val="0"/>
                                <w:w w:val="100"/>
                                <w:position w:val="0"/>
                                <w:shd w:val="clear" w:color="auto" w:fill="auto"/>
                                <w:lang w:val="pt-PT" w:eastAsia="pt-PT" w:bidi="pt-PT"/>
                              </w:rPr>
                              <w:t xml:space="preserve">digitalmente </w:t>
                            </w:r>
                            <w:r>
                              <w:rPr>
                                <w:color w:val="000000"/>
                                <w:spacing w:val="0"/>
                                <w:w w:val="100"/>
                                <w:position w:val="0"/>
                                <w:shd w:val="clear" w:color="auto" w:fill="auto"/>
                                <w:lang w:val="pt-BR" w:eastAsia="pt-BR" w:bidi="pt-BR"/>
                              </w:rPr>
                              <w:t xml:space="preserve">por CARLOS ALBERTO RIBEIRO JUNIOR (Fundo de Previdência Social do Município de Maués - SISPREV) em 24/03/2025 (DEC TCE-AM) Válido somente após oficialização do TCE/AM. Para conferência acesse </w:t>
                            </w:r>
                            <w:r>
                              <w:fldChar w:fldCharType="begin"/>
                            </w:r>
                            <w:r>
                              <w:rPr/>
                              <w:instrText> HYPERLINK "http://consulta.tce.am.gov.br/spede" </w:instrText>
                            </w:r>
                            <w:r>
                              <w:fldChar w:fldCharType="separate"/>
                            </w:r>
                            <w:r>
                              <w:rPr>
                                <w:color w:val="000000"/>
                                <w:spacing w:val="0"/>
                                <w:w w:val="100"/>
                                <w:position w:val="0"/>
                                <w:shd w:val="clear" w:color="auto" w:fill="auto"/>
                                <w:lang w:val="en-US" w:eastAsia="en-US" w:bidi="en-US"/>
                              </w:rPr>
                              <w:t>http://consulta.tce.am.gov.br/spede</w:t>
                            </w:r>
                            <w:r>
                              <w:fldChar w:fldCharType="end"/>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BR" w:eastAsia="pt-BR" w:bidi="pt-BR"/>
                              </w:rPr>
                              <w:t>Código: C3C3A97C-C75EF157-E88AE049-A2F63BE2</w:t>
                            </w:r>
                          </w:p>
                        </w:txbxContent>
                      </wps:txbx>
                      <wps:bodyPr upright="0" vert="vert270" lIns="0" tIns="0" rIns="0" bIns="0">
                        <a:noAutoFit/>
                      </wps:bodyPr>
                    </wps:wsp>
                  </a:graphicData>
                </a:graphic>
              </wp:anchor>
            </w:drawing>
          </mc:Choice>
          <mc:Fallback>
            <w:pict>
              <v:shape id="_x0000_s1057" type="#_x0000_t202" style="position:absolute;margin-left:561.54999999999995pt;margin-top:223.19999999999999pt;width:17.300000000000001pt;height:516.pt;z-index:-125829366;mso-wrap-distance-left:5.pt;mso-wrap-distance-right:5.pt;mso-position-horizontal-relative:page;mso-position-vertical-relative:margin" filled="f" stroked="f">
                <v:textbox style="layout-flow:vertical;mso-layout-flow-alt:bottom-to-top" inset="0,0,0,0">
                  <w:txbxContent>
                    <w:p>
                      <w:pPr>
                        <w:pStyle w:val="Style5"/>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pt-BR" w:eastAsia="pt-BR" w:bidi="pt-BR"/>
                        </w:rPr>
                        <w:t xml:space="preserve">Assinado </w:t>
                      </w:r>
                      <w:r>
                        <w:rPr>
                          <w:color w:val="000000"/>
                          <w:spacing w:val="0"/>
                          <w:w w:val="100"/>
                          <w:position w:val="0"/>
                          <w:shd w:val="clear" w:color="auto" w:fill="auto"/>
                          <w:lang w:val="pt-PT" w:eastAsia="pt-PT" w:bidi="pt-PT"/>
                        </w:rPr>
                        <w:t xml:space="preserve">digitalmente </w:t>
                      </w:r>
                      <w:r>
                        <w:rPr>
                          <w:color w:val="000000"/>
                          <w:spacing w:val="0"/>
                          <w:w w:val="100"/>
                          <w:position w:val="0"/>
                          <w:shd w:val="clear" w:color="auto" w:fill="auto"/>
                          <w:lang w:val="pt-BR" w:eastAsia="pt-BR" w:bidi="pt-BR"/>
                        </w:rPr>
                        <w:t xml:space="preserve">por CARLOS ALBERTO RIBEIRO JUNIOR (Fundo de Previdência Social do Município de Maués - SISPREV) em 24/03/2025 (DEC TCE-AM) Válido somente após oficialização do TCE/AM. Para conferência acesse </w:t>
                      </w:r>
                      <w:r>
                        <w:fldChar w:fldCharType="begin"/>
                      </w:r>
                      <w:r>
                        <w:rPr/>
                        <w:instrText> HYPERLINK "http://consulta.tce.am.gov.br/spede" </w:instrText>
                      </w:r>
                      <w:r>
                        <w:fldChar w:fldCharType="separate"/>
                      </w:r>
                      <w:r>
                        <w:rPr>
                          <w:color w:val="000000"/>
                          <w:spacing w:val="0"/>
                          <w:w w:val="100"/>
                          <w:position w:val="0"/>
                          <w:shd w:val="clear" w:color="auto" w:fill="auto"/>
                          <w:lang w:val="en-US" w:eastAsia="en-US" w:bidi="en-US"/>
                        </w:rPr>
                        <w:t>http://consulta.tce.am.gov.br/spede</w:t>
                      </w:r>
                      <w:r>
                        <w:fldChar w:fldCharType="end"/>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BR" w:eastAsia="pt-BR" w:bidi="pt-BR"/>
                        </w:rPr>
                        <w:t>Código: C3C3A97C-C75EF157-E88AE049-A2F63BE2</w:t>
                      </w:r>
                    </w:p>
                  </w:txbxContent>
                </v:textbox>
                <w10:wrap type="square" anchorx="page" anchory="margin"/>
              </v:shape>
            </w:pict>
          </mc:Fallback>
        </mc:AlternateContent>
      </w:r>
      <w:r>
        <w:rPr>
          <w:rFonts w:ascii="Times New Roman" w:eastAsia="Times New Roman" w:hAnsi="Times New Roman" w:cs="Times New Roman"/>
          <w:spacing w:val="0"/>
          <w:w w:val="100"/>
          <w:position w:val="0"/>
          <w:sz w:val="24"/>
          <w:szCs w:val="24"/>
          <w:shd w:val="clear" w:color="auto" w:fill="auto"/>
          <w:lang w:val="pt-BR" w:eastAsia="pt-BR" w:bidi="pt-BR"/>
        </w:rPr>
        <w:t xml:space="preserve">Assim, em cumprimento a sua missão institucional e às diretrizes governamentais, principalmente ao </w:t>
      </w:r>
      <w:r>
        <w:rPr>
          <w:rFonts w:ascii="Times New Roman" w:eastAsia="Times New Roman" w:hAnsi="Times New Roman" w:cs="Times New Roman"/>
          <w:spacing w:val="0"/>
          <w:w w:val="100"/>
          <w:position w:val="0"/>
          <w:sz w:val="24"/>
          <w:szCs w:val="24"/>
          <w:shd w:val="clear" w:color="auto" w:fill="auto"/>
          <w:lang w:val="pt-PT" w:eastAsia="pt-PT" w:bidi="pt-PT"/>
        </w:rPr>
        <w:t xml:space="preserve">macro-objetivo </w:t>
      </w:r>
      <w:r>
        <w:rPr>
          <w:rFonts w:ascii="Times New Roman" w:eastAsia="Times New Roman" w:hAnsi="Times New Roman" w:cs="Times New Roman"/>
          <w:spacing w:val="0"/>
          <w:w w:val="100"/>
          <w:position w:val="0"/>
          <w:sz w:val="24"/>
          <w:szCs w:val="24"/>
          <w:shd w:val="clear" w:color="auto" w:fill="auto"/>
          <w:lang w:val="pt-BR" w:eastAsia="pt-BR" w:bidi="pt-BR"/>
        </w:rPr>
        <w:t>de “promover o acesso com qualidade a serviços e benefícios sociais, sob a perspectiva da universalidade e da equidade, assegurando-se seu caráter democrático e descentralizado”, o Fundo de Previdência Social de Maués busca</w:t>
      </w:r>
      <w:r>
        <w:br w:type="page"/>
      </w:r>
    </w:p>
    <w:p>
      <w:pPr>
        <w:pStyle w:val="Style7"/>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b w:val="0"/>
          <w:bCs w:val="0"/>
          <w:smallCaps/>
          <w:spacing w:val="0"/>
          <w:w w:val="100"/>
          <w:position w:val="0"/>
          <w:shd w:val="clear" w:color="auto" w:fill="auto"/>
          <w:lang w:val="pt-BR" w:eastAsia="pt-BR" w:bidi="pt-BR"/>
        </w:rPr>
        <w:t>Estado do Amazonas</w:t>
      </w:r>
    </w:p>
    <w:p>
      <w:pPr>
        <w:pStyle w:val="Style7"/>
        <w:keepNext w:val="0"/>
        <w:keepLines w:val="0"/>
        <w:widowControl w:val="0"/>
        <w:shd w:val="clear" w:color="auto" w:fill="auto"/>
        <w:bidi w:val="0"/>
        <w:spacing w:before="0" w:after="280" w:line="240" w:lineRule="auto"/>
        <w:ind w:left="0" w:right="0" w:firstLine="0"/>
        <w:jc w:val="center"/>
      </w:pPr>
      <w:r>
        <w:rPr>
          <w:rFonts w:ascii="Times New Roman" w:eastAsia="Times New Roman" w:hAnsi="Times New Roman" w:cs="Times New Roman"/>
          <w:spacing w:val="0"/>
          <w:w w:val="100"/>
          <w:position w:val="0"/>
          <w:shd w:val="clear" w:color="auto" w:fill="auto"/>
          <w:lang w:val="pt-BR" w:eastAsia="pt-BR" w:bidi="pt-BR"/>
        </w:rPr>
        <w:t xml:space="preserve">FUNDO DE PREVIDÊNCIA SOCIAL DE </w:t>
      </w:r>
      <w:r>
        <w:rPr>
          <w:rFonts w:ascii="Times New Roman" w:eastAsia="Times New Roman" w:hAnsi="Times New Roman" w:cs="Times New Roman"/>
          <w:spacing w:val="0"/>
          <w:w w:val="100"/>
          <w:position w:val="0"/>
          <w:shd w:val="clear" w:color="auto" w:fill="auto"/>
          <w:lang w:val="pt-PT" w:eastAsia="pt-PT" w:bidi="pt-PT"/>
        </w:rPr>
        <w:t>MAUÉS</w:t>
      </w:r>
    </w:p>
    <w:p>
      <w:pPr>
        <w:pStyle w:val="Style14"/>
        <w:keepNext w:val="0"/>
        <w:keepLines w:val="0"/>
        <w:widowControl w:val="0"/>
        <w:shd w:val="clear" w:color="auto" w:fill="auto"/>
        <w:bidi w:val="0"/>
        <w:spacing w:before="0" w:after="120" w:line="360"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garantir aos seus segurados pronto atendimento, tratamento digno e acesso efetivo aos serviços e benefícios previdenciários.</w:t>
      </w:r>
    </w:p>
    <w:p>
      <w:pPr>
        <w:pStyle w:val="Style14"/>
        <w:keepNext w:val="0"/>
        <w:keepLines w:val="0"/>
        <w:widowControl w:val="0"/>
        <w:shd w:val="clear" w:color="auto" w:fill="auto"/>
        <w:bidi w:val="0"/>
        <w:spacing w:before="120" w:line="360" w:lineRule="auto"/>
        <w:ind w:left="0" w:right="0" w:firstLine="0"/>
        <w:jc w:val="both"/>
      </w:pPr>
      <w:r>
        <mc:AlternateContent>
          <mc:Choice Requires="wps">
            <w:drawing>
              <wp:anchor distT="420370" distB="419100" distL="114300" distR="114300" simplePos="0" relativeHeight="125829389" behindDoc="0" locked="0" layoutInCell="1" allowOverlap="1">
                <wp:simplePos x="0" y="0"/>
                <wp:positionH relativeFrom="page">
                  <wp:posOffset>1308100</wp:posOffset>
                </wp:positionH>
                <wp:positionV relativeFrom="margin">
                  <wp:posOffset>1780540</wp:posOffset>
                </wp:positionV>
                <wp:extent cx="5611495" cy="814070"/>
                <wp:wrapTopAndBottom/>
                <wp:docPr id="33" name="Shape 33"/>
                <a:graphic xmlns:a="http://schemas.openxmlformats.org/drawingml/2006/main">
                  <a:graphicData uri="http://schemas.microsoft.com/office/word/2010/wordprocessingShape">
                    <wps:wsp>
                      <wps:cNvSpPr txBox="1"/>
                      <wps:spPr>
                        <a:xfrm>
                          <a:ext cx="5611495" cy="814070"/>
                        </a:xfrm>
                        <a:prstGeom prst="rect"/>
                        <a:noFill/>
                      </wps:spPr>
                      <wps:txbx>
                        <w:txbxContent>
                          <w:tbl>
                            <w:tblPr>
                              <w:tblOverlap w:val="never"/>
                              <w:jc w:val="left"/>
                              <w:tblLayout w:type="fixed"/>
                            </w:tblPr>
                            <w:tblGrid>
                              <w:gridCol w:w="4949"/>
                              <w:gridCol w:w="3888"/>
                            </w:tblGrid>
                            <w:tr>
                              <w:trPr>
                                <w:tblHeader/>
                                <w:trHeight w:val="437" w:hRule="exact"/>
                              </w:trPr>
                              <w:tc>
                                <w:tcPr>
                                  <w:tcBorders>
                                    <w:top w:val="single" w:sz="4"/>
                                    <w:left w:val="single" w:sz="4"/>
                                  </w:tcBorders>
                                  <w:shd w:val="clear" w:color="auto" w:fill="FFFFFF"/>
                                  <w:vAlign w:val="top"/>
                                </w:tcPr>
                                <w:p>
                                  <w:pPr>
                                    <w:pStyle w:val="Style20"/>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b/>
                                      <w:bCs/>
                                      <w:spacing w:val="0"/>
                                      <w:w w:val="100"/>
                                      <w:position w:val="0"/>
                                      <w:sz w:val="20"/>
                                      <w:szCs w:val="20"/>
                                      <w:shd w:val="clear" w:color="auto" w:fill="auto"/>
                                      <w:lang w:val="pt-BR" w:eastAsia="pt-BR" w:bidi="pt-BR"/>
                                    </w:rPr>
                                    <w:t>APOSENTADORIAS</w:t>
                                  </w:r>
                                </w:p>
                              </w:tc>
                              <w:tc>
                                <w:tcPr>
                                  <w:tcBorders>
                                    <w:top w:val="single" w:sz="4"/>
                                    <w:left w:val="single" w:sz="4"/>
                                    <w:right w:val="single" w:sz="4"/>
                                  </w:tcBorders>
                                  <w:shd w:val="clear" w:color="auto" w:fill="FFFFFF"/>
                                  <w:vAlign w:val="top"/>
                                </w:tcPr>
                                <w:p>
                                  <w:pPr>
                                    <w:pStyle w:val="Style20"/>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spacing w:val="0"/>
                                      <w:w w:val="100"/>
                                      <w:position w:val="0"/>
                                      <w:sz w:val="24"/>
                                      <w:szCs w:val="24"/>
                                      <w:shd w:val="clear" w:color="auto" w:fill="auto"/>
                                      <w:lang w:val="pt-BR" w:eastAsia="pt-BR" w:bidi="pt-BR"/>
                                    </w:rPr>
                                    <w:t>8.729.977,83</w:t>
                                  </w:r>
                                </w:p>
                              </w:tc>
                            </w:tr>
                            <w:tr>
                              <w:trPr>
                                <w:trHeight w:val="418" w:hRule="exact"/>
                              </w:trPr>
                              <w:tc>
                                <w:tcPr>
                                  <w:tcBorders>
                                    <w:top w:val="single" w:sz="4"/>
                                    <w:left w:val="single" w:sz="4"/>
                                  </w:tcBorders>
                                  <w:shd w:val="clear" w:color="auto" w:fill="FFFFFF"/>
                                  <w:vAlign w:val="top"/>
                                </w:tcPr>
                                <w:p>
                                  <w:pPr>
                                    <w:pStyle w:val="Style20"/>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b/>
                                      <w:bCs/>
                                      <w:spacing w:val="0"/>
                                      <w:w w:val="100"/>
                                      <w:position w:val="0"/>
                                      <w:sz w:val="20"/>
                                      <w:szCs w:val="20"/>
                                      <w:shd w:val="clear" w:color="auto" w:fill="auto"/>
                                      <w:lang w:val="pt-BR" w:eastAsia="pt-BR" w:bidi="pt-BR"/>
                                    </w:rPr>
                                    <w:t>PENSÕES</w:t>
                                  </w:r>
                                </w:p>
                              </w:tc>
                              <w:tc>
                                <w:tcPr>
                                  <w:tcBorders>
                                    <w:top w:val="single" w:sz="4"/>
                                    <w:left w:val="single" w:sz="4"/>
                                    <w:right w:val="single" w:sz="4"/>
                                  </w:tcBorders>
                                  <w:shd w:val="clear" w:color="auto" w:fill="FFFFFF"/>
                                  <w:vAlign w:val="top"/>
                                </w:tcPr>
                                <w:p>
                                  <w:pPr>
                                    <w:pStyle w:val="Style20"/>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spacing w:val="0"/>
                                      <w:w w:val="100"/>
                                      <w:position w:val="0"/>
                                      <w:sz w:val="24"/>
                                      <w:szCs w:val="24"/>
                                      <w:shd w:val="clear" w:color="auto" w:fill="auto"/>
                                      <w:lang w:val="pt-BR" w:eastAsia="pt-BR" w:bidi="pt-BR"/>
                                    </w:rPr>
                                    <w:t>2.515.689,43</w:t>
                                  </w:r>
                                </w:p>
                              </w:tc>
                            </w:tr>
                            <w:tr>
                              <w:trPr>
                                <w:trHeight w:val="427" w:hRule="exact"/>
                              </w:trPr>
                              <w:tc>
                                <w:tcPr>
                                  <w:tcBorders>
                                    <w:top w:val="single" w:sz="4"/>
                                    <w:left w:val="single" w:sz="4"/>
                                    <w:bottom w:val="single" w:sz="4"/>
                                  </w:tcBorders>
                                  <w:shd w:val="clear" w:color="auto" w:fill="FFFFFF"/>
                                  <w:vAlign w:val="top"/>
                                </w:tcPr>
                                <w:p>
                                  <w:pPr>
                                    <w:pStyle w:val="Style20"/>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b/>
                                      <w:bCs/>
                                      <w:spacing w:val="0"/>
                                      <w:w w:val="100"/>
                                      <w:position w:val="0"/>
                                      <w:sz w:val="20"/>
                                      <w:szCs w:val="20"/>
                                      <w:shd w:val="clear" w:color="auto" w:fill="auto"/>
                                      <w:lang w:val="pt-BR" w:eastAsia="pt-BR" w:bidi="pt-BR"/>
                                    </w:rPr>
                                    <w:t>TOTAL</w:t>
                                  </w:r>
                                </w:p>
                              </w:tc>
                              <w:tc>
                                <w:tcPr>
                                  <w:tcBorders>
                                    <w:top w:val="single" w:sz="4"/>
                                    <w:left w:val="single" w:sz="4"/>
                                    <w:bottom w:val="single" w:sz="4"/>
                                    <w:right w:val="single" w:sz="4"/>
                                  </w:tcBorders>
                                  <w:shd w:val="clear" w:color="auto" w:fill="FFFFFF"/>
                                  <w:vAlign w:val="top"/>
                                </w:tcPr>
                                <w:p>
                                  <w:pPr>
                                    <w:pStyle w:val="Style20"/>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b/>
                                      <w:bCs/>
                                      <w:spacing w:val="0"/>
                                      <w:w w:val="100"/>
                                      <w:position w:val="0"/>
                                      <w:sz w:val="20"/>
                                      <w:szCs w:val="20"/>
                                      <w:shd w:val="clear" w:color="auto" w:fill="auto"/>
                                      <w:lang w:val="pt-BR" w:eastAsia="pt-BR" w:bidi="pt-BR"/>
                                    </w:rPr>
                                    <w:t>11.245.667,26</w:t>
                                  </w:r>
                                </w:p>
                              </w:tc>
                            </w:tr>
                          </w:tbl>
                          <w:p>
                            <w:pPr>
                              <w:widowControl w:val="0"/>
                              <w:spacing w:line="1" w:lineRule="exact"/>
                            </w:pPr>
                          </w:p>
                        </w:txbxContent>
                      </wps:txbx>
                      <wps:bodyPr lIns="0" tIns="0" rIns="0" bIns="0">
                        <a:noAutoFit/>
                      </wps:bodyPr>
                    </wps:wsp>
                  </a:graphicData>
                </a:graphic>
              </wp:anchor>
            </w:drawing>
          </mc:Choice>
          <mc:Fallback>
            <w:pict>
              <v:shape id="_x0000_s1059" type="#_x0000_t202" style="position:absolute;margin-left:103.pt;margin-top:140.19999999999999pt;width:441.85000000000002pt;height:64.099999999999994pt;z-index:-125829364;mso-wrap-distance-left:9.pt;mso-wrap-distance-top:33.100000000000001pt;mso-wrap-distance-right:9.pt;mso-wrap-distance-bottom:33.pt;mso-position-horizontal-relative:page;mso-position-vertical-relative:margin" filled="f" stroked="f">
                <v:textbox inset="0,0,0,0">
                  <w:txbxContent>
                    <w:tbl>
                      <w:tblPr>
                        <w:tblOverlap w:val="never"/>
                        <w:jc w:val="left"/>
                        <w:tblLayout w:type="fixed"/>
                      </w:tblPr>
                      <w:tblGrid>
                        <w:gridCol w:w="4949"/>
                        <w:gridCol w:w="3888"/>
                      </w:tblGrid>
                      <w:tr>
                        <w:trPr>
                          <w:tblHeader/>
                          <w:trHeight w:val="437" w:hRule="exact"/>
                        </w:trPr>
                        <w:tc>
                          <w:tcPr>
                            <w:tcBorders>
                              <w:top w:val="single" w:sz="4"/>
                              <w:left w:val="single" w:sz="4"/>
                            </w:tcBorders>
                            <w:shd w:val="clear" w:color="auto" w:fill="FFFFFF"/>
                            <w:vAlign w:val="top"/>
                          </w:tcPr>
                          <w:p>
                            <w:pPr>
                              <w:pStyle w:val="Style20"/>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b/>
                                <w:bCs/>
                                <w:spacing w:val="0"/>
                                <w:w w:val="100"/>
                                <w:position w:val="0"/>
                                <w:sz w:val="20"/>
                                <w:szCs w:val="20"/>
                                <w:shd w:val="clear" w:color="auto" w:fill="auto"/>
                                <w:lang w:val="pt-BR" w:eastAsia="pt-BR" w:bidi="pt-BR"/>
                              </w:rPr>
                              <w:t>APOSENTADORIAS</w:t>
                            </w:r>
                          </w:p>
                        </w:tc>
                        <w:tc>
                          <w:tcPr>
                            <w:tcBorders>
                              <w:top w:val="single" w:sz="4"/>
                              <w:left w:val="single" w:sz="4"/>
                              <w:right w:val="single" w:sz="4"/>
                            </w:tcBorders>
                            <w:shd w:val="clear" w:color="auto" w:fill="FFFFFF"/>
                            <w:vAlign w:val="top"/>
                          </w:tcPr>
                          <w:p>
                            <w:pPr>
                              <w:pStyle w:val="Style20"/>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spacing w:val="0"/>
                                <w:w w:val="100"/>
                                <w:position w:val="0"/>
                                <w:sz w:val="24"/>
                                <w:szCs w:val="24"/>
                                <w:shd w:val="clear" w:color="auto" w:fill="auto"/>
                                <w:lang w:val="pt-BR" w:eastAsia="pt-BR" w:bidi="pt-BR"/>
                              </w:rPr>
                              <w:t>8.729.977,83</w:t>
                            </w:r>
                          </w:p>
                        </w:tc>
                      </w:tr>
                      <w:tr>
                        <w:trPr>
                          <w:trHeight w:val="418" w:hRule="exact"/>
                        </w:trPr>
                        <w:tc>
                          <w:tcPr>
                            <w:tcBorders>
                              <w:top w:val="single" w:sz="4"/>
                              <w:left w:val="single" w:sz="4"/>
                            </w:tcBorders>
                            <w:shd w:val="clear" w:color="auto" w:fill="FFFFFF"/>
                            <w:vAlign w:val="top"/>
                          </w:tcPr>
                          <w:p>
                            <w:pPr>
                              <w:pStyle w:val="Style20"/>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b/>
                                <w:bCs/>
                                <w:spacing w:val="0"/>
                                <w:w w:val="100"/>
                                <w:position w:val="0"/>
                                <w:sz w:val="20"/>
                                <w:szCs w:val="20"/>
                                <w:shd w:val="clear" w:color="auto" w:fill="auto"/>
                                <w:lang w:val="pt-BR" w:eastAsia="pt-BR" w:bidi="pt-BR"/>
                              </w:rPr>
                              <w:t>PENSÕES</w:t>
                            </w:r>
                          </w:p>
                        </w:tc>
                        <w:tc>
                          <w:tcPr>
                            <w:tcBorders>
                              <w:top w:val="single" w:sz="4"/>
                              <w:left w:val="single" w:sz="4"/>
                              <w:right w:val="single" w:sz="4"/>
                            </w:tcBorders>
                            <w:shd w:val="clear" w:color="auto" w:fill="FFFFFF"/>
                            <w:vAlign w:val="top"/>
                          </w:tcPr>
                          <w:p>
                            <w:pPr>
                              <w:pStyle w:val="Style20"/>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spacing w:val="0"/>
                                <w:w w:val="100"/>
                                <w:position w:val="0"/>
                                <w:sz w:val="24"/>
                                <w:szCs w:val="24"/>
                                <w:shd w:val="clear" w:color="auto" w:fill="auto"/>
                                <w:lang w:val="pt-BR" w:eastAsia="pt-BR" w:bidi="pt-BR"/>
                              </w:rPr>
                              <w:t>2.515.689,43</w:t>
                            </w:r>
                          </w:p>
                        </w:tc>
                      </w:tr>
                      <w:tr>
                        <w:trPr>
                          <w:trHeight w:val="427" w:hRule="exact"/>
                        </w:trPr>
                        <w:tc>
                          <w:tcPr>
                            <w:tcBorders>
                              <w:top w:val="single" w:sz="4"/>
                              <w:left w:val="single" w:sz="4"/>
                              <w:bottom w:val="single" w:sz="4"/>
                            </w:tcBorders>
                            <w:shd w:val="clear" w:color="auto" w:fill="FFFFFF"/>
                            <w:vAlign w:val="top"/>
                          </w:tcPr>
                          <w:p>
                            <w:pPr>
                              <w:pStyle w:val="Style20"/>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b/>
                                <w:bCs/>
                                <w:spacing w:val="0"/>
                                <w:w w:val="100"/>
                                <w:position w:val="0"/>
                                <w:sz w:val="20"/>
                                <w:szCs w:val="20"/>
                                <w:shd w:val="clear" w:color="auto" w:fill="auto"/>
                                <w:lang w:val="pt-BR" w:eastAsia="pt-BR" w:bidi="pt-BR"/>
                              </w:rPr>
                              <w:t>TOTAL</w:t>
                            </w:r>
                          </w:p>
                        </w:tc>
                        <w:tc>
                          <w:tcPr>
                            <w:tcBorders>
                              <w:top w:val="single" w:sz="4"/>
                              <w:left w:val="single" w:sz="4"/>
                              <w:bottom w:val="single" w:sz="4"/>
                              <w:right w:val="single" w:sz="4"/>
                            </w:tcBorders>
                            <w:shd w:val="clear" w:color="auto" w:fill="FFFFFF"/>
                            <w:vAlign w:val="top"/>
                          </w:tcPr>
                          <w:p>
                            <w:pPr>
                              <w:pStyle w:val="Style20"/>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b/>
                                <w:bCs/>
                                <w:spacing w:val="0"/>
                                <w:w w:val="100"/>
                                <w:position w:val="0"/>
                                <w:sz w:val="20"/>
                                <w:szCs w:val="20"/>
                                <w:shd w:val="clear" w:color="auto" w:fill="auto"/>
                                <w:lang w:val="pt-BR" w:eastAsia="pt-BR" w:bidi="pt-BR"/>
                              </w:rPr>
                              <w:t>11.245.667,26</w:t>
                            </w:r>
                          </w:p>
                        </w:tc>
                      </w:tr>
                    </w:tbl>
                    <w:p>
                      <w:pPr>
                        <w:widowControl w:val="0"/>
                        <w:spacing w:line="1" w:lineRule="exact"/>
                      </w:pPr>
                    </w:p>
                  </w:txbxContent>
                </v:textbox>
                <w10:wrap type="topAndBottom" anchorx="page" anchory="margin"/>
              </v:shape>
            </w:pict>
          </mc:Fallback>
        </mc:AlternateContent>
      </w:r>
      <w:r>
        <mc:AlternateContent>
          <mc:Choice Requires="wps">
            <w:drawing>
              <wp:anchor distT="0" distB="0" distL="0" distR="0" simplePos="0" relativeHeight="503316482" behindDoc="0" locked="0" layoutInCell="1" allowOverlap="1">
                <wp:simplePos x="0" y="0"/>
                <wp:positionH relativeFrom="page">
                  <wp:posOffset>2840990</wp:posOffset>
                </wp:positionH>
                <wp:positionV relativeFrom="margin">
                  <wp:posOffset>1512570</wp:posOffset>
                </wp:positionV>
                <wp:extent cx="2541905" cy="194945"/>
                <wp:wrapNone/>
                <wp:docPr id="35" name="Shape 35"/>
                <a:graphic xmlns:a="http://schemas.openxmlformats.org/drawingml/2006/main">
                  <a:graphicData uri="http://schemas.microsoft.com/office/word/2010/wordprocessingShape">
                    <wps:wsp>
                      <wps:cNvSpPr txBox="1"/>
                      <wps:spPr>
                        <a:xfrm>
                          <a:ext cx="2541905" cy="194945"/>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spacing w:val="0"/>
                                <w:w w:val="100"/>
                                <w:position w:val="0"/>
                                <w:shd w:val="clear" w:color="auto" w:fill="auto"/>
                                <w:lang w:val="pt-BR" w:eastAsia="pt-BR" w:bidi="pt-BR"/>
                              </w:rPr>
                              <w:t>VALORES DE BENEFÍCIOS PAGOS</w:t>
                            </w:r>
                          </w:p>
                        </w:txbxContent>
                      </wps:txbx>
                      <wps:bodyPr lIns="0" tIns="0" rIns="0" bIns="0">
                        <a:noAutoFit/>
                      </wps:bodyPr>
                    </wps:wsp>
                  </a:graphicData>
                </a:graphic>
              </wp:anchor>
            </w:drawing>
          </mc:Choice>
          <mc:Fallback>
            <w:pict>
              <v:shape id="_x0000_s1061" type="#_x0000_t202" style="position:absolute;margin-left:223.69999999999999pt;margin-top:119.09999999999999pt;width:200.15000000000001pt;height:15.35pt;z-index:251657729;mso-wrap-distance-left:0;mso-wrap-distance-right:0;mso-position-horizontal-relative:page;mso-position-vertical-relative:margin" filled="f" stroked="f">
                <v:textbox inset="0,0,0,0">
                  <w:txbxContent>
                    <w:p>
                      <w:pPr>
                        <w:pStyle w:val="Style24"/>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spacing w:val="0"/>
                          <w:w w:val="100"/>
                          <w:position w:val="0"/>
                          <w:shd w:val="clear" w:color="auto" w:fill="auto"/>
                          <w:lang w:val="pt-BR" w:eastAsia="pt-BR" w:bidi="pt-BR"/>
                        </w:rPr>
                        <w:t>VALORES DE BENEFÍCIOS PAGOS</w:t>
                      </w:r>
                    </w:p>
                  </w:txbxContent>
                </v:textbox>
                <w10:wrap anchorx="page" anchory="margin"/>
              </v:shape>
            </w:pict>
          </mc:Fallback>
        </mc:AlternateContent>
      </w:r>
      <w:r>
        <w:rPr>
          <w:rFonts w:ascii="Times New Roman" w:eastAsia="Times New Roman" w:hAnsi="Times New Roman" w:cs="Times New Roman"/>
          <w:spacing w:val="0"/>
          <w:w w:val="100"/>
          <w:position w:val="0"/>
          <w:sz w:val="24"/>
          <w:szCs w:val="24"/>
          <w:shd w:val="clear" w:color="auto" w:fill="auto"/>
          <w:lang w:val="pt-BR" w:eastAsia="pt-BR" w:bidi="pt-BR"/>
        </w:rPr>
        <w:t xml:space="preserve">Nos termos da Constituição Federal e de legislação própria do RPPS, o Fundo de Previdência Social de </w:t>
      </w:r>
      <w:r>
        <w:rPr>
          <w:rFonts w:ascii="Times New Roman" w:eastAsia="Times New Roman" w:hAnsi="Times New Roman" w:cs="Times New Roman"/>
          <w:spacing w:val="0"/>
          <w:w w:val="100"/>
          <w:position w:val="0"/>
          <w:sz w:val="24"/>
          <w:szCs w:val="24"/>
          <w:shd w:val="clear" w:color="auto" w:fill="auto"/>
          <w:lang w:val="pt-PT" w:eastAsia="pt-PT" w:bidi="pt-PT"/>
        </w:rPr>
        <w:t xml:space="preserve">Maués </w:t>
      </w:r>
      <w:r>
        <w:rPr>
          <w:rFonts w:ascii="Times New Roman" w:eastAsia="Times New Roman" w:hAnsi="Times New Roman" w:cs="Times New Roman"/>
          <w:spacing w:val="0"/>
          <w:w w:val="100"/>
          <w:position w:val="0"/>
          <w:sz w:val="24"/>
          <w:szCs w:val="24"/>
          <w:shd w:val="clear" w:color="auto" w:fill="auto"/>
          <w:lang w:val="pt-BR" w:eastAsia="pt-BR" w:bidi="pt-BR"/>
        </w:rPr>
        <w:t>garante aos seus segurados, bem como aos seus dependentes, os seguintes benefícios:</w:t>
      </w:r>
    </w:p>
    <w:p>
      <w:pPr>
        <w:pStyle w:val="Style14"/>
        <w:keepNext w:val="0"/>
        <w:keepLines w:val="0"/>
        <w:widowControl w:val="0"/>
        <w:shd w:val="clear" w:color="auto" w:fill="auto"/>
        <w:bidi w:val="0"/>
        <w:spacing w:before="0" w:after="380" w:line="360"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I. Aos segurados:</w:t>
      </w:r>
    </w:p>
    <w:p>
      <w:pPr>
        <w:pStyle w:val="Style14"/>
        <w:keepNext w:val="0"/>
        <w:keepLines w:val="0"/>
        <w:widowControl w:val="0"/>
        <w:numPr>
          <w:ilvl w:val="0"/>
          <w:numId w:val="3"/>
        </w:numPr>
        <w:shd w:val="clear" w:color="auto" w:fill="auto"/>
        <w:tabs>
          <w:tab w:pos="373" w:val="left"/>
        </w:tabs>
        <w:bidi w:val="0"/>
        <w:spacing w:before="0" w:after="0" w:line="360"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Aposentadoria por invalidez;</w:t>
      </w:r>
    </w:p>
    <w:p>
      <w:pPr>
        <w:pStyle w:val="Style14"/>
        <w:keepNext w:val="0"/>
        <w:keepLines w:val="0"/>
        <w:widowControl w:val="0"/>
        <w:numPr>
          <w:ilvl w:val="0"/>
          <w:numId w:val="3"/>
        </w:numPr>
        <w:shd w:val="clear" w:color="auto" w:fill="auto"/>
        <w:tabs>
          <w:tab w:pos="382" w:val="left"/>
        </w:tabs>
        <w:bidi w:val="0"/>
        <w:spacing w:before="0" w:after="0" w:line="360" w:lineRule="auto"/>
        <w:ind w:left="0" w:right="0" w:firstLine="0"/>
        <w:jc w:val="left"/>
      </w:pPr>
      <w:r>
        <w:rPr>
          <w:rFonts w:ascii="Times New Roman" w:eastAsia="Times New Roman" w:hAnsi="Times New Roman" w:cs="Times New Roman"/>
          <w:spacing w:val="0"/>
          <w:w w:val="100"/>
          <w:position w:val="0"/>
          <w:sz w:val="24"/>
          <w:szCs w:val="24"/>
          <w:shd w:val="clear" w:color="auto" w:fill="auto"/>
          <w:lang w:val="pt-BR" w:eastAsia="pt-BR" w:bidi="pt-BR"/>
        </w:rPr>
        <w:t>Aposentadoria voluntária por idade;</w:t>
      </w:r>
    </w:p>
    <w:p>
      <w:pPr>
        <w:pStyle w:val="Style14"/>
        <w:keepNext w:val="0"/>
        <w:keepLines w:val="0"/>
        <w:widowControl w:val="0"/>
        <w:numPr>
          <w:ilvl w:val="0"/>
          <w:numId w:val="3"/>
        </w:numPr>
        <w:shd w:val="clear" w:color="auto" w:fill="auto"/>
        <w:tabs>
          <w:tab w:pos="382" w:val="left"/>
        </w:tabs>
        <w:bidi w:val="0"/>
        <w:spacing w:before="0" w:after="0" w:line="360" w:lineRule="auto"/>
        <w:ind w:left="0" w:right="0" w:firstLine="0"/>
        <w:jc w:val="left"/>
      </w:pPr>
      <w:r>
        <w:rPr>
          <w:rFonts w:ascii="Times New Roman" w:eastAsia="Times New Roman" w:hAnsi="Times New Roman" w:cs="Times New Roman"/>
          <w:spacing w:val="0"/>
          <w:w w:val="100"/>
          <w:position w:val="0"/>
          <w:sz w:val="24"/>
          <w:szCs w:val="24"/>
          <w:shd w:val="clear" w:color="auto" w:fill="auto"/>
          <w:lang w:val="pt-BR" w:eastAsia="pt-BR" w:bidi="pt-BR"/>
        </w:rPr>
        <w:t>Aposentadoria voluntária por idade e tempo de contribuição;</w:t>
      </w:r>
    </w:p>
    <w:p>
      <w:pPr>
        <w:pStyle w:val="Style14"/>
        <w:keepNext w:val="0"/>
        <w:keepLines w:val="0"/>
        <w:widowControl w:val="0"/>
        <w:numPr>
          <w:ilvl w:val="0"/>
          <w:numId w:val="3"/>
        </w:numPr>
        <w:shd w:val="clear" w:color="auto" w:fill="auto"/>
        <w:tabs>
          <w:tab w:pos="382" w:val="left"/>
        </w:tabs>
        <w:bidi w:val="0"/>
        <w:spacing w:before="0" w:after="0" w:line="360"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Aposentadoria compulsória;</w:t>
      </w:r>
    </w:p>
    <w:p>
      <w:pPr>
        <w:pStyle w:val="Style14"/>
        <w:keepNext w:val="0"/>
        <w:keepLines w:val="0"/>
        <w:widowControl w:val="0"/>
        <w:numPr>
          <w:ilvl w:val="0"/>
          <w:numId w:val="3"/>
        </w:numPr>
        <w:shd w:val="clear" w:color="auto" w:fill="auto"/>
        <w:tabs>
          <w:tab w:pos="382" w:val="left"/>
        </w:tabs>
        <w:bidi w:val="0"/>
        <w:spacing w:before="0" w:after="0" w:line="360" w:lineRule="auto"/>
        <w:ind w:left="0" w:right="0" w:firstLine="0"/>
        <w:jc w:val="left"/>
      </w:pPr>
      <w:r>
        <w:rPr>
          <w:rFonts w:ascii="Times New Roman" w:eastAsia="Times New Roman" w:hAnsi="Times New Roman" w:cs="Times New Roman"/>
          <w:spacing w:val="0"/>
          <w:w w:val="100"/>
          <w:position w:val="0"/>
          <w:sz w:val="24"/>
          <w:szCs w:val="24"/>
          <w:shd w:val="clear" w:color="auto" w:fill="auto"/>
          <w:lang w:val="pt-BR" w:eastAsia="pt-BR" w:bidi="pt-BR"/>
        </w:rPr>
        <w:t>Aposentadoria especial de professor;</w:t>
      </w:r>
    </w:p>
    <w:p>
      <w:pPr>
        <w:pStyle w:val="Style14"/>
        <w:keepNext w:val="0"/>
        <w:keepLines w:val="0"/>
        <w:widowControl w:val="0"/>
        <w:numPr>
          <w:ilvl w:val="0"/>
          <w:numId w:val="3"/>
        </w:numPr>
        <w:shd w:val="clear" w:color="auto" w:fill="auto"/>
        <w:tabs>
          <w:tab w:pos="382" w:val="left"/>
        </w:tabs>
        <w:bidi w:val="0"/>
        <w:spacing w:before="0" w:after="800" w:line="360" w:lineRule="auto"/>
        <w:ind w:left="0" w:right="0" w:firstLine="0"/>
        <w:jc w:val="left"/>
      </w:pPr>
      <w:r>
        <w:rPr>
          <w:rFonts w:ascii="Times New Roman" w:eastAsia="Times New Roman" w:hAnsi="Times New Roman" w:cs="Times New Roman"/>
          <w:spacing w:val="0"/>
          <w:w w:val="100"/>
          <w:position w:val="0"/>
          <w:sz w:val="24"/>
          <w:szCs w:val="24"/>
          <w:shd w:val="clear" w:color="auto" w:fill="auto"/>
          <w:lang w:val="pt-BR" w:eastAsia="pt-BR" w:bidi="pt-BR"/>
        </w:rPr>
        <w:t>A gratificação natalina (13° salário);</w:t>
      </w:r>
    </w:p>
    <w:p>
      <w:pPr>
        <w:pStyle w:val="Style14"/>
        <w:keepNext w:val="0"/>
        <w:keepLines w:val="0"/>
        <w:widowControl w:val="0"/>
        <w:shd w:val="clear" w:color="auto" w:fill="auto"/>
        <w:bidi w:val="0"/>
        <w:spacing w:before="0" w:after="520" w:line="240"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II. Aos dependentes:</w:t>
      </w:r>
    </w:p>
    <w:p>
      <w:pPr>
        <w:pStyle w:val="Style14"/>
        <w:keepNext w:val="0"/>
        <w:keepLines w:val="0"/>
        <w:widowControl w:val="0"/>
        <w:numPr>
          <w:ilvl w:val="0"/>
          <w:numId w:val="5"/>
        </w:numPr>
        <w:shd w:val="clear" w:color="auto" w:fill="auto"/>
        <w:tabs>
          <w:tab w:pos="373" w:val="left"/>
        </w:tabs>
        <w:bidi w:val="0"/>
        <w:spacing w:before="0" w:after="120" w:line="240" w:lineRule="auto"/>
        <w:ind w:left="0" w:right="0" w:firstLine="0"/>
        <w:jc w:val="left"/>
      </w:pPr>
      <w:r>
        <w:rPr>
          <w:rFonts w:ascii="Times New Roman" w:eastAsia="Times New Roman" w:hAnsi="Times New Roman" w:cs="Times New Roman"/>
          <w:spacing w:val="0"/>
          <w:w w:val="100"/>
          <w:position w:val="0"/>
          <w:sz w:val="24"/>
          <w:szCs w:val="24"/>
          <w:shd w:val="clear" w:color="auto" w:fill="auto"/>
          <w:lang w:val="pt-BR" w:eastAsia="pt-BR" w:bidi="pt-BR"/>
        </w:rPr>
        <w:t>Pensão por morte de servidor segurado;</w:t>
      </w:r>
    </w:p>
    <w:p>
      <w:pPr>
        <w:pStyle w:val="Style14"/>
        <w:keepNext w:val="0"/>
        <w:keepLines w:val="0"/>
        <w:widowControl w:val="0"/>
        <w:numPr>
          <w:ilvl w:val="0"/>
          <w:numId w:val="5"/>
        </w:numPr>
        <w:shd w:val="clear" w:color="auto" w:fill="auto"/>
        <w:tabs>
          <w:tab w:pos="387" w:val="left"/>
        </w:tabs>
        <w:bidi w:val="0"/>
        <w:spacing w:before="0" w:after="340" w:line="240" w:lineRule="auto"/>
        <w:ind w:left="0" w:right="0" w:firstLine="0"/>
        <w:jc w:val="left"/>
      </w:pPr>
      <w:r>
        <mc:AlternateContent>
          <mc:Choice Requires="wps">
            <w:drawing>
              <wp:anchor distT="0" distB="0" distL="63500" distR="63500" simplePos="0" relativeHeight="125829391" behindDoc="0" locked="0" layoutInCell="1" allowOverlap="1">
                <wp:simplePos x="0" y="0"/>
                <wp:positionH relativeFrom="page">
                  <wp:posOffset>7129780</wp:posOffset>
                </wp:positionH>
                <wp:positionV relativeFrom="margin">
                  <wp:posOffset>2383790</wp:posOffset>
                </wp:positionV>
                <wp:extent cx="219710" cy="6553200"/>
                <wp:wrapSquare wrapText="bothSides"/>
                <wp:docPr id="37" name="Shape 37"/>
                <a:graphic xmlns:a="http://schemas.openxmlformats.org/drawingml/2006/main">
                  <a:graphicData uri="http://schemas.microsoft.com/office/word/2010/wordprocessingShape">
                    <wps:wsp>
                      <wps:cNvSpPr txBox="1"/>
                      <wps:spPr>
                        <a:xfrm>
                          <a:ext cx="219710" cy="655320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pt-BR" w:eastAsia="pt-BR" w:bidi="pt-BR"/>
                              </w:rPr>
                              <w:t xml:space="preserve">Assinado </w:t>
                            </w:r>
                            <w:r>
                              <w:rPr>
                                <w:color w:val="000000"/>
                                <w:spacing w:val="0"/>
                                <w:w w:val="100"/>
                                <w:position w:val="0"/>
                                <w:shd w:val="clear" w:color="auto" w:fill="auto"/>
                                <w:lang w:val="pt-PT" w:eastAsia="pt-PT" w:bidi="pt-PT"/>
                              </w:rPr>
                              <w:t xml:space="preserve">digitalmente </w:t>
                            </w:r>
                            <w:r>
                              <w:rPr>
                                <w:color w:val="000000"/>
                                <w:spacing w:val="0"/>
                                <w:w w:val="100"/>
                                <w:position w:val="0"/>
                                <w:shd w:val="clear" w:color="auto" w:fill="auto"/>
                                <w:lang w:val="pt-BR" w:eastAsia="pt-BR" w:bidi="pt-BR"/>
                              </w:rPr>
                              <w:t xml:space="preserve">por CARLOS ALBERTO RIBEIRO JUNIOR (Fundo de Previdência Social do Município de Maués - SISPREV) em 24/03/2025 (DEC TCE-AM) Válido somente após oficialização do TCE/AM. Para conferência acesse </w:t>
                            </w:r>
                            <w:r>
                              <w:fldChar w:fldCharType="begin"/>
                            </w:r>
                            <w:r>
                              <w:rPr/>
                              <w:instrText> HYPERLINK "http://consulta.tce.am.gov.br/spede" </w:instrText>
                            </w:r>
                            <w:r>
                              <w:fldChar w:fldCharType="separate"/>
                            </w:r>
                            <w:r>
                              <w:rPr>
                                <w:color w:val="000000"/>
                                <w:spacing w:val="0"/>
                                <w:w w:val="100"/>
                                <w:position w:val="0"/>
                                <w:shd w:val="clear" w:color="auto" w:fill="auto"/>
                                <w:lang w:val="en-US" w:eastAsia="en-US" w:bidi="en-US"/>
                              </w:rPr>
                              <w:t>http://consulta.tce.am.gov.br/spede</w:t>
                            </w:r>
                            <w:r>
                              <w:fldChar w:fldCharType="end"/>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BR" w:eastAsia="pt-BR" w:bidi="pt-BR"/>
                              </w:rPr>
                              <w:t>Código: C3C3A97C-C75EF157-E88AE049-A2F63BE2</w:t>
                            </w:r>
                          </w:p>
                        </w:txbxContent>
                      </wps:txbx>
                      <wps:bodyPr upright="0" vert="vert270" lIns="0" tIns="0" rIns="0" bIns="0">
                        <a:noAutoFit/>
                      </wps:bodyPr>
                    </wps:wsp>
                  </a:graphicData>
                </a:graphic>
              </wp:anchor>
            </w:drawing>
          </mc:Choice>
          <mc:Fallback>
            <w:pict>
              <v:shape id="_x0000_s1063" type="#_x0000_t202" style="position:absolute;margin-left:561.39999999999998pt;margin-top:187.69999999999999pt;width:17.300000000000001pt;height:516.pt;z-index:-125829362;mso-wrap-distance-left:5.pt;mso-wrap-distance-right:5.pt;mso-position-horizontal-relative:page;mso-position-vertical-relative:margin" filled="f" stroked="f">
                <v:textbox style="layout-flow:vertical;mso-layout-flow-alt:bottom-to-top" inset="0,0,0,0">
                  <w:txbxContent>
                    <w:p>
                      <w:pPr>
                        <w:pStyle w:val="Style5"/>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pt-BR" w:eastAsia="pt-BR" w:bidi="pt-BR"/>
                        </w:rPr>
                        <w:t xml:space="preserve">Assinado </w:t>
                      </w:r>
                      <w:r>
                        <w:rPr>
                          <w:color w:val="000000"/>
                          <w:spacing w:val="0"/>
                          <w:w w:val="100"/>
                          <w:position w:val="0"/>
                          <w:shd w:val="clear" w:color="auto" w:fill="auto"/>
                          <w:lang w:val="pt-PT" w:eastAsia="pt-PT" w:bidi="pt-PT"/>
                        </w:rPr>
                        <w:t xml:space="preserve">digitalmente </w:t>
                      </w:r>
                      <w:r>
                        <w:rPr>
                          <w:color w:val="000000"/>
                          <w:spacing w:val="0"/>
                          <w:w w:val="100"/>
                          <w:position w:val="0"/>
                          <w:shd w:val="clear" w:color="auto" w:fill="auto"/>
                          <w:lang w:val="pt-BR" w:eastAsia="pt-BR" w:bidi="pt-BR"/>
                        </w:rPr>
                        <w:t xml:space="preserve">por CARLOS ALBERTO RIBEIRO JUNIOR (Fundo de Previdência Social do Município de Maués - SISPREV) em 24/03/2025 (DEC TCE-AM) Válido somente após oficialização do TCE/AM. Para conferência acesse </w:t>
                      </w:r>
                      <w:r>
                        <w:fldChar w:fldCharType="begin"/>
                      </w:r>
                      <w:r>
                        <w:rPr/>
                        <w:instrText> HYPERLINK "http://consulta.tce.am.gov.br/spede" </w:instrText>
                      </w:r>
                      <w:r>
                        <w:fldChar w:fldCharType="separate"/>
                      </w:r>
                      <w:r>
                        <w:rPr>
                          <w:color w:val="000000"/>
                          <w:spacing w:val="0"/>
                          <w:w w:val="100"/>
                          <w:position w:val="0"/>
                          <w:shd w:val="clear" w:color="auto" w:fill="auto"/>
                          <w:lang w:val="en-US" w:eastAsia="en-US" w:bidi="en-US"/>
                        </w:rPr>
                        <w:t>http://consulta.tce.am.gov.br/spede</w:t>
                      </w:r>
                      <w:r>
                        <w:fldChar w:fldCharType="end"/>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BR" w:eastAsia="pt-BR" w:bidi="pt-BR"/>
                        </w:rPr>
                        <w:t>Código: C3C3A97C-C75EF157-E88AE049-A2F63BE2</w:t>
                      </w:r>
                    </w:p>
                  </w:txbxContent>
                </v:textbox>
                <w10:wrap type="square" anchorx="page" anchory="margin"/>
              </v:shape>
            </w:pict>
          </mc:Fallback>
        </mc:AlternateContent>
      </w:r>
      <w:r>
        <w:rPr>
          <w:rFonts w:ascii="Times New Roman" w:eastAsia="Times New Roman" w:hAnsi="Times New Roman" w:cs="Times New Roman"/>
          <w:spacing w:val="0"/>
          <w:w w:val="100"/>
          <w:position w:val="0"/>
          <w:sz w:val="24"/>
          <w:szCs w:val="24"/>
          <w:shd w:val="clear" w:color="auto" w:fill="auto"/>
          <w:lang w:val="pt-BR" w:eastAsia="pt-BR" w:bidi="pt-BR"/>
        </w:rPr>
        <w:t>Gratificação natalina (13° salário).</w:t>
      </w:r>
      <w:r>
        <w:br w:type="page"/>
      </w:r>
    </w:p>
    <w:p>
      <w:pPr>
        <w:pStyle w:val="Style16"/>
        <w:keepNext w:val="0"/>
        <w:keepLines w:val="0"/>
        <w:widowControl w:val="0"/>
        <w:shd w:val="clear" w:color="auto" w:fill="auto"/>
        <w:bidi w:val="0"/>
        <w:spacing w:before="0" w:after="360" w:line="240" w:lineRule="auto"/>
        <w:ind w:left="0" w:right="0" w:firstLine="0"/>
        <w:jc w:val="center"/>
      </w:pPr>
      <w:r>
        <w:rPr>
          <w:color w:val="3F3E43"/>
          <w:spacing w:val="0"/>
          <w:w w:val="100"/>
          <w:position w:val="0"/>
          <w:shd w:val="clear" w:color="auto" w:fill="auto"/>
          <w:lang w:val="pt-BR" w:eastAsia="pt-BR" w:bidi="pt-BR"/>
        </w:rPr>
        <w:t>Sistema de Regime Próprio de Prevtdènda de Maués</w:t>
      </w:r>
    </w:p>
    <w:p>
      <w:pPr>
        <w:pStyle w:val="Style7"/>
        <w:keepNext w:val="0"/>
        <w:keepLines w:val="0"/>
        <w:widowControl w:val="0"/>
        <w:shd w:val="clear" w:color="auto" w:fill="auto"/>
        <w:bidi w:val="0"/>
        <w:spacing w:before="0" w:after="360" w:line="439" w:lineRule="auto"/>
        <w:ind w:left="0" w:right="0" w:firstLine="0"/>
        <w:jc w:val="center"/>
      </w:pPr>
      <w:r>
        <w:rPr>
          <w:rFonts w:ascii="Times New Roman" w:eastAsia="Times New Roman" w:hAnsi="Times New Roman" w:cs="Times New Roman"/>
          <w:b w:val="0"/>
          <w:bCs w:val="0"/>
          <w:smallCaps/>
          <w:spacing w:val="0"/>
          <w:w w:val="100"/>
          <w:position w:val="0"/>
          <w:shd w:val="clear" w:color="auto" w:fill="auto"/>
          <w:lang w:val="pt-BR" w:eastAsia="pt-BR" w:bidi="pt-BR"/>
        </w:rPr>
        <w:t>Estado do Amazonas</w:t>
        <w:br/>
      </w:r>
      <w:r>
        <w:rPr>
          <w:rFonts w:ascii="Times New Roman" w:eastAsia="Times New Roman" w:hAnsi="Times New Roman" w:cs="Times New Roman"/>
          <w:spacing w:val="0"/>
          <w:w w:val="100"/>
          <w:position w:val="0"/>
          <w:shd w:val="clear" w:color="auto" w:fill="auto"/>
          <w:lang w:val="pt-BR" w:eastAsia="pt-BR" w:bidi="pt-BR"/>
        </w:rPr>
        <w:t xml:space="preserve">FUNDO DE PREVIDÊNCIA SOCIAL DE </w:t>
      </w:r>
      <w:r>
        <w:rPr>
          <w:rFonts w:ascii="Times New Roman" w:eastAsia="Times New Roman" w:hAnsi="Times New Roman" w:cs="Times New Roman"/>
          <w:spacing w:val="0"/>
          <w:w w:val="100"/>
          <w:position w:val="0"/>
          <w:shd w:val="clear" w:color="auto" w:fill="auto"/>
          <w:lang w:val="pt-PT" w:eastAsia="pt-PT" w:bidi="pt-PT"/>
        </w:rPr>
        <w:t>MAUÉS</w:t>
        <w:br/>
      </w:r>
      <w:r>
        <w:rPr>
          <w:rFonts w:ascii="Times New Roman" w:eastAsia="Times New Roman" w:hAnsi="Times New Roman" w:cs="Times New Roman"/>
          <w:spacing w:val="0"/>
          <w:w w:val="100"/>
          <w:position w:val="0"/>
          <w:shd w:val="clear" w:color="auto" w:fill="auto"/>
          <w:lang w:val="pt-BR" w:eastAsia="pt-BR" w:bidi="pt-BR"/>
        </w:rPr>
        <w:t>MODELO DA GESTÃO DA ADMINISTRAÇÃO DO REGIME</w:t>
      </w:r>
    </w:p>
    <w:p>
      <w:pPr>
        <w:pStyle w:val="Style14"/>
        <w:keepNext w:val="0"/>
        <w:keepLines w:val="0"/>
        <w:widowControl w:val="0"/>
        <w:shd w:val="clear" w:color="auto" w:fill="auto"/>
        <w:bidi w:val="0"/>
        <w:spacing w:before="0" w:after="360" w:line="360"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 xml:space="preserve">A Administração do RPPS do Município de </w:t>
      </w:r>
      <w:r>
        <w:rPr>
          <w:rFonts w:ascii="Times New Roman" w:eastAsia="Times New Roman" w:hAnsi="Times New Roman" w:cs="Times New Roman"/>
          <w:spacing w:val="0"/>
          <w:w w:val="100"/>
          <w:position w:val="0"/>
          <w:sz w:val="24"/>
          <w:szCs w:val="24"/>
          <w:shd w:val="clear" w:color="auto" w:fill="auto"/>
          <w:lang w:val="pt-PT" w:eastAsia="pt-PT" w:bidi="pt-PT"/>
        </w:rPr>
        <w:t xml:space="preserve">Maués </w:t>
      </w:r>
      <w:r>
        <w:rPr>
          <w:rFonts w:ascii="Times New Roman" w:eastAsia="Times New Roman" w:hAnsi="Times New Roman" w:cs="Times New Roman"/>
          <w:spacing w:val="0"/>
          <w:w w:val="100"/>
          <w:position w:val="0"/>
          <w:sz w:val="24"/>
          <w:szCs w:val="24"/>
          <w:shd w:val="clear" w:color="auto" w:fill="auto"/>
          <w:lang w:val="pt-BR" w:eastAsia="pt-BR" w:bidi="pt-BR"/>
        </w:rPr>
        <w:t>se faz através de autarquia - Fundo de Previdência Social de Maués.</w:t>
      </w:r>
    </w:p>
    <w:p>
      <w:pPr>
        <w:pStyle w:val="Style14"/>
        <w:keepNext w:val="0"/>
        <w:keepLines w:val="0"/>
        <w:widowControl w:val="0"/>
        <w:shd w:val="clear" w:color="auto" w:fill="auto"/>
        <w:bidi w:val="0"/>
        <w:spacing w:before="0" w:after="360" w:line="360"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Constituir um centro de administrativo dos programas, agregando as atividades e despesas que não são passíveis de apropriação em ações fmalísticas do próprio programa.</w:t>
      </w:r>
    </w:p>
    <w:p>
      <w:pPr>
        <w:pStyle w:val="Style14"/>
        <w:keepNext w:val="0"/>
        <w:keepLines w:val="0"/>
        <w:widowControl w:val="0"/>
        <w:shd w:val="clear" w:color="auto" w:fill="auto"/>
        <w:bidi w:val="0"/>
        <w:spacing w:before="0" w:after="82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 xml:space="preserve">Essas atividades e despesas compreendem: serviços administrativos; pessoal ativo; manutenção do fundo previdenciário; manutenção e conservação de imóveis próprios, cedidos ou alugados, utilizados pelos órgãos; tecnologia da informação, sob a ótica meio, incluindo o apoio ao desenvolvimento de serviços técnicos e administrativos; despesas com viagens e locomoção (aquisição de passagens, pagamento de diárias e afins); sistemas de informações gerenciais internos; estudos que têm por objetivo elaborar, aprimorar ou dar subsídios à formulação de políticas públicas; promoção de eventos para discussão, formulação e divulgação de políticas, etc.; produção e edição de informes para divulgação e disseminação de informações sobre políticas públicas e demais </w:t>
      </w:r>
      <w:r>
        <w:rPr>
          <w:rFonts w:ascii="Times New Roman" w:eastAsia="Times New Roman" w:hAnsi="Times New Roman" w:cs="Times New Roman"/>
          <w:spacing w:val="0"/>
          <w:w w:val="100"/>
          <w:position w:val="0"/>
          <w:sz w:val="24"/>
          <w:szCs w:val="24"/>
          <w:shd w:val="clear" w:color="auto" w:fill="auto"/>
          <w:lang w:val="pt-PT" w:eastAsia="pt-PT" w:bidi="pt-PT"/>
        </w:rPr>
        <w:t xml:space="preserve">atividades-meio </w:t>
      </w:r>
      <w:r>
        <w:rPr>
          <w:rFonts w:ascii="Times New Roman" w:eastAsia="Times New Roman" w:hAnsi="Times New Roman" w:cs="Times New Roman"/>
          <w:spacing w:val="0"/>
          <w:w w:val="100"/>
          <w:position w:val="0"/>
          <w:sz w:val="24"/>
          <w:szCs w:val="24"/>
          <w:shd w:val="clear" w:color="auto" w:fill="auto"/>
          <w:lang w:val="pt-BR" w:eastAsia="pt-BR" w:bidi="pt-BR"/>
        </w:rPr>
        <w:t>necessárias à gestão e administração do programa.</w:t>
      </w:r>
    </w:p>
    <w:p>
      <w:pPr>
        <w:pStyle w:val="Style7"/>
        <w:keepNext w:val="0"/>
        <w:keepLines w:val="0"/>
        <w:widowControl w:val="0"/>
        <w:shd w:val="clear" w:color="auto" w:fill="auto"/>
        <w:bidi w:val="0"/>
        <w:spacing w:before="0" w:after="360" w:line="425" w:lineRule="auto"/>
        <w:ind w:left="0" w:right="0" w:firstLine="0"/>
        <w:jc w:val="center"/>
      </w:pPr>
      <w:r>
        <w:rPr>
          <w:rFonts w:ascii="Times New Roman" w:eastAsia="Times New Roman" w:hAnsi="Times New Roman" w:cs="Times New Roman"/>
          <w:spacing w:val="0"/>
          <w:w w:val="100"/>
          <w:position w:val="0"/>
          <w:shd w:val="clear" w:color="auto" w:fill="auto"/>
          <w:lang w:val="pt-BR" w:eastAsia="pt-BR" w:bidi="pt-BR"/>
        </w:rPr>
        <w:t>MODELO DE REGIME FINANCEIRO</w:t>
      </w:r>
    </w:p>
    <w:p>
      <w:pPr>
        <w:pStyle w:val="Style14"/>
        <w:keepNext w:val="0"/>
        <w:keepLines w:val="0"/>
        <w:widowControl w:val="0"/>
        <w:shd w:val="clear" w:color="auto" w:fill="auto"/>
        <w:bidi w:val="0"/>
        <w:spacing w:before="0" w:after="360" w:line="360"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De acordo com o disposto no artigo 6</w:t>
      </w:r>
      <w:r>
        <w:rPr>
          <w:rFonts w:ascii="Times New Roman" w:eastAsia="Times New Roman" w:hAnsi="Times New Roman" w:cs="Times New Roman"/>
          <w:spacing w:val="0"/>
          <w:w w:val="100"/>
          <w:position w:val="0"/>
          <w:sz w:val="24"/>
          <w:szCs w:val="24"/>
          <w:shd w:val="clear" w:color="auto" w:fill="auto"/>
          <w:vertAlign w:val="superscript"/>
          <w:lang w:val="pt-BR" w:eastAsia="pt-BR" w:bidi="pt-BR"/>
        </w:rPr>
        <w:t>o</w:t>
      </w:r>
      <w:r>
        <w:rPr>
          <w:rFonts w:ascii="Times New Roman" w:eastAsia="Times New Roman" w:hAnsi="Times New Roman" w:cs="Times New Roman"/>
          <w:spacing w:val="0"/>
          <w:w w:val="100"/>
          <w:position w:val="0"/>
          <w:sz w:val="24"/>
          <w:szCs w:val="24"/>
          <w:shd w:val="clear" w:color="auto" w:fill="auto"/>
          <w:lang w:val="pt-BR" w:eastAsia="pt-BR" w:bidi="pt-BR"/>
        </w:rPr>
        <w:t xml:space="preserve"> inciso IV da Lei Federal 9717/98, é facultado aos Municípios constituir fundos integrados de bens, direitos e ativos e adicionalmente a aplicação de recursos, conforme estabelecido pelo Conselho Monetário Nacional.</w:t>
      </w:r>
    </w:p>
    <w:p>
      <w:pPr>
        <w:pStyle w:val="Style14"/>
        <w:keepNext w:val="0"/>
        <w:keepLines w:val="0"/>
        <w:widowControl w:val="0"/>
        <w:shd w:val="clear" w:color="auto" w:fill="auto"/>
        <w:bidi w:val="0"/>
        <w:spacing w:before="0" w:after="360" w:line="386" w:lineRule="auto"/>
        <w:ind w:left="0" w:right="0" w:firstLine="0"/>
        <w:jc w:val="both"/>
        <w:rPr>
          <w:sz w:val="20"/>
          <w:szCs w:val="20"/>
        </w:rPr>
        <w:sectPr>
          <w:headerReference w:type="default" r:id="rId11"/>
          <w:headerReference w:type="even" r:id="rId12"/>
          <w:footnotePr>
            <w:pos w:val="pageBottom"/>
            <w:numFmt w:val="decimal"/>
            <w:numRestart w:val="continuous"/>
          </w:footnotePr>
          <w:pgSz w:w="11900" w:h="16840"/>
          <w:pgMar w:top="1122" w:left="1933" w:right="866" w:bottom="1203" w:header="0" w:footer="3" w:gutter="0"/>
          <w:cols w:space="720"/>
          <w:noEndnote/>
          <w:rtlGutter w:val="0"/>
          <w:docGrid w:linePitch="360"/>
        </w:sectPr>
      </w:pPr>
      <w:r>
        <mc:AlternateContent>
          <mc:Choice Requires="wps">
            <w:drawing>
              <wp:anchor distT="0" distB="0" distL="38100" distR="38100" simplePos="0" relativeHeight="125829393" behindDoc="0" locked="0" layoutInCell="1" allowOverlap="1">
                <wp:simplePos x="0" y="0"/>
                <wp:positionH relativeFrom="page">
                  <wp:posOffset>7113270</wp:posOffset>
                </wp:positionH>
                <wp:positionV relativeFrom="margin">
                  <wp:posOffset>2825750</wp:posOffset>
                </wp:positionV>
                <wp:extent cx="219710" cy="6553200"/>
                <wp:wrapSquare wrapText="bothSides"/>
                <wp:docPr id="47" name="Shape 47"/>
                <a:graphic xmlns:a="http://schemas.openxmlformats.org/drawingml/2006/main">
                  <a:graphicData uri="http://schemas.microsoft.com/office/word/2010/wordprocessingShape">
                    <wps:wsp>
                      <wps:cNvSpPr txBox="1"/>
                      <wps:spPr>
                        <a:xfrm>
                          <a:ext cx="219710" cy="655320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pt-BR" w:eastAsia="pt-BR" w:bidi="pt-BR"/>
                              </w:rPr>
                              <w:t xml:space="preserve">Assinado </w:t>
                            </w:r>
                            <w:r>
                              <w:rPr>
                                <w:color w:val="000000"/>
                                <w:spacing w:val="0"/>
                                <w:w w:val="100"/>
                                <w:position w:val="0"/>
                                <w:shd w:val="clear" w:color="auto" w:fill="auto"/>
                                <w:lang w:val="pt-PT" w:eastAsia="pt-PT" w:bidi="pt-PT"/>
                              </w:rPr>
                              <w:t xml:space="preserve">digitalmente </w:t>
                            </w:r>
                            <w:r>
                              <w:rPr>
                                <w:color w:val="000000"/>
                                <w:spacing w:val="0"/>
                                <w:w w:val="100"/>
                                <w:position w:val="0"/>
                                <w:shd w:val="clear" w:color="auto" w:fill="auto"/>
                                <w:lang w:val="pt-BR" w:eastAsia="pt-BR" w:bidi="pt-BR"/>
                              </w:rPr>
                              <w:t xml:space="preserve">por CARLOS ALBERTO RIBEIRO JUNIOR (Fundo de Previdência Social do Município de Maués - SISPREV) em 24/03/2025 (DEC TCE-AM) Válido somente após oficialização do TCE/AM. Para conferência acesse </w:t>
                            </w:r>
                            <w:r>
                              <w:fldChar w:fldCharType="begin"/>
                            </w:r>
                            <w:r>
                              <w:rPr/>
                              <w:instrText> HYPERLINK "http://consulta.tce.am.gov.br/spede" </w:instrText>
                            </w:r>
                            <w:r>
                              <w:fldChar w:fldCharType="separate"/>
                            </w:r>
                            <w:r>
                              <w:rPr>
                                <w:color w:val="000000"/>
                                <w:spacing w:val="0"/>
                                <w:w w:val="100"/>
                                <w:position w:val="0"/>
                                <w:shd w:val="clear" w:color="auto" w:fill="auto"/>
                                <w:lang w:val="en-US" w:eastAsia="en-US" w:bidi="en-US"/>
                              </w:rPr>
                              <w:t>http://consulta.tce.am.gov.br/spede</w:t>
                            </w:r>
                            <w:r>
                              <w:fldChar w:fldCharType="end"/>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BR" w:eastAsia="pt-BR" w:bidi="pt-BR"/>
                              </w:rPr>
                              <w:t>Código: C3C3A97C-C75EF157-E88AE049-A2F63BE2</w:t>
                            </w:r>
                          </w:p>
                        </w:txbxContent>
                      </wps:txbx>
                      <wps:bodyPr upright="0" vert="vert270" lIns="0" tIns="0" rIns="0" bIns="0">
                        <a:noAutoFit/>
                      </wps:bodyPr>
                    </wps:wsp>
                  </a:graphicData>
                </a:graphic>
              </wp:anchor>
            </w:drawing>
          </mc:Choice>
          <mc:Fallback>
            <w:pict>
              <v:shape id="_x0000_s1073" type="#_x0000_t202" style="position:absolute;margin-left:560.10000000000002pt;margin-top:222.5pt;width:17.300000000000001pt;height:516.pt;z-index:-125829360;mso-wrap-distance-left:3.pt;mso-wrap-distance-right:3.pt;mso-position-horizontal-relative:page;mso-position-vertical-relative:margin" filled="f" stroked="f">
                <v:textbox style="layout-flow:vertical;mso-layout-flow-alt:bottom-to-top" inset="0,0,0,0">
                  <w:txbxContent>
                    <w:p>
                      <w:pPr>
                        <w:pStyle w:val="Style5"/>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pt-BR" w:eastAsia="pt-BR" w:bidi="pt-BR"/>
                        </w:rPr>
                        <w:t xml:space="preserve">Assinado </w:t>
                      </w:r>
                      <w:r>
                        <w:rPr>
                          <w:color w:val="000000"/>
                          <w:spacing w:val="0"/>
                          <w:w w:val="100"/>
                          <w:position w:val="0"/>
                          <w:shd w:val="clear" w:color="auto" w:fill="auto"/>
                          <w:lang w:val="pt-PT" w:eastAsia="pt-PT" w:bidi="pt-PT"/>
                        </w:rPr>
                        <w:t xml:space="preserve">digitalmente </w:t>
                      </w:r>
                      <w:r>
                        <w:rPr>
                          <w:color w:val="000000"/>
                          <w:spacing w:val="0"/>
                          <w:w w:val="100"/>
                          <w:position w:val="0"/>
                          <w:shd w:val="clear" w:color="auto" w:fill="auto"/>
                          <w:lang w:val="pt-BR" w:eastAsia="pt-BR" w:bidi="pt-BR"/>
                        </w:rPr>
                        <w:t xml:space="preserve">por CARLOS ALBERTO RIBEIRO JUNIOR (Fundo de Previdência Social do Município de Maués - SISPREV) em 24/03/2025 (DEC TCE-AM) Válido somente após oficialização do TCE/AM. Para conferência acesse </w:t>
                      </w:r>
                      <w:r>
                        <w:fldChar w:fldCharType="begin"/>
                      </w:r>
                      <w:r>
                        <w:rPr/>
                        <w:instrText> HYPERLINK "http://consulta.tce.am.gov.br/spede" </w:instrText>
                      </w:r>
                      <w:r>
                        <w:fldChar w:fldCharType="separate"/>
                      </w:r>
                      <w:r>
                        <w:rPr>
                          <w:color w:val="000000"/>
                          <w:spacing w:val="0"/>
                          <w:w w:val="100"/>
                          <w:position w:val="0"/>
                          <w:shd w:val="clear" w:color="auto" w:fill="auto"/>
                          <w:lang w:val="en-US" w:eastAsia="en-US" w:bidi="en-US"/>
                        </w:rPr>
                        <w:t>http://consulta.tce.am.gov.br/spede</w:t>
                      </w:r>
                      <w:r>
                        <w:fldChar w:fldCharType="end"/>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BR" w:eastAsia="pt-BR" w:bidi="pt-BR"/>
                        </w:rPr>
                        <w:t>Código: C3C3A97C-C75EF157-E88AE049-A2F63BE2</w:t>
                      </w:r>
                    </w:p>
                  </w:txbxContent>
                </v:textbox>
                <w10:wrap type="square" anchorx="page" anchory="margin"/>
              </v:shape>
            </w:pict>
          </mc:Fallback>
        </mc:AlternateContent>
      </w:r>
      <w:r>
        <w:rPr>
          <w:rFonts w:ascii="Times New Roman" w:eastAsia="Times New Roman" w:hAnsi="Times New Roman" w:cs="Times New Roman"/>
          <w:spacing w:val="0"/>
          <w:w w:val="100"/>
          <w:position w:val="0"/>
          <w:sz w:val="24"/>
          <w:szCs w:val="24"/>
          <w:shd w:val="clear" w:color="auto" w:fill="auto"/>
          <w:lang w:val="pt-BR" w:eastAsia="pt-BR" w:bidi="pt-BR"/>
        </w:rPr>
        <w:t xml:space="preserve">A Resolução 3922/2010 do Conselho Monetário Nacional estabelece, no artigo 15, que a gestão das aplicações dos recursos dos regimes próprios de previdência social poderá ser </w:t>
      </w:r>
      <w:r>
        <w:rPr>
          <w:rFonts w:ascii="Times New Roman" w:eastAsia="Times New Roman" w:hAnsi="Times New Roman" w:cs="Times New Roman"/>
          <w:b/>
          <w:bCs/>
          <w:spacing w:val="0"/>
          <w:w w:val="100"/>
          <w:position w:val="0"/>
          <w:sz w:val="20"/>
          <w:szCs w:val="20"/>
          <w:shd w:val="clear" w:color="auto" w:fill="auto"/>
          <w:lang w:val="pt-BR" w:eastAsia="pt-BR" w:bidi="pt-BR"/>
        </w:rPr>
        <w:t>própria.</w:t>
      </w:r>
    </w:p>
    <w:p>
      <w:pPr>
        <w:pStyle w:val="Style16"/>
        <w:keepNext w:val="0"/>
        <w:keepLines w:val="0"/>
        <w:widowControl w:val="0"/>
        <w:shd w:val="clear" w:color="auto" w:fill="auto"/>
        <w:bidi w:val="0"/>
        <w:spacing w:before="0" w:line="240" w:lineRule="auto"/>
        <w:ind w:left="0" w:right="0" w:firstLine="0"/>
        <w:jc w:val="center"/>
      </w:pPr>
      <w:r>
        <w:rPr>
          <w:color w:val="3F3E43"/>
          <w:spacing w:val="0"/>
          <w:w w:val="100"/>
          <w:position w:val="0"/>
          <w:shd w:val="clear" w:color="auto" w:fill="auto"/>
          <w:lang w:val="pt-BR" w:eastAsia="pt-BR" w:bidi="pt-BR"/>
        </w:rPr>
        <w:t xml:space="preserve">Sistona üa Regime Pròpdo de </w:t>
      </w:r>
      <w:r>
        <w:rPr>
          <w:color w:val="3F3E43"/>
          <w:spacing w:val="0"/>
          <w:w w:val="100"/>
          <w:position w:val="0"/>
          <w:shd w:val="clear" w:color="auto" w:fill="auto"/>
          <w:lang w:val="pt-PT" w:eastAsia="pt-PT" w:bidi="pt-PT"/>
        </w:rPr>
        <w:t xml:space="preserve">Prevkfcnc» </w:t>
      </w:r>
      <w:r>
        <w:rPr>
          <w:color w:val="3F3E43"/>
          <w:spacing w:val="0"/>
          <w:w w:val="100"/>
          <w:position w:val="0"/>
          <w:shd w:val="clear" w:color="auto" w:fill="auto"/>
          <w:lang w:val="pt-BR" w:eastAsia="pt-BR" w:bidi="pt-BR"/>
        </w:rPr>
        <w:t>de Maués</w:t>
      </w:r>
    </w:p>
    <w:p>
      <w:pPr>
        <w:pStyle w:val="Style7"/>
        <w:keepNext w:val="0"/>
        <w:keepLines w:val="0"/>
        <w:widowControl w:val="0"/>
        <w:shd w:val="clear" w:color="auto" w:fill="auto"/>
        <w:bidi w:val="0"/>
        <w:spacing w:before="0" w:after="240" w:line="295" w:lineRule="auto"/>
        <w:ind w:left="0" w:right="0" w:firstLine="0"/>
        <w:jc w:val="center"/>
      </w:pPr>
      <w:r>
        <w:rPr>
          <w:rFonts w:ascii="Times New Roman" w:eastAsia="Times New Roman" w:hAnsi="Times New Roman" w:cs="Times New Roman"/>
          <w:b w:val="0"/>
          <w:bCs w:val="0"/>
          <w:smallCaps/>
          <w:spacing w:val="0"/>
          <w:w w:val="100"/>
          <w:position w:val="0"/>
          <w:shd w:val="clear" w:color="auto" w:fill="auto"/>
          <w:lang w:val="pt-BR" w:eastAsia="pt-BR" w:bidi="pt-BR"/>
        </w:rPr>
        <w:t>Estado do Amazonas</w:t>
        <w:br/>
      </w:r>
      <w:r>
        <w:rPr>
          <w:rFonts w:ascii="Times New Roman" w:eastAsia="Times New Roman" w:hAnsi="Times New Roman" w:cs="Times New Roman"/>
          <w:spacing w:val="0"/>
          <w:w w:val="100"/>
          <w:position w:val="0"/>
          <w:shd w:val="clear" w:color="auto" w:fill="auto"/>
          <w:lang w:val="pt-BR" w:eastAsia="pt-BR" w:bidi="pt-BR"/>
        </w:rPr>
        <w:t xml:space="preserve">FUNDO DE PREVIDÊNCIA SOCIAL DE </w:t>
      </w:r>
      <w:r>
        <w:rPr>
          <w:rFonts w:ascii="Times New Roman" w:eastAsia="Times New Roman" w:hAnsi="Times New Roman" w:cs="Times New Roman"/>
          <w:spacing w:val="0"/>
          <w:w w:val="100"/>
          <w:position w:val="0"/>
          <w:shd w:val="clear" w:color="auto" w:fill="auto"/>
          <w:lang w:val="pt-PT" w:eastAsia="pt-PT" w:bidi="pt-PT"/>
        </w:rPr>
        <w:t>MAUÉS</w:t>
      </w:r>
    </w:p>
    <w:p>
      <w:pPr>
        <w:pStyle w:val="Style14"/>
        <w:keepNext w:val="0"/>
        <w:keepLines w:val="0"/>
        <w:widowControl w:val="0"/>
        <w:shd w:val="clear" w:color="auto" w:fill="auto"/>
        <w:bidi w:val="0"/>
        <w:spacing w:before="0" w:after="380" w:line="360" w:lineRule="auto"/>
        <w:ind w:left="3080" w:right="0" w:firstLine="20"/>
        <w:jc w:val="both"/>
      </w:pPr>
      <w:r>
        <w:rPr>
          <w:rFonts w:ascii="Times New Roman" w:eastAsia="Times New Roman" w:hAnsi="Times New Roman" w:cs="Times New Roman"/>
          <w:i/>
          <w:iCs/>
          <w:spacing w:val="0"/>
          <w:w w:val="100"/>
          <w:position w:val="0"/>
          <w:sz w:val="24"/>
          <w:szCs w:val="24"/>
          <w:shd w:val="clear" w:color="auto" w:fill="auto"/>
          <w:lang w:val="pt-BR" w:eastAsia="pt-BR" w:bidi="pt-BR"/>
        </w:rPr>
        <w:t xml:space="preserve">Art. 15. A </w:t>
      </w:r>
      <w:r>
        <w:rPr>
          <w:rFonts w:ascii="Times New Roman" w:eastAsia="Times New Roman" w:hAnsi="Times New Roman" w:cs="Times New Roman"/>
          <w:b/>
          <w:bCs/>
          <w:i/>
          <w:iCs/>
          <w:spacing w:val="0"/>
          <w:w w:val="100"/>
          <w:position w:val="0"/>
          <w:sz w:val="24"/>
          <w:szCs w:val="24"/>
          <w:shd w:val="clear" w:color="auto" w:fill="auto"/>
          <w:lang w:val="pt-BR" w:eastAsia="pt-BR" w:bidi="pt-BR"/>
        </w:rPr>
        <w:t xml:space="preserve">gestão das aplicações dos recursos dos regimes próprios de previdência social poderá ser </w:t>
      </w:r>
      <w:r>
        <w:rPr>
          <w:rFonts w:ascii="Times New Roman" w:eastAsia="Times New Roman" w:hAnsi="Times New Roman" w:cs="Times New Roman"/>
          <w:b/>
          <w:bCs/>
          <w:i/>
          <w:iCs/>
          <w:spacing w:val="0"/>
          <w:w w:val="100"/>
          <w:position w:val="0"/>
          <w:sz w:val="24"/>
          <w:szCs w:val="24"/>
          <w:u w:val="single"/>
          <w:shd w:val="clear" w:color="auto" w:fill="auto"/>
          <w:lang w:val="pt-BR" w:eastAsia="pt-BR" w:bidi="pt-BR"/>
        </w:rPr>
        <w:t>própria,</w:t>
      </w:r>
      <w:r>
        <w:rPr>
          <w:rFonts w:ascii="Times New Roman" w:eastAsia="Times New Roman" w:hAnsi="Times New Roman" w:cs="Times New Roman"/>
          <w:b/>
          <w:bCs/>
          <w:i/>
          <w:iCs/>
          <w:spacing w:val="0"/>
          <w:w w:val="100"/>
          <w:position w:val="0"/>
          <w:sz w:val="24"/>
          <w:szCs w:val="24"/>
          <w:shd w:val="clear" w:color="auto" w:fill="auto"/>
          <w:lang w:val="pt-BR" w:eastAsia="pt-BR" w:bidi="pt-BR"/>
        </w:rPr>
        <w:t xml:space="preserve"> por </w:t>
      </w:r>
      <w:r>
        <w:rPr>
          <w:rFonts w:ascii="Times New Roman" w:eastAsia="Times New Roman" w:hAnsi="Times New Roman" w:cs="Times New Roman"/>
          <w:i/>
          <w:iCs/>
          <w:spacing w:val="0"/>
          <w:w w:val="100"/>
          <w:position w:val="0"/>
          <w:sz w:val="24"/>
          <w:szCs w:val="24"/>
          <w:shd w:val="clear" w:color="auto" w:fill="auto"/>
          <w:lang w:val="pt-BR" w:eastAsia="pt-BR" w:bidi="pt-BR"/>
        </w:rPr>
        <w:t>entidade autorizada e credenciada ou mista.</w:t>
      </w:r>
    </w:p>
    <w:p>
      <w:pPr>
        <w:pStyle w:val="Style14"/>
        <w:keepNext w:val="0"/>
        <w:keepLines w:val="0"/>
        <w:widowControl w:val="0"/>
        <w:shd w:val="clear" w:color="auto" w:fill="auto"/>
        <w:bidi w:val="0"/>
        <w:spacing w:before="0" w:after="380" w:line="360"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A previsibilidade da Portaria do MPS 4.992 de 1999 estabelece, de igual forma, que o regime financeiro poderá ser adotado pelos regimes próprios de previdência.</w:t>
      </w:r>
    </w:p>
    <w:p>
      <w:pPr>
        <w:pStyle w:val="Style14"/>
        <w:keepNext w:val="0"/>
        <w:keepLines w:val="0"/>
        <w:widowControl w:val="0"/>
        <w:shd w:val="clear" w:color="auto" w:fill="auto"/>
        <w:bidi w:val="0"/>
        <w:spacing w:before="0" w:after="38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 xml:space="preserve">Com amparo na Resolução do Conselho Monetário Nacional e na Portaria do Ministério da Previdência Social, a gestão financeira do fundo previdenciário do Município </w:t>
      </w:r>
      <w:r>
        <w:rPr>
          <w:rFonts w:ascii="Times New Roman" w:eastAsia="Times New Roman" w:hAnsi="Times New Roman" w:cs="Times New Roman"/>
          <w:spacing w:val="0"/>
          <w:w w:val="100"/>
          <w:position w:val="0"/>
          <w:sz w:val="24"/>
          <w:szCs w:val="24"/>
          <w:shd w:val="clear" w:color="auto" w:fill="auto"/>
          <w:lang w:val="pt-PT" w:eastAsia="pt-PT" w:bidi="pt-PT"/>
        </w:rPr>
        <w:t xml:space="preserve">Maués </w:t>
      </w:r>
      <w:r>
        <w:rPr>
          <w:rFonts w:ascii="Times New Roman" w:eastAsia="Times New Roman" w:hAnsi="Times New Roman" w:cs="Times New Roman"/>
          <w:spacing w:val="0"/>
          <w:w w:val="100"/>
          <w:position w:val="0"/>
          <w:sz w:val="24"/>
          <w:szCs w:val="24"/>
          <w:shd w:val="clear" w:color="auto" w:fill="auto"/>
          <w:lang w:val="pt-BR" w:eastAsia="pt-BR" w:bidi="pt-BR"/>
        </w:rPr>
        <w:t>é realizado pelo próprio instituto.</w:t>
      </w:r>
    </w:p>
    <w:p>
      <w:pPr>
        <w:pStyle w:val="Style14"/>
        <w:keepNext w:val="0"/>
        <w:keepLines w:val="0"/>
        <w:widowControl w:val="0"/>
        <w:shd w:val="clear" w:color="auto" w:fill="auto"/>
        <w:bidi w:val="0"/>
        <w:spacing w:before="0" w:after="380" w:line="350"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O custeio do Fundo Previdenciário será calculado plenamente pelo instrumento oferecido pelo regime de financiamento, pegando seus valores e possibilitando o calculo para que o mesmo tenha a máxima cobertura.</w:t>
      </w:r>
    </w:p>
    <w:p>
      <w:pPr>
        <w:pStyle w:val="Style14"/>
        <w:keepNext w:val="0"/>
        <w:keepLines w:val="0"/>
        <w:widowControl w:val="0"/>
        <w:shd w:val="clear" w:color="auto" w:fill="auto"/>
        <w:bidi w:val="0"/>
        <w:spacing w:before="0" w:after="780" w:line="422" w:lineRule="auto"/>
        <w:ind w:left="0" w:right="0" w:firstLine="0"/>
        <w:jc w:val="left"/>
      </w:pPr>
      <w:r>
        <w:rPr>
          <w:rFonts w:ascii="Times New Roman" w:eastAsia="Times New Roman" w:hAnsi="Times New Roman" w:cs="Times New Roman"/>
          <w:spacing w:val="0"/>
          <w:w w:val="100"/>
          <w:position w:val="0"/>
          <w:sz w:val="24"/>
          <w:szCs w:val="24"/>
          <w:shd w:val="clear" w:color="auto" w:fill="auto"/>
          <w:lang w:val="pt-BR" w:eastAsia="pt-BR" w:bidi="pt-BR"/>
        </w:rPr>
        <w:t>O regime financeiro faz com que todas as contribuições dos seus membros e sejam revertidos à eles em forma de benefícios assegurados legalmente, e mantém o total compromisso assegurado pelo RPPS, sem que precise de algum outro recurso qualquer. Com esse método destacamos a eficácia quanto às facilidades, observando sempre aos princípios estabelecidos pela administração, sabendo observar o caráter contributivo, o equilíbrio econômico e atuarial.</w:t>
      </w:r>
    </w:p>
    <w:p>
      <w:pPr>
        <w:pStyle w:val="Style7"/>
        <w:keepNext w:val="0"/>
        <w:keepLines w:val="0"/>
        <w:widowControl w:val="0"/>
        <w:shd w:val="clear" w:color="auto" w:fill="auto"/>
        <w:bidi w:val="0"/>
        <w:spacing w:before="0" w:after="380" w:line="437" w:lineRule="auto"/>
        <w:ind w:left="0" w:right="0" w:firstLine="0"/>
        <w:jc w:val="center"/>
      </w:pPr>
      <w:r>
        <w:rPr>
          <w:rFonts w:ascii="Times New Roman" w:eastAsia="Times New Roman" w:hAnsi="Times New Roman" w:cs="Times New Roman"/>
          <w:spacing w:val="0"/>
          <w:w w:val="100"/>
          <w:position w:val="0"/>
          <w:shd w:val="clear" w:color="auto" w:fill="auto"/>
          <w:lang w:val="pt-BR" w:eastAsia="pt-BR" w:bidi="pt-BR"/>
        </w:rPr>
        <w:t>DAS INFORMAÇÕES MENSAIS</w:t>
      </w:r>
    </w:p>
    <w:p>
      <w:pPr>
        <w:pStyle w:val="Style14"/>
        <w:keepNext w:val="0"/>
        <w:keepLines w:val="0"/>
        <w:widowControl w:val="0"/>
        <w:shd w:val="clear" w:color="auto" w:fill="auto"/>
        <w:bidi w:val="0"/>
        <w:spacing w:before="0" w:after="380" w:line="379" w:lineRule="auto"/>
        <w:ind w:left="0" w:right="0" w:firstLine="0"/>
        <w:jc w:val="both"/>
      </w:pPr>
      <w:r>
        <mc:AlternateContent>
          <mc:Choice Requires="wps">
            <w:drawing>
              <wp:anchor distT="0" distB="0" distL="50800" distR="50800" simplePos="0" relativeHeight="125829395" behindDoc="0" locked="0" layoutInCell="1" allowOverlap="1">
                <wp:simplePos x="0" y="0"/>
                <wp:positionH relativeFrom="page">
                  <wp:posOffset>7122160</wp:posOffset>
                </wp:positionH>
                <wp:positionV relativeFrom="margin">
                  <wp:posOffset>2780030</wp:posOffset>
                </wp:positionV>
                <wp:extent cx="219710" cy="6553200"/>
                <wp:wrapSquare wrapText="bothSides"/>
                <wp:docPr id="49" name="Shape 49"/>
                <a:graphic xmlns:a="http://schemas.openxmlformats.org/drawingml/2006/main">
                  <a:graphicData uri="http://schemas.microsoft.com/office/word/2010/wordprocessingShape">
                    <wps:wsp>
                      <wps:cNvSpPr txBox="1"/>
                      <wps:spPr>
                        <a:xfrm>
                          <a:ext cx="219710" cy="655320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pt-BR" w:eastAsia="pt-BR" w:bidi="pt-BR"/>
                              </w:rPr>
                              <w:t xml:space="preserve">Assinado </w:t>
                            </w:r>
                            <w:r>
                              <w:rPr>
                                <w:color w:val="000000"/>
                                <w:spacing w:val="0"/>
                                <w:w w:val="100"/>
                                <w:position w:val="0"/>
                                <w:shd w:val="clear" w:color="auto" w:fill="auto"/>
                                <w:lang w:val="pt-PT" w:eastAsia="pt-PT" w:bidi="pt-PT"/>
                              </w:rPr>
                              <w:t xml:space="preserve">digitalmente </w:t>
                            </w:r>
                            <w:r>
                              <w:rPr>
                                <w:color w:val="000000"/>
                                <w:spacing w:val="0"/>
                                <w:w w:val="100"/>
                                <w:position w:val="0"/>
                                <w:shd w:val="clear" w:color="auto" w:fill="auto"/>
                                <w:lang w:val="pt-BR" w:eastAsia="pt-BR" w:bidi="pt-BR"/>
                              </w:rPr>
                              <w:t xml:space="preserve">por CARLOS ALBERTO RIBEIRO JUNIOR (Fundo de Previdência Social do Município de Maués - SISPREV) em 24/03/2025 (DEC TCE-AM) Válido somente após oficialização do TCE/AM. Para conferência acesse </w:t>
                            </w:r>
                            <w:r>
                              <w:fldChar w:fldCharType="begin"/>
                            </w:r>
                            <w:r>
                              <w:rPr/>
                              <w:instrText> HYPERLINK "http://consulta.tce.am.gov.br/spede" </w:instrText>
                            </w:r>
                            <w:r>
                              <w:fldChar w:fldCharType="separate"/>
                            </w:r>
                            <w:r>
                              <w:rPr>
                                <w:color w:val="000000"/>
                                <w:spacing w:val="0"/>
                                <w:w w:val="100"/>
                                <w:position w:val="0"/>
                                <w:shd w:val="clear" w:color="auto" w:fill="auto"/>
                                <w:lang w:val="en-US" w:eastAsia="en-US" w:bidi="en-US"/>
                              </w:rPr>
                              <w:t>http://consulta.tce.am.gov.br/spede</w:t>
                            </w:r>
                            <w:r>
                              <w:fldChar w:fldCharType="end"/>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BR" w:eastAsia="pt-BR" w:bidi="pt-BR"/>
                              </w:rPr>
                              <w:t>Código: C3C3A97C-C75EF157-E88AE049-A2F63BE2</w:t>
                            </w:r>
                          </w:p>
                        </w:txbxContent>
                      </wps:txbx>
                      <wps:bodyPr upright="0" vert="vert270" lIns="0" tIns="0" rIns="0" bIns="0">
                        <a:noAutoFit/>
                      </wps:bodyPr>
                    </wps:wsp>
                  </a:graphicData>
                </a:graphic>
              </wp:anchor>
            </w:drawing>
          </mc:Choice>
          <mc:Fallback>
            <w:pict>
              <v:shape id="_x0000_s1075" type="#_x0000_t202" style="position:absolute;margin-left:560.79999999999995pt;margin-top:218.90000000000001pt;width:17.300000000000001pt;height:516.pt;z-index:-125829358;mso-wrap-distance-left:4.pt;mso-wrap-distance-right:4.pt;mso-position-horizontal-relative:page;mso-position-vertical-relative:margin" filled="f" stroked="f">
                <v:textbox style="layout-flow:vertical;mso-layout-flow-alt:bottom-to-top" inset="0,0,0,0">
                  <w:txbxContent>
                    <w:p>
                      <w:pPr>
                        <w:pStyle w:val="Style5"/>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pt-BR" w:eastAsia="pt-BR" w:bidi="pt-BR"/>
                        </w:rPr>
                        <w:t xml:space="preserve">Assinado </w:t>
                      </w:r>
                      <w:r>
                        <w:rPr>
                          <w:color w:val="000000"/>
                          <w:spacing w:val="0"/>
                          <w:w w:val="100"/>
                          <w:position w:val="0"/>
                          <w:shd w:val="clear" w:color="auto" w:fill="auto"/>
                          <w:lang w:val="pt-PT" w:eastAsia="pt-PT" w:bidi="pt-PT"/>
                        </w:rPr>
                        <w:t xml:space="preserve">digitalmente </w:t>
                      </w:r>
                      <w:r>
                        <w:rPr>
                          <w:color w:val="000000"/>
                          <w:spacing w:val="0"/>
                          <w:w w:val="100"/>
                          <w:position w:val="0"/>
                          <w:shd w:val="clear" w:color="auto" w:fill="auto"/>
                          <w:lang w:val="pt-BR" w:eastAsia="pt-BR" w:bidi="pt-BR"/>
                        </w:rPr>
                        <w:t xml:space="preserve">por CARLOS ALBERTO RIBEIRO JUNIOR (Fundo de Previdência Social do Município de Maués - SISPREV) em 24/03/2025 (DEC TCE-AM) Válido somente após oficialização do TCE/AM. Para conferência acesse </w:t>
                      </w:r>
                      <w:r>
                        <w:fldChar w:fldCharType="begin"/>
                      </w:r>
                      <w:r>
                        <w:rPr/>
                        <w:instrText> HYPERLINK "http://consulta.tce.am.gov.br/spede" </w:instrText>
                      </w:r>
                      <w:r>
                        <w:fldChar w:fldCharType="separate"/>
                      </w:r>
                      <w:r>
                        <w:rPr>
                          <w:color w:val="000000"/>
                          <w:spacing w:val="0"/>
                          <w:w w:val="100"/>
                          <w:position w:val="0"/>
                          <w:shd w:val="clear" w:color="auto" w:fill="auto"/>
                          <w:lang w:val="en-US" w:eastAsia="en-US" w:bidi="en-US"/>
                        </w:rPr>
                        <w:t>http://consulta.tce.am.gov.br/spede</w:t>
                      </w:r>
                      <w:r>
                        <w:fldChar w:fldCharType="end"/>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BR" w:eastAsia="pt-BR" w:bidi="pt-BR"/>
                        </w:rPr>
                        <w:t>Código: C3C3A97C-C75EF157-E88AE049-A2F63BE2</w:t>
                      </w:r>
                    </w:p>
                  </w:txbxContent>
                </v:textbox>
                <w10:wrap type="square" anchorx="page" anchory="margin"/>
              </v:shape>
            </w:pict>
          </mc:Fallback>
        </mc:AlternateContent>
      </w:r>
      <w:r>
        <w:rPr>
          <w:rFonts w:ascii="Times New Roman" w:eastAsia="Times New Roman" w:hAnsi="Times New Roman" w:cs="Times New Roman"/>
          <w:spacing w:val="0"/>
          <w:w w:val="100"/>
          <w:position w:val="0"/>
          <w:sz w:val="24"/>
          <w:szCs w:val="24"/>
          <w:shd w:val="clear" w:color="auto" w:fill="auto"/>
          <w:lang w:val="pt-BR" w:eastAsia="pt-BR" w:bidi="pt-BR"/>
        </w:rPr>
        <w:t>O cronograma de remessa das informações mensais do Fundo de Previdência Social de Maués obedeceu os prazos.</w:t>
      </w:r>
      <w:r>
        <w:br w:type="page"/>
      </w:r>
    </w:p>
    <w:p>
      <w:pPr>
        <w:pStyle w:val="Style16"/>
        <w:keepNext w:val="0"/>
        <w:keepLines w:val="0"/>
        <w:widowControl w:val="0"/>
        <w:shd w:val="clear" w:color="auto" w:fill="auto"/>
        <w:bidi w:val="0"/>
        <w:spacing w:before="0" w:after="340" w:line="240" w:lineRule="auto"/>
        <w:ind w:left="0" w:right="0" w:firstLine="0"/>
        <w:jc w:val="center"/>
      </w:pPr>
      <w:r>
        <w:drawing>
          <wp:anchor distT="0" distB="0" distL="114300" distR="114300" simplePos="0" relativeHeight="125829397" behindDoc="0" locked="0" layoutInCell="1" allowOverlap="1">
            <wp:simplePos x="0" y="0"/>
            <wp:positionH relativeFrom="page">
              <wp:posOffset>3641725</wp:posOffset>
            </wp:positionH>
            <wp:positionV relativeFrom="margin">
              <wp:posOffset>-91440</wp:posOffset>
            </wp:positionV>
            <wp:extent cx="250190" cy="445135"/>
            <wp:wrapTopAndBottom/>
            <wp:docPr id="51" name="Shape 51"/>
            <a:graphic xmlns:a="http://schemas.openxmlformats.org/drawingml/2006/main">
              <a:graphicData uri="http://schemas.openxmlformats.org/drawingml/2006/picture">
                <pic:pic xmlns:pic="http://schemas.openxmlformats.org/drawingml/2006/picture">
                  <pic:nvPicPr>
                    <pic:cNvPr id="52" name="Picture box 52"/>
                    <pic:cNvPicPr/>
                  </pic:nvPicPr>
                  <pic:blipFill>
                    <a:blip r:embed="rId13"/>
                    <a:stretch/>
                  </pic:blipFill>
                  <pic:spPr>
                    <a:xfrm>
                      <a:ext cx="250190" cy="445135"/>
                    </a:xfrm>
                    <a:prstGeom prst="rect"/>
                  </pic:spPr>
                </pic:pic>
              </a:graphicData>
            </a:graphic>
          </wp:anchor>
        </w:drawing>
      </w:r>
      <w:r>
        <w:rPr>
          <w:spacing w:val="0"/>
          <w:w w:val="100"/>
          <w:position w:val="0"/>
          <w:shd w:val="clear" w:color="auto" w:fill="auto"/>
          <w:lang w:val="pt-BR" w:eastAsia="pt-BR" w:bidi="pt-BR"/>
        </w:rPr>
        <w:t>Sistema de Ftegkne Pròpoo de Previdência de Maués</w:t>
      </w:r>
    </w:p>
    <w:p>
      <w:pPr>
        <w:pStyle w:val="Style7"/>
        <w:keepNext w:val="0"/>
        <w:keepLines w:val="0"/>
        <w:widowControl w:val="0"/>
        <w:shd w:val="clear" w:color="auto" w:fill="auto"/>
        <w:bidi w:val="0"/>
        <w:spacing w:before="0" w:after="260" w:line="290" w:lineRule="auto"/>
        <w:ind w:left="0" w:right="0" w:firstLine="0"/>
        <w:jc w:val="center"/>
      </w:pPr>
      <w:r>
        <w:rPr>
          <w:rFonts w:ascii="Times New Roman" w:eastAsia="Times New Roman" w:hAnsi="Times New Roman" w:cs="Times New Roman"/>
          <w:b w:val="0"/>
          <w:bCs w:val="0"/>
          <w:smallCaps/>
          <w:spacing w:val="0"/>
          <w:w w:val="100"/>
          <w:position w:val="0"/>
          <w:shd w:val="clear" w:color="auto" w:fill="auto"/>
          <w:lang w:val="pt-BR" w:eastAsia="pt-BR" w:bidi="pt-BR"/>
        </w:rPr>
        <w:t>Estado do Amazonas</w:t>
        <w:br/>
      </w:r>
      <w:r>
        <w:rPr>
          <w:rFonts w:ascii="Times New Roman" w:eastAsia="Times New Roman" w:hAnsi="Times New Roman" w:cs="Times New Roman"/>
          <w:spacing w:val="0"/>
          <w:w w:val="100"/>
          <w:position w:val="0"/>
          <w:shd w:val="clear" w:color="auto" w:fill="auto"/>
          <w:lang w:val="pt-BR" w:eastAsia="pt-BR" w:bidi="pt-BR"/>
        </w:rPr>
        <w:t xml:space="preserve">FUNDO DE PREVIDÊNCIA SOCIAL DE </w:t>
      </w:r>
      <w:r>
        <w:rPr>
          <w:rFonts w:ascii="Times New Roman" w:eastAsia="Times New Roman" w:hAnsi="Times New Roman" w:cs="Times New Roman"/>
          <w:spacing w:val="0"/>
          <w:w w:val="100"/>
          <w:position w:val="0"/>
          <w:shd w:val="clear" w:color="auto" w:fill="auto"/>
          <w:lang w:val="pt-PT" w:eastAsia="pt-PT" w:bidi="pt-PT"/>
        </w:rPr>
        <w:t>MAUÉS</w:t>
      </w:r>
    </w:p>
    <w:p>
      <w:pPr>
        <w:pStyle w:val="Style7"/>
        <w:keepNext w:val="0"/>
        <w:keepLines w:val="0"/>
        <w:widowControl w:val="0"/>
        <w:shd w:val="clear" w:color="auto" w:fill="auto"/>
        <w:bidi w:val="0"/>
        <w:spacing w:before="0" w:after="540" w:line="290" w:lineRule="auto"/>
        <w:ind w:left="340" w:right="0" w:firstLine="0"/>
        <w:jc w:val="left"/>
      </w:pPr>
      <w:r>
        <w:rPr>
          <w:rFonts w:ascii="Times New Roman" w:eastAsia="Times New Roman" w:hAnsi="Times New Roman" w:cs="Times New Roman"/>
          <w:spacing w:val="0"/>
          <w:w w:val="100"/>
          <w:position w:val="0"/>
          <w:shd w:val="clear" w:color="auto" w:fill="auto"/>
          <w:lang w:val="pt-BR" w:eastAsia="pt-BR" w:bidi="pt-BR"/>
        </w:rPr>
        <w:t>INFORMAÇÕES SOBRE RECURSOS HUMANOS E DESPESA DE PESSOAL</w:t>
      </w:r>
    </w:p>
    <w:p>
      <w:pPr>
        <w:pStyle w:val="Style14"/>
        <w:keepNext w:val="0"/>
        <w:keepLines w:val="0"/>
        <w:widowControl w:val="0"/>
        <w:shd w:val="clear" w:color="auto" w:fill="auto"/>
        <w:bidi w:val="0"/>
        <w:spacing w:before="0" w:after="420" w:line="360"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 xml:space="preserve">O RPPS do Município de </w:t>
      </w:r>
      <w:r>
        <w:rPr>
          <w:rFonts w:ascii="Times New Roman" w:eastAsia="Times New Roman" w:hAnsi="Times New Roman" w:cs="Times New Roman"/>
          <w:spacing w:val="0"/>
          <w:w w:val="100"/>
          <w:position w:val="0"/>
          <w:sz w:val="24"/>
          <w:szCs w:val="24"/>
          <w:shd w:val="clear" w:color="auto" w:fill="auto"/>
          <w:lang w:val="pt-PT" w:eastAsia="pt-PT" w:bidi="pt-PT"/>
        </w:rPr>
        <w:t xml:space="preserve">Maués </w:t>
      </w:r>
      <w:r>
        <w:rPr>
          <w:rFonts w:ascii="Times New Roman" w:eastAsia="Times New Roman" w:hAnsi="Times New Roman" w:cs="Times New Roman"/>
          <w:spacing w:val="0"/>
          <w:w w:val="100"/>
          <w:position w:val="0"/>
          <w:sz w:val="24"/>
          <w:szCs w:val="24"/>
          <w:shd w:val="clear" w:color="auto" w:fill="auto"/>
          <w:lang w:val="pt-BR" w:eastAsia="pt-BR" w:bidi="pt-BR"/>
        </w:rPr>
        <w:t>conta com 05 servidores efetivos e 06 nomeados pelo Chefe do Poder Executivo, atuando nas atividades administrativas.</w:t>
      </w:r>
    </w:p>
    <w:p>
      <w:pPr>
        <w:pStyle w:val="Style14"/>
        <w:keepNext w:val="0"/>
        <w:keepLines w:val="0"/>
        <w:widowControl w:val="0"/>
        <w:shd w:val="clear" w:color="auto" w:fill="auto"/>
        <w:bidi w:val="0"/>
        <w:spacing w:before="0" w:after="800" w:line="377"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A despesa total com pessoal do Fundo de Previdência Social de Maués alcançou R$ 567.732,05 (quinhentos e sessenta e sete mil, setecentos e trinta e dois reais e cinco centavos).</w:t>
      </w:r>
    </w:p>
    <w:p>
      <w:pPr>
        <w:pStyle w:val="Style7"/>
        <w:keepNext w:val="0"/>
        <w:keepLines w:val="0"/>
        <w:widowControl w:val="0"/>
        <w:shd w:val="clear" w:color="auto" w:fill="auto"/>
        <w:bidi w:val="0"/>
        <w:spacing w:before="0" w:after="340" w:line="434" w:lineRule="auto"/>
        <w:ind w:left="0" w:right="0" w:firstLine="0"/>
        <w:jc w:val="center"/>
      </w:pPr>
      <w:r>
        <w:rPr>
          <w:rFonts w:ascii="Times New Roman" w:eastAsia="Times New Roman" w:hAnsi="Times New Roman" w:cs="Times New Roman"/>
          <w:spacing w:val="0"/>
          <w:w w:val="100"/>
          <w:position w:val="0"/>
          <w:shd w:val="clear" w:color="auto" w:fill="auto"/>
          <w:lang w:val="pt-BR" w:eastAsia="pt-BR" w:bidi="pt-BR"/>
        </w:rPr>
        <w:t>COMPENSAÇÃO PREVIDENCIÁRIA</w:t>
      </w:r>
    </w:p>
    <w:p>
      <w:pPr>
        <w:pStyle w:val="Style14"/>
        <w:keepNext w:val="0"/>
        <w:keepLines w:val="0"/>
        <w:widowControl w:val="0"/>
        <w:shd w:val="clear" w:color="auto" w:fill="auto"/>
        <w:bidi w:val="0"/>
        <w:spacing w:before="0" w:after="420" w:line="346"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 xml:space="preserve">Finalidade: Realizar a compensação financeira entre o RGPS e o RPPS dos servidores do Município, na hipótese de contagem recíproca de tempos de contribuição. Operacionalização de compensações entre os Regimes de Origem (RO) e Regime </w:t>
      </w:r>
      <w:r>
        <w:rPr>
          <w:rFonts w:ascii="Times New Roman" w:eastAsia="Times New Roman" w:hAnsi="Times New Roman" w:cs="Times New Roman"/>
          <w:spacing w:val="0"/>
          <w:w w:val="100"/>
          <w:position w:val="0"/>
          <w:sz w:val="24"/>
          <w:szCs w:val="24"/>
          <w:shd w:val="clear" w:color="auto" w:fill="auto"/>
          <w:lang w:val="pt-PT" w:eastAsia="pt-PT" w:bidi="pt-PT"/>
        </w:rPr>
        <w:t xml:space="preserve">Instituidor </w:t>
      </w:r>
      <w:r>
        <w:rPr>
          <w:rFonts w:ascii="Times New Roman" w:eastAsia="Times New Roman" w:hAnsi="Times New Roman" w:cs="Times New Roman"/>
          <w:spacing w:val="0"/>
          <w:w w:val="100"/>
          <w:position w:val="0"/>
          <w:sz w:val="24"/>
          <w:szCs w:val="24"/>
          <w:shd w:val="clear" w:color="auto" w:fill="auto"/>
          <w:lang w:val="pt-BR" w:eastAsia="pt-BR" w:bidi="pt-BR"/>
        </w:rPr>
        <w:t>(RI).</w:t>
      </w:r>
    </w:p>
    <w:p>
      <w:pPr>
        <w:pStyle w:val="Style14"/>
        <w:keepNext w:val="0"/>
        <w:keepLines w:val="0"/>
        <w:widowControl w:val="0"/>
        <w:shd w:val="clear" w:color="auto" w:fill="auto"/>
        <w:bidi w:val="0"/>
        <w:spacing w:before="0" w:after="86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Em 2024 não foram realizadas compensações previdenciárias.</w:t>
      </w:r>
    </w:p>
    <w:p>
      <w:pPr>
        <w:pStyle w:val="Style7"/>
        <w:keepNext w:val="0"/>
        <w:keepLines w:val="0"/>
        <w:widowControl w:val="0"/>
        <w:shd w:val="clear" w:color="auto" w:fill="auto"/>
        <w:bidi w:val="0"/>
        <w:spacing w:before="0" w:after="340" w:line="425" w:lineRule="auto"/>
        <w:ind w:left="0" w:right="0" w:firstLine="0"/>
        <w:jc w:val="center"/>
      </w:pPr>
      <w:r>
        <w:rPr>
          <w:rFonts w:ascii="Times New Roman" w:eastAsia="Times New Roman" w:hAnsi="Times New Roman" w:cs="Times New Roman"/>
          <w:spacing w:val="0"/>
          <w:w w:val="100"/>
          <w:position w:val="0"/>
          <w:shd w:val="clear" w:color="auto" w:fill="auto"/>
          <w:lang w:val="pt-BR" w:eastAsia="pt-BR" w:bidi="pt-BR"/>
        </w:rPr>
        <w:t>GESTÃO DE CADASTROS PARA A PREVIDÊNCIA SOCIAL</w:t>
      </w:r>
    </w:p>
    <w:p>
      <w:pPr>
        <w:pStyle w:val="Style14"/>
        <w:keepNext w:val="0"/>
        <w:keepLines w:val="0"/>
        <w:widowControl w:val="0"/>
        <w:shd w:val="clear" w:color="auto" w:fill="auto"/>
        <w:bidi w:val="0"/>
        <w:spacing w:before="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Essa ação consiste na manutenção e atualização dos cadastros de segurados e dependentes do RPPS, objetivando garantir a confiabilidade e segurança das informações dos segurados e a otimização do processo de reconhecimento e manutenção de direitos ao recebimento de benefícios administrados pelo fundo, possibilitando maior controle por parte da sociedade, reduzindo a incidência de fraudes e, consequentemente, de pagamentos indevidos.</w:t>
      </w:r>
    </w:p>
    <w:p>
      <w:pPr>
        <w:pStyle w:val="Style14"/>
        <w:keepNext w:val="0"/>
        <w:keepLines w:val="0"/>
        <w:widowControl w:val="0"/>
        <w:shd w:val="clear" w:color="auto" w:fill="auto"/>
        <w:bidi w:val="0"/>
        <w:spacing w:before="0" w:after="420" w:line="360" w:lineRule="auto"/>
        <w:ind w:left="0" w:right="0" w:firstLine="0"/>
        <w:jc w:val="both"/>
      </w:pPr>
      <w:r>
        <mc:AlternateContent>
          <mc:Choice Requires="wps">
            <w:drawing>
              <wp:anchor distT="0" distB="0" distL="63500" distR="63500" simplePos="0" relativeHeight="125829398" behindDoc="0" locked="0" layoutInCell="1" allowOverlap="1">
                <wp:simplePos x="0" y="0"/>
                <wp:positionH relativeFrom="page">
                  <wp:posOffset>7128510</wp:posOffset>
                </wp:positionH>
                <wp:positionV relativeFrom="margin">
                  <wp:posOffset>2761615</wp:posOffset>
                </wp:positionV>
                <wp:extent cx="219710" cy="6553200"/>
                <wp:wrapSquare wrapText="bothSides"/>
                <wp:docPr id="53" name="Shape 53"/>
                <a:graphic xmlns:a="http://schemas.openxmlformats.org/drawingml/2006/main">
                  <a:graphicData uri="http://schemas.microsoft.com/office/word/2010/wordprocessingShape">
                    <wps:wsp>
                      <wps:cNvSpPr txBox="1"/>
                      <wps:spPr>
                        <a:xfrm>
                          <a:ext cx="219710" cy="655320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pt-BR" w:eastAsia="pt-BR" w:bidi="pt-BR"/>
                              </w:rPr>
                              <w:t xml:space="preserve">Assinado </w:t>
                            </w:r>
                            <w:r>
                              <w:rPr>
                                <w:color w:val="000000"/>
                                <w:spacing w:val="0"/>
                                <w:w w:val="100"/>
                                <w:position w:val="0"/>
                                <w:shd w:val="clear" w:color="auto" w:fill="auto"/>
                                <w:lang w:val="pt-PT" w:eastAsia="pt-PT" w:bidi="pt-PT"/>
                              </w:rPr>
                              <w:t xml:space="preserve">digitalmente </w:t>
                            </w:r>
                            <w:r>
                              <w:rPr>
                                <w:color w:val="000000"/>
                                <w:spacing w:val="0"/>
                                <w:w w:val="100"/>
                                <w:position w:val="0"/>
                                <w:shd w:val="clear" w:color="auto" w:fill="auto"/>
                                <w:lang w:val="pt-BR" w:eastAsia="pt-BR" w:bidi="pt-BR"/>
                              </w:rPr>
                              <w:t xml:space="preserve">por CARLOS ALBERTO RIBEIRO JUNIOR (Fundo de Previdência Social do Município de Maués - SISPREV) em 24/03/2025 (DEC TCE-AM) Válido somente após oficialização do TCE/AM. Para conferência acesse </w:t>
                            </w:r>
                            <w:r>
                              <w:fldChar w:fldCharType="begin"/>
                            </w:r>
                            <w:r>
                              <w:rPr/>
                              <w:instrText> HYPERLINK "http://consulta.tce.am.gov.br/spede" </w:instrText>
                            </w:r>
                            <w:r>
                              <w:fldChar w:fldCharType="separate"/>
                            </w:r>
                            <w:r>
                              <w:rPr>
                                <w:color w:val="000000"/>
                                <w:spacing w:val="0"/>
                                <w:w w:val="100"/>
                                <w:position w:val="0"/>
                                <w:shd w:val="clear" w:color="auto" w:fill="auto"/>
                                <w:lang w:val="en-US" w:eastAsia="en-US" w:bidi="en-US"/>
                              </w:rPr>
                              <w:t>http://consulta.tce.am.gov.br/spede</w:t>
                            </w:r>
                            <w:r>
                              <w:fldChar w:fldCharType="end"/>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BR" w:eastAsia="pt-BR" w:bidi="pt-BR"/>
                              </w:rPr>
                              <w:t>Código: C3C3A97C-C75EF157-E88AE049-A2F63BE2</w:t>
                            </w:r>
                          </w:p>
                        </w:txbxContent>
                      </wps:txbx>
                      <wps:bodyPr upright="0" vert="vert270" lIns="0" tIns="0" rIns="0" bIns="0">
                        <a:noAutoFit/>
                      </wps:bodyPr>
                    </wps:wsp>
                  </a:graphicData>
                </a:graphic>
              </wp:anchor>
            </w:drawing>
          </mc:Choice>
          <mc:Fallback>
            <w:pict>
              <v:shape id="_x0000_s1079" type="#_x0000_t202" style="position:absolute;margin-left:561.29999999999995pt;margin-top:217.44999999999999pt;width:17.300000000000001pt;height:516.pt;z-index:-125829355;mso-wrap-distance-left:5.pt;mso-wrap-distance-right:5.pt;mso-position-horizontal-relative:page;mso-position-vertical-relative:margin" filled="f" stroked="f">
                <v:textbox style="layout-flow:vertical;mso-layout-flow-alt:bottom-to-top" inset="0,0,0,0">
                  <w:txbxContent>
                    <w:p>
                      <w:pPr>
                        <w:pStyle w:val="Style5"/>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pt-BR" w:eastAsia="pt-BR" w:bidi="pt-BR"/>
                        </w:rPr>
                        <w:t xml:space="preserve">Assinado </w:t>
                      </w:r>
                      <w:r>
                        <w:rPr>
                          <w:color w:val="000000"/>
                          <w:spacing w:val="0"/>
                          <w:w w:val="100"/>
                          <w:position w:val="0"/>
                          <w:shd w:val="clear" w:color="auto" w:fill="auto"/>
                          <w:lang w:val="pt-PT" w:eastAsia="pt-PT" w:bidi="pt-PT"/>
                        </w:rPr>
                        <w:t xml:space="preserve">digitalmente </w:t>
                      </w:r>
                      <w:r>
                        <w:rPr>
                          <w:color w:val="000000"/>
                          <w:spacing w:val="0"/>
                          <w:w w:val="100"/>
                          <w:position w:val="0"/>
                          <w:shd w:val="clear" w:color="auto" w:fill="auto"/>
                          <w:lang w:val="pt-BR" w:eastAsia="pt-BR" w:bidi="pt-BR"/>
                        </w:rPr>
                        <w:t xml:space="preserve">por CARLOS ALBERTO RIBEIRO JUNIOR (Fundo de Previdência Social do Município de Maués - SISPREV) em 24/03/2025 (DEC TCE-AM) Válido somente após oficialização do TCE/AM. Para conferência acesse </w:t>
                      </w:r>
                      <w:r>
                        <w:fldChar w:fldCharType="begin"/>
                      </w:r>
                      <w:r>
                        <w:rPr/>
                        <w:instrText> HYPERLINK "http://consulta.tce.am.gov.br/spede" </w:instrText>
                      </w:r>
                      <w:r>
                        <w:fldChar w:fldCharType="separate"/>
                      </w:r>
                      <w:r>
                        <w:rPr>
                          <w:color w:val="000000"/>
                          <w:spacing w:val="0"/>
                          <w:w w:val="100"/>
                          <w:position w:val="0"/>
                          <w:shd w:val="clear" w:color="auto" w:fill="auto"/>
                          <w:lang w:val="en-US" w:eastAsia="en-US" w:bidi="en-US"/>
                        </w:rPr>
                        <w:t>http://consulta.tce.am.gov.br/spede</w:t>
                      </w:r>
                      <w:r>
                        <w:fldChar w:fldCharType="end"/>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BR" w:eastAsia="pt-BR" w:bidi="pt-BR"/>
                        </w:rPr>
                        <w:t>Código: C3C3A97C-C75EF157-E88AE049-A2F63BE2</w:t>
                      </w:r>
                    </w:p>
                  </w:txbxContent>
                </v:textbox>
                <w10:wrap type="square" anchorx="page" anchory="margin"/>
              </v:shape>
            </w:pict>
          </mc:Fallback>
        </mc:AlternateContent>
      </w:r>
      <w:r>
        <w:rPr>
          <w:rFonts w:ascii="Times New Roman" w:eastAsia="Times New Roman" w:hAnsi="Times New Roman" w:cs="Times New Roman"/>
          <w:spacing w:val="0"/>
          <w:w w:val="100"/>
          <w:position w:val="0"/>
          <w:sz w:val="24"/>
          <w:szCs w:val="24"/>
          <w:shd w:val="clear" w:color="auto" w:fill="auto"/>
          <w:lang w:val="pt-BR" w:eastAsia="pt-BR" w:bidi="pt-BR"/>
        </w:rPr>
        <w:t>O órgão iniciou processo de recadastramento de todos seus segurados em atenção ao disposto no art. 9</w:t>
      </w:r>
      <w:r>
        <w:rPr>
          <w:rFonts w:ascii="Times New Roman" w:eastAsia="Times New Roman" w:hAnsi="Times New Roman" w:cs="Times New Roman"/>
          <w:spacing w:val="0"/>
          <w:w w:val="100"/>
          <w:position w:val="0"/>
          <w:sz w:val="24"/>
          <w:szCs w:val="24"/>
          <w:shd w:val="clear" w:color="auto" w:fill="auto"/>
          <w:vertAlign w:val="superscript"/>
          <w:lang w:val="pt-BR" w:eastAsia="pt-BR" w:bidi="pt-BR"/>
        </w:rPr>
        <w:t>o</w:t>
      </w:r>
      <w:r>
        <w:rPr>
          <w:rFonts w:ascii="Times New Roman" w:eastAsia="Times New Roman" w:hAnsi="Times New Roman" w:cs="Times New Roman"/>
          <w:spacing w:val="0"/>
          <w:w w:val="100"/>
          <w:position w:val="0"/>
          <w:sz w:val="24"/>
          <w:szCs w:val="24"/>
          <w:shd w:val="clear" w:color="auto" w:fill="auto"/>
          <w:lang w:val="pt-BR" w:eastAsia="pt-BR" w:bidi="pt-BR"/>
        </w:rPr>
        <w:t>, II da Lei 10887/04 e art. 15, II Orientação Normativa SPS/MPS 02/09.</w:t>
      </w:r>
      <w:r>
        <w:br w:type="page"/>
      </w:r>
    </w:p>
    <w:p>
      <w:pPr>
        <w:pStyle w:val="Style16"/>
        <w:keepNext w:val="0"/>
        <w:keepLines w:val="0"/>
        <w:widowControl w:val="0"/>
        <w:shd w:val="clear" w:color="auto" w:fill="auto"/>
        <w:bidi w:val="0"/>
        <w:spacing w:before="0" w:after="340" w:line="240" w:lineRule="auto"/>
        <w:ind w:left="0" w:right="0" w:firstLine="0"/>
        <w:jc w:val="center"/>
      </w:pPr>
      <w:r>
        <w:rPr>
          <w:color w:val="3F3E43"/>
          <w:spacing w:val="0"/>
          <w:w w:val="100"/>
          <w:position w:val="0"/>
          <w:shd w:val="clear" w:color="auto" w:fill="auto"/>
          <w:lang w:val="pt-BR" w:eastAsia="pt-BR" w:bidi="pt-BR"/>
        </w:rPr>
        <w:t>SMsma dfl Regime Próprio de PreMdêocw de Maués</w:t>
      </w:r>
    </w:p>
    <w:p>
      <w:pPr>
        <w:pStyle w:val="Style7"/>
        <w:keepNext w:val="0"/>
        <w:keepLines w:val="0"/>
        <w:widowControl w:val="0"/>
        <w:shd w:val="clear" w:color="auto" w:fill="auto"/>
        <w:bidi w:val="0"/>
        <w:spacing w:before="0" w:after="240" w:line="295" w:lineRule="auto"/>
        <w:ind w:left="0" w:right="0" w:firstLine="0"/>
        <w:jc w:val="center"/>
      </w:pPr>
      <w:r>
        <w:rPr>
          <w:rFonts w:ascii="Times New Roman" w:eastAsia="Times New Roman" w:hAnsi="Times New Roman" w:cs="Times New Roman"/>
          <w:b w:val="0"/>
          <w:bCs w:val="0"/>
          <w:smallCaps/>
          <w:spacing w:val="0"/>
          <w:w w:val="100"/>
          <w:position w:val="0"/>
          <w:shd w:val="clear" w:color="auto" w:fill="auto"/>
          <w:lang w:val="pt-BR" w:eastAsia="pt-BR" w:bidi="pt-BR"/>
        </w:rPr>
        <w:t>Estado do Amazonas</w:t>
        <w:br/>
      </w:r>
      <w:r>
        <w:rPr>
          <w:rFonts w:ascii="Times New Roman" w:eastAsia="Times New Roman" w:hAnsi="Times New Roman" w:cs="Times New Roman"/>
          <w:spacing w:val="0"/>
          <w:w w:val="100"/>
          <w:position w:val="0"/>
          <w:shd w:val="clear" w:color="auto" w:fill="auto"/>
          <w:lang w:val="pt-BR" w:eastAsia="pt-BR" w:bidi="pt-BR"/>
        </w:rPr>
        <w:t>FUNDO DE PREVIDÊNCIA SOCIAL DE MAUÉS</w:t>
      </w:r>
    </w:p>
    <w:p>
      <w:pPr>
        <w:pStyle w:val="Style7"/>
        <w:keepNext w:val="0"/>
        <w:keepLines w:val="0"/>
        <w:widowControl w:val="0"/>
        <w:shd w:val="clear" w:color="auto" w:fill="auto"/>
        <w:bidi w:val="0"/>
        <w:spacing w:before="0" w:after="400" w:line="437" w:lineRule="auto"/>
        <w:ind w:left="0" w:right="0" w:firstLine="0"/>
        <w:jc w:val="center"/>
      </w:pPr>
      <w:r>
        <w:rPr>
          <w:rFonts w:ascii="Times New Roman" w:eastAsia="Times New Roman" w:hAnsi="Times New Roman" w:cs="Times New Roman"/>
          <w:spacing w:val="0"/>
          <w:w w:val="100"/>
          <w:position w:val="0"/>
          <w:shd w:val="clear" w:color="auto" w:fill="auto"/>
          <w:lang w:val="pt-BR" w:eastAsia="pt-BR" w:bidi="pt-BR"/>
        </w:rPr>
        <w:t>ORIENTAÇÃO DO RECONHECIMENTO DO DIREITO AOS SEGURADOS</w:t>
        <w:br/>
        <w:t>REFERENTES AOS BENEFÍCIOS PREVIDENCIÁRIOS</w:t>
      </w:r>
    </w:p>
    <w:p>
      <w:pPr>
        <w:pStyle w:val="Style14"/>
        <w:keepNext w:val="0"/>
        <w:keepLines w:val="0"/>
        <w:widowControl w:val="0"/>
        <w:shd w:val="clear" w:color="auto" w:fill="auto"/>
        <w:bidi w:val="0"/>
        <w:spacing w:before="0" w:after="940" w:line="360"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O Fundo Previdenciário de Maués exerce atividades de orientação aos usuários quanto aos seus direitos sociais e os meios de exercê-los, prestando de esclarecimentos aos usuários sobre os seus direitos sociais, por meio de atendimento presencial, encaminhamento dos usuários aos recursos sociais da comunidade, estabelecimento de parcerias com instituições da sociedade civil, realização de estudos socioeconômicos de beneficiários e visitas técnicas às instituições.</w:t>
      </w:r>
    </w:p>
    <w:p>
      <w:pPr>
        <w:pStyle w:val="Style7"/>
        <w:keepNext w:val="0"/>
        <w:keepLines w:val="0"/>
        <w:widowControl w:val="0"/>
        <w:shd w:val="clear" w:color="auto" w:fill="auto"/>
        <w:bidi w:val="0"/>
        <w:spacing w:before="0" w:after="340" w:line="425" w:lineRule="auto"/>
        <w:ind w:left="0" w:right="0" w:firstLine="0"/>
        <w:jc w:val="center"/>
      </w:pPr>
      <w:r>
        <w:rPr>
          <w:rFonts w:ascii="Times New Roman" w:eastAsia="Times New Roman" w:hAnsi="Times New Roman" w:cs="Times New Roman"/>
          <w:spacing w:val="0"/>
          <w:w w:val="100"/>
          <w:position w:val="0"/>
          <w:shd w:val="clear" w:color="auto" w:fill="auto"/>
          <w:lang w:val="pt-BR" w:eastAsia="pt-BR" w:bidi="pt-BR"/>
        </w:rPr>
        <w:t>SITUAÇÃO DO FUNDO PREVIDENCIÁRIO</w:t>
      </w:r>
    </w:p>
    <w:p>
      <w:pPr>
        <w:pStyle w:val="Style7"/>
        <w:keepNext w:val="0"/>
        <w:keepLines w:val="0"/>
        <w:widowControl w:val="0"/>
        <w:shd w:val="clear" w:color="auto" w:fill="auto"/>
        <w:bidi w:val="0"/>
        <w:spacing w:before="0" w:after="340" w:line="401" w:lineRule="auto"/>
        <w:ind w:left="0" w:right="0" w:firstLine="960"/>
        <w:jc w:val="left"/>
        <w:rPr>
          <w:sz w:val="24"/>
          <w:szCs w:val="24"/>
        </w:rPr>
      </w:pPr>
      <w:r>
        <w:rPr>
          <w:rFonts w:ascii="Times New Roman" w:eastAsia="Times New Roman" w:hAnsi="Times New Roman" w:cs="Times New Roman"/>
          <w:spacing w:val="0"/>
          <w:w w:val="100"/>
          <w:position w:val="0"/>
          <w:sz w:val="20"/>
          <w:szCs w:val="20"/>
          <w:shd w:val="clear" w:color="auto" w:fill="auto"/>
          <w:lang w:val="pt-BR" w:eastAsia="pt-BR" w:bidi="pt-BR"/>
        </w:rPr>
        <w:t xml:space="preserve">CONTRIBUIÇÃO AO REGIME E FINANCIAMENTO DO PLANO. </w:t>
      </w:r>
      <w:r>
        <w:rPr>
          <w:rFonts w:ascii="Times New Roman" w:eastAsia="Times New Roman" w:hAnsi="Times New Roman" w:cs="Times New Roman"/>
          <w:b w:val="0"/>
          <w:bCs w:val="0"/>
          <w:spacing w:val="0"/>
          <w:w w:val="100"/>
          <w:position w:val="0"/>
          <w:sz w:val="24"/>
          <w:szCs w:val="24"/>
          <w:shd w:val="clear" w:color="auto" w:fill="auto"/>
          <w:lang w:val="pt-BR" w:eastAsia="pt-BR" w:bidi="pt-BR"/>
        </w:rPr>
        <w:t>Fundamento legal: CF, art. 40.</w:t>
      </w:r>
    </w:p>
    <w:p>
      <w:pPr>
        <w:pStyle w:val="Style14"/>
        <w:keepNext w:val="0"/>
        <w:keepLines w:val="0"/>
        <w:widowControl w:val="0"/>
        <w:shd w:val="clear" w:color="auto" w:fill="auto"/>
        <w:bidi w:val="0"/>
        <w:spacing w:before="0" w:line="348"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 xml:space="preserve">O Regime Próprio de Previdência Social terá caráter contributivo e solidário, essência da doutrina previdenciária. O sistema previdenciário só existe devido à reserva de contribuição, para assegurar o benefício futuro, caso contrário não </w:t>
      </w:r>
      <w:r>
        <w:rPr>
          <w:rFonts w:ascii="Times New Roman" w:eastAsia="Times New Roman" w:hAnsi="Times New Roman" w:cs="Times New Roman"/>
          <w:spacing w:val="0"/>
          <w:w w:val="100"/>
          <w:position w:val="0"/>
          <w:sz w:val="24"/>
          <w:szCs w:val="24"/>
          <w:shd w:val="clear" w:color="auto" w:fill="auto"/>
          <w:lang w:val="pt-PT" w:eastAsia="pt-PT" w:bidi="pt-PT"/>
        </w:rPr>
        <w:t xml:space="preserve">haveria </w:t>
      </w:r>
      <w:r>
        <w:rPr>
          <w:rFonts w:ascii="Times New Roman" w:eastAsia="Times New Roman" w:hAnsi="Times New Roman" w:cs="Times New Roman"/>
          <w:spacing w:val="0"/>
          <w:w w:val="100"/>
          <w:position w:val="0"/>
          <w:sz w:val="24"/>
          <w:szCs w:val="24"/>
          <w:shd w:val="clear" w:color="auto" w:fill="auto"/>
          <w:lang w:val="pt-BR" w:eastAsia="pt-BR" w:bidi="pt-BR"/>
        </w:rPr>
        <w:t>o sistema.</w:t>
      </w:r>
    </w:p>
    <w:p>
      <w:pPr>
        <w:pStyle w:val="Style14"/>
        <w:keepNext w:val="0"/>
        <w:keepLines w:val="0"/>
        <w:widowControl w:val="0"/>
        <w:shd w:val="clear" w:color="auto" w:fill="auto"/>
        <w:bidi w:val="0"/>
        <w:spacing w:before="0" w:after="340" w:line="360"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As informações integram os valores da contribuição dos segurados, dos pensionistas e inativos e da administração.</w:t>
      </w:r>
    </w:p>
    <w:p>
      <w:pPr>
        <w:pStyle w:val="Style14"/>
        <w:keepNext w:val="0"/>
        <w:keepLines w:val="0"/>
        <w:widowControl w:val="0"/>
        <w:shd w:val="clear" w:color="auto" w:fill="auto"/>
        <w:bidi w:val="0"/>
        <w:spacing w:before="0" w:line="360"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A contribuição do segurado é de 14% do salário de contribuição, enquanto que a patronal contribui com 14% e a alíquota suplementar com 11,89% calculado sobre a folha de pagamento dos servidores efetivos.</w:t>
      </w:r>
    </w:p>
    <w:p>
      <w:pPr>
        <w:pStyle w:val="Style14"/>
        <w:keepNext w:val="0"/>
        <w:keepLines w:val="0"/>
        <w:widowControl w:val="0"/>
        <w:shd w:val="clear" w:color="auto" w:fill="auto"/>
        <w:bidi w:val="0"/>
        <w:spacing w:before="0" w:line="360"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Fonte de Financiamento do Plano:</w:t>
      </w:r>
    </w:p>
    <w:p>
      <w:pPr>
        <w:pStyle w:val="Style14"/>
        <w:keepNext w:val="0"/>
        <w:keepLines w:val="0"/>
        <w:widowControl w:val="0"/>
        <w:shd w:val="clear" w:color="auto" w:fill="auto"/>
        <w:bidi w:val="0"/>
        <w:spacing w:before="0" w:after="340" w:line="360" w:lineRule="auto"/>
        <w:ind w:left="0" w:right="0" w:firstLine="0"/>
        <w:jc w:val="both"/>
      </w:pPr>
      <w:r>
        <mc:AlternateContent>
          <mc:Choice Requires="wps">
            <w:drawing>
              <wp:anchor distT="0" distB="0" distL="63500" distR="63500" simplePos="0" relativeHeight="125829400" behindDoc="0" locked="0" layoutInCell="1" allowOverlap="1">
                <wp:simplePos x="0" y="0"/>
                <wp:positionH relativeFrom="page">
                  <wp:posOffset>7127240</wp:posOffset>
                </wp:positionH>
                <wp:positionV relativeFrom="margin">
                  <wp:posOffset>2780030</wp:posOffset>
                </wp:positionV>
                <wp:extent cx="219710" cy="6553200"/>
                <wp:wrapSquare wrapText="bothSides"/>
                <wp:docPr id="55" name="Shape 55"/>
                <a:graphic xmlns:a="http://schemas.openxmlformats.org/drawingml/2006/main">
                  <a:graphicData uri="http://schemas.microsoft.com/office/word/2010/wordprocessingShape">
                    <wps:wsp>
                      <wps:cNvSpPr txBox="1"/>
                      <wps:spPr>
                        <a:xfrm>
                          <a:ext cx="219710" cy="655320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pt-BR" w:eastAsia="pt-BR" w:bidi="pt-BR"/>
                              </w:rPr>
                              <w:t xml:space="preserve">Assinado </w:t>
                            </w:r>
                            <w:r>
                              <w:rPr>
                                <w:color w:val="000000"/>
                                <w:spacing w:val="0"/>
                                <w:w w:val="100"/>
                                <w:position w:val="0"/>
                                <w:shd w:val="clear" w:color="auto" w:fill="auto"/>
                                <w:lang w:val="pt-PT" w:eastAsia="pt-PT" w:bidi="pt-PT"/>
                              </w:rPr>
                              <w:t xml:space="preserve">digitalmente </w:t>
                            </w:r>
                            <w:r>
                              <w:rPr>
                                <w:color w:val="000000"/>
                                <w:spacing w:val="0"/>
                                <w:w w:val="100"/>
                                <w:position w:val="0"/>
                                <w:shd w:val="clear" w:color="auto" w:fill="auto"/>
                                <w:lang w:val="pt-BR" w:eastAsia="pt-BR" w:bidi="pt-BR"/>
                              </w:rPr>
                              <w:t xml:space="preserve">por CARLOS ALBERTO RIBEIRO JUNIOR (Fundo de Previdência Social do Município de Maués - SISPREV) em 24/03/2025 (DEC TCE-AM) Válido somente após oficialização do TCE/AM. Para conferência acesse </w:t>
                            </w:r>
                            <w:r>
                              <w:fldChar w:fldCharType="begin"/>
                            </w:r>
                            <w:r>
                              <w:rPr/>
                              <w:instrText> HYPERLINK "http://consulta.tce.am.gov.br/spede" </w:instrText>
                            </w:r>
                            <w:r>
                              <w:fldChar w:fldCharType="separate"/>
                            </w:r>
                            <w:r>
                              <w:rPr>
                                <w:color w:val="000000"/>
                                <w:spacing w:val="0"/>
                                <w:w w:val="100"/>
                                <w:position w:val="0"/>
                                <w:shd w:val="clear" w:color="auto" w:fill="auto"/>
                                <w:lang w:val="en-US" w:eastAsia="en-US" w:bidi="en-US"/>
                              </w:rPr>
                              <w:t>http://consulta.tce.am.gov.br/spede</w:t>
                            </w:r>
                            <w:r>
                              <w:fldChar w:fldCharType="end"/>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BR" w:eastAsia="pt-BR" w:bidi="pt-BR"/>
                              </w:rPr>
                              <w:t>Código: C3C3A97C-C75EF157-E88AE049-A2F63BE2</w:t>
                            </w:r>
                          </w:p>
                        </w:txbxContent>
                      </wps:txbx>
                      <wps:bodyPr upright="0" vert="vert270" lIns="0" tIns="0" rIns="0" bIns="0">
                        <a:noAutoFit/>
                      </wps:bodyPr>
                    </wps:wsp>
                  </a:graphicData>
                </a:graphic>
              </wp:anchor>
            </w:drawing>
          </mc:Choice>
          <mc:Fallback>
            <w:pict>
              <v:shape id="_x0000_s1081" type="#_x0000_t202" style="position:absolute;margin-left:561.20000000000005pt;margin-top:218.90000000000001pt;width:17.300000000000001pt;height:516.pt;z-index:-125829353;mso-wrap-distance-left:5.pt;mso-wrap-distance-right:5.pt;mso-position-horizontal-relative:page;mso-position-vertical-relative:margin" filled="f" stroked="f">
                <v:textbox style="layout-flow:vertical;mso-layout-flow-alt:bottom-to-top" inset="0,0,0,0">
                  <w:txbxContent>
                    <w:p>
                      <w:pPr>
                        <w:pStyle w:val="Style5"/>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pt-BR" w:eastAsia="pt-BR" w:bidi="pt-BR"/>
                        </w:rPr>
                        <w:t xml:space="preserve">Assinado </w:t>
                      </w:r>
                      <w:r>
                        <w:rPr>
                          <w:color w:val="000000"/>
                          <w:spacing w:val="0"/>
                          <w:w w:val="100"/>
                          <w:position w:val="0"/>
                          <w:shd w:val="clear" w:color="auto" w:fill="auto"/>
                          <w:lang w:val="pt-PT" w:eastAsia="pt-PT" w:bidi="pt-PT"/>
                        </w:rPr>
                        <w:t xml:space="preserve">digitalmente </w:t>
                      </w:r>
                      <w:r>
                        <w:rPr>
                          <w:color w:val="000000"/>
                          <w:spacing w:val="0"/>
                          <w:w w:val="100"/>
                          <w:position w:val="0"/>
                          <w:shd w:val="clear" w:color="auto" w:fill="auto"/>
                          <w:lang w:val="pt-BR" w:eastAsia="pt-BR" w:bidi="pt-BR"/>
                        </w:rPr>
                        <w:t xml:space="preserve">por CARLOS ALBERTO RIBEIRO JUNIOR (Fundo de Previdência Social do Município de Maués - SISPREV) em 24/03/2025 (DEC TCE-AM) Válido somente após oficialização do TCE/AM. Para conferência acesse </w:t>
                      </w:r>
                      <w:r>
                        <w:fldChar w:fldCharType="begin"/>
                      </w:r>
                      <w:r>
                        <w:rPr/>
                        <w:instrText> HYPERLINK "http://consulta.tce.am.gov.br/spede" </w:instrText>
                      </w:r>
                      <w:r>
                        <w:fldChar w:fldCharType="separate"/>
                      </w:r>
                      <w:r>
                        <w:rPr>
                          <w:color w:val="000000"/>
                          <w:spacing w:val="0"/>
                          <w:w w:val="100"/>
                          <w:position w:val="0"/>
                          <w:shd w:val="clear" w:color="auto" w:fill="auto"/>
                          <w:lang w:val="en-US" w:eastAsia="en-US" w:bidi="en-US"/>
                        </w:rPr>
                        <w:t>http://consulta.tce.am.gov.br/spede</w:t>
                      </w:r>
                      <w:r>
                        <w:fldChar w:fldCharType="end"/>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BR" w:eastAsia="pt-BR" w:bidi="pt-BR"/>
                        </w:rPr>
                        <w:t>Código: C3C3A97C-C75EF157-E88AE049-A2F63BE2</w:t>
                      </w:r>
                    </w:p>
                  </w:txbxContent>
                </v:textbox>
                <w10:wrap type="square" anchorx="page" anchory="margin"/>
              </v:shape>
            </w:pict>
          </mc:Fallback>
        </mc:AlternateContent>
      </w:r>
      <w:r>
        <w:rPr>
          <w:rFonts w:ascii="Times New Roman" w:eastAsia="Times New Roman" w:hAnsi="Times New Roman" w:cs="Times New Roman"/>
          <w:spacing w:val="0"/>
          <w:w w:val="100"/>
          <w:position w:val="0"/>
          <w:sz w:val="24"/>
          <w:szCs w:val="24"/>
          <w:shd w:val="clear" w:color="auto" w:fill="auto"/>
          <w:lang w:val="pt-BR" w:eastAsia="pt-BR" w:bidi="pt-BR"/>
        </w:rPr>
        <w:t>São fontes do plano de custeio do Instituto de Previdência:</w:t>
      </w:r>
      <w:r>
        <w:br w:type="page"/>
      </w:r>
    </w:p>
    <w:p>
      <w:pPr>
        <w:pStyle w:val="Style7"/>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b w:val="0"/>
          <w:bCs w:val="0"/>
          <w:smallCaps/>
          <w:spacing w:val="0"/>
          <w:w w:val="100"/>
          <w:position w:val="0"/>
          <w:shd w:val="clear" w:color="auto" w:fill="auto"/>
          <w:lang w:val="pt-BR" w:eastAsia="pt-BR" w:bidi="pt-BR"/>
        </w:rPr>
        <w:t>Estado do Amazonas</w:t>
      </w:r>
    </w:p>
    <w:p>
      <w:pPr>
        <w:pStyle w:val="Style7"/>
        <w:keepNext w:val="0"/>
        <w:keepLines w:val="0"/>
        <w:widowControl w:val="0"/>
        <w:shd w:val="clear" w:color="auto" w:fill="auto"/>
        <w:bidi w:val="0"/>
        <w:spacing w:before="0" w:after="280" w:line="240" w:lineRule="auto"/>
        <w:ind w:left="0" w:right="0" w:firstLine="0"/>
        <w:jc w:val="center"/>
      </w:pPr>
      <w:r>
        <w:rPr>
          <w:rFonts w:ascii="Times New Roman" w:eastAsia="Times New Roman" w:hAnsi="Times New Roman" w:cs="Times New Roman"/>
          <w:spacing w:val="0"/>
          <w:w w:val="100"/>
          <w:position w:val="0"/>
          <w:shd w:val="clear" w:color="auto" w:fill="auto"/>
          <w:lang w:val="pt-BR" w:eastAsia="pt-BR" w:bidi="pt-BR"/>
        </w:rPr>
        <w:t xml:space="preserve">FUNDO DE PREVIDÊNCIA SOCIAL DE </w:t>
      </w:r>
      <w:r>
        <w:rPr>
          <w:rFonts w:ascii="Times New Roman" w:eastAsia="Times New Roman" w:hAnsi="Times New Roman" w:cs="Times New Roman"/>
          <w:spacing w:val="0"/>
          <w:w w:val="100"/>
          <w:position w:val="0"/>
          <w:shd w:val="clear" w:color="auto" w:fill="auto"/>
          <w:lang w:val="pt-PT" w:eastAsia="pt-PT" w:bidi="pt-PT"/>
        </w:rPr>
        <w:t>MAUÉS</w:t>
      </w:r>
    </w:p>
    <w:p>
      <w:pPr>
        <w:pStyle w:val="Style14"/>
        <w:keepNext w:val="0"/>
        <w:keepLines w:val="0"/>
        <w:widowControl w:val="0"/>
        <w:numPr>
          <w:ilvl w:val="0"/>
          <w:numId w:val="7"/>
        </w:numPr>
        <w:shd w:val="clear" w:color="auto" w:fill="auto"/>
        <w:tabs>
          <w:tab w:pos="351" w:val="left"/>
        </w:tabs>
        <w:bidi w:val="0"/>
        <w:spacing w:before="0" w:after="120" w:line="240"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Contribuição previdenciária do Município.</w:t>
      </w:r>
    </w:p>
    <w:p>
      <w:pPr>
        <w:pStyle w:val="Style14"/>
        <w:keepNext w:val="0"/>
        <w:keepLines w:val="0"/>
        <w:widowControl w:val="0"/>
        <w:numPr>
          <w:ilvl w:val="0"/>
          <w:numId w:val="7"/>
        </w:numPr>
        <w:shd w:val="clear" w:color="auto" w:fill="auto"/>
        <w:tabs>
          <w:tab w:pos="421" w:val="left"/>
        </w:tabs>
        <w:bidi w:val="0"/>
        <w:spacing w:before="0" w:after="120" w:line="240"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Contribuição previdenciária dos seguradores ativos.</w:t>
      </w:r>
    </w:p>
    <w:p>
      <w:pPr>
        <w:pStyle w:val="Style14"/>
        <w:keepNext w:val="0"/>
        <w:keepLines w:val="0"/>
        <w:widowControl w:val="0"/>
        <w:numPr>
          <w:ilvl w:val="0"/>
          <w:numId w:val="7"/>
        </w:numPr>
        <w:shd w:val="clear" w:color="auto" w:fill="auto"/>
        <w:tabs>
          <w:tab w:pos="502" w:val="left"/>
        </w:tabs>
        <w:bidi w:val="0"/>
        <w:spacing w:before="0" w:after="120" w:line="240"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Contribuição previdenciária dos seguradores aposentados e pensionistas.</w:t>
      </w:r>
    </w:p>
    <w:p>
      <w:pPr>
        <w:pStyle w:val="Style14"/>
        <w:keepNext w:val="0"/>
        <w:keepLines w:val="0"/>
        <w:widowControl w:val="0"/>
        <w:numPr>
          <w:ilvl w:val="0"/>
          <w:numId w:val="7"/>
        </w:numPr>
        <w:shd w:val="clear" w:color="auto" w:fill="auto"/>
        <w:tabs>
          <w:tab w:pos="517" w:val="left"/>
        </w:tabs>
        <w:bidi w:val="0"/>
        <w:spacing w:before="0" w:after="120" w:line="240"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Doações, subvenções e legados;</w:t>
      </w:r>
    </w:p>
    <w:p>
      <w:pPr>
        <w:pStyle w:val="Style14"/>
        <w:keepNext w:val="0"/>
        <w:keepLines w:val="0"/>
        <w:widowControl w:val="0"/>
        <w:numPr>
          <w:ilvl w:val="0"/>
          <w:numId w:val="7"/>
        </w:numPr>
        <w:shd w:val="clear" w:color="auto" w:fill="auto"/>
        <w:tabs>
          <w:tab w:pos="517" w:val="left"/>
        </w:tabs>
        <w:bidi w:val="0"/>
        <w:spacing w:before="0" w:after="120" w:line="240"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Receitas decorrentes de aplicações financeiras e receitas patrimoniais.</w:t>
      </w:r>
    </w:p>
    <w:p>
      <w:pPr>
        <w:pStyle w:val="Style14"/>
        <w:keepNext w:val="0"/>
        <w:keepLines w:val="0"/>
        <w:widowControl w:val="0"/>
        <w:numPr>
          <w:ilvl w:val="0"/>
          <w:numId w:val="7"/>
        </w:numPr>
        <w:shd w:val="clear" w:color="auto" w:fill="auto"/>
        <w:tabs>
          <w:tab w:pos="517" w:val="left"/>
        </w:tabs>
        <w:bidi w:val="0"/>
        <w:spacing w:before="0" w:after="120" w:line="240"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Valores recebidos a titulo de compensação financeira.</w:t>
      </w:r>
    </w:p>
    <w:p>
      <w:pPr>
        <w:pStyle w:val="Style14"/>
        <w:keepNext w:val="0"/>
        <w:keepLines w:val="0"/>
        <w:widowControl w:val="0"/>
        <w:numPr>
          <w:ilvl w:val="0"/>
          <w:numId w:val="7"/>
        </w:numPr>
        <w:shd w:val="clear" w:color="auto" w:fill="auto"/>
        <w:tabs>
          <w:tab w:pos="594" w:val="left"/>
        </w:tabs>
        <w:bidi w:val="0"/>
        <w:spacing w:before="0" w:after="940" w:line="240"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Demais dotações previstas no orçamento municipal.</w:t>
      </w:r>
    </w:p>
    <w:p>
      <w:pPr>
        <w:pStyle w:val="Style7"/>
        <w:keepNext w:val="0"/>
        <w:keepLines w:val="0"/>
        <w:widowControl w:val="0"/>
        <w:shd w:val="clear" w:color="auto" w:fill="auto"/>
        <w:bidi w:val="0"/>
        <w:spacing w:before="0" w:after="520" w:line="240" w:lineRule="auto"/>
        <w:ind w:left="0" w:right="0" w:firstLine="0"/>
        <w:jc w:val="center"/>
      </w:pPr>
      <w:r>
        <w:rPr>
          <w:rFonts w:ascii="Times New Roman" w:eastAsia="Times New Roman" w:hAnsi="Times New Roman" w:cs="Times New Roman"/>
          <w:spacing w:val="0"/>
          <w:w w:val="100"/>
          <w:position w:val="0"/>
          <w:shd w:val="clear" w:color="auto" w:fill="auto"/>
          <w:lang w:val="pt-BR" w:eastAsia="pt-BR" w:bidi="pt-BR"/>
        </w:rPr>
        <w:t>DO CÁLCULO ATUARIAL E SUAS REVISÕES.</w:t>
      </w:r>
    </w:p>
    <w:p>
      <w:pPr>
        <w:pStyle w:val="Style14"/>
        <w:keepNext w:val="0"/>
        <w:keepLines w:val="0"/>
        <w:widowControl w:val="0"/>
        <w:shd w:val="clear" w:color="auto" w:fill="auto"/>
        <w:bidi w:val="0"/>
        <w:spacing w:before="0" w:line="350"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É um instrumento que beneficia e atualizam os dados, documentos, relatórios em determinado período, além de propiciar a legibilidade dos registros e procedimentos, destaca a situação financeira - econômica do ente.</w:t>
      </w:r>
    </w:p>
    <w:p>
      <w:pPr>
        <w:pStyle w:val="Style14"/>
        <w:keepNext w:val="0"/>
        <w:keepLines w:val="0"/>
        <w:widowControl w:val="0"/>
        <w:shd w:val="clear" w:color="auto" w:fill="auto"/>
        <w:bidi w:val="0"/>
        <w:spacing w:before="0" w:after="420" w:line="338"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Outra gratificação do calculo atuarial é a percepção das oscilações que podem ocorrer nos cadastros de servidores, nos aproximando mais ainda da realidade de cada um.</w:t>
      </w:r>
    </w:p>
    <w:p>
      <w:pPr>
        <w:pStyle w:val="Style14"/>
        <w:keepNext w:val="0"/>
        <w:keepLines w:val="0"/>
        <w:widowControl w:val="0"/>
        <w:shd w:val="clear" w:color="auto" w:fill="auto"/>
        <w:bidi w:val="0"/>
        <w:spacing w:before="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 xml:space="preserve">Existem dois custos o normal que corresponde o valor que manterá o plano equilibrado durante um ano que engloba a parte da administração e parte servidores que atualmente é de 14% da folha do pagamento do servidor e de 14% da parte segurada, além do custo suplementar de 11,89% que é a contribuição a cobertura do tempo do serviço passado, ao equacionamento de </w:t>
      </w:r>
      <w:r>
        <w:rPr>
          <w:rFonts w:ascii="Times New Roman" w:eastAsia="Times New Roman" w:hAnsi="Times New Roman" w:cs="Times New Roman"/>
          <w:spacing w:val="0"/>
          <w:w w:val="100"/>
          <w:position w:val="0"/>
          <w:sz w:val="24"/>
          <w:szCs w:val="24"/>
          <w:shd w:val="clear" w:color="auto" w:fill="auto"/>
          <w:lang w:val="pt-PT" w:eastAsia="pt-PT" w:bidi="pt-PT"/>
        </w:rPr>
        <w:t xml:space="preserve">déficits </w:t>
      </w:r>
      <w:r>
        <w:rPr>
          <w:rFonts w:ascii="Times New Roman" w:eastAsia="Times New Roman" w:hAnsi="Times New Roman" w:cs="Times New Roman"/>
          <w:spacing w:val="0"/>
          <w:w w:val="100"/>
          <w:position w:val="0"/>
          <w:sz w:val="24"/>
          <w:szCs w:val="24"/>
          <w:shd w:val="clear" w:color="auto" w:fill="auto"/>
          <w:lang w:val="pt-BR" w:eastAsia="pt-BR" w:bidi="pt-BR"/>
        </w:rPr>
        <w:t>gerados pela ausência ou insuficiência de alíquotas de contribuição ou outros fatores.</w:t>
      </w:r>
    </w:p>
    <w:p>
      <w:pPr>
        <w:pStyle w:val="Style14"/>
        <w:keepNext w:val="0"/>
        <w:keepLines w:val="0"/>
        <w:widowControl w:val="0"/>
        <w:shd w:val="clear" w:color="auto" w:fill="auto"/>
        <w:bidi w:val="0"/>
        <w:spacing w:before="0" w:after="200" w:line="360" w:lineRule="auto"/>
        <w:ind w:left="0" w:right="0" w:firstLine="0"/>
        <w:jc w:val="both"/>
      </w:pPr>
      <w:r>
        <mc:AlternateContent>
          <mc:Choice Requires="wps">
            <w:drawing>
              <wp:anchor distT="0" distB="0" distL="88900" distR="88900" simplePos="0" relativeHeight="125829402" behindDoc="0" locked="0" layoutInCell="1" allowOverlap="1">
                <wp:simplePos x="0" y="0"/>
                <wp:positionH relativeFrom="page">
                  <wp:posOffset>7152640</wp:posOffset>
                </wp:positionH>
                <wp:positionV relativeFrom="margin">
                  <wp:posOffset>2747010</wp:posOffset>
                </wp:positionV>
                <wp:extent cx="240665" cy="6553200"/>
                <wp:wrapSquare wrapText="bothSides"/>
                <wp:docPr id="57" name="Shape 57"/>
                <a:graphic xmlns:a="http://schemas.openxmlformats.org/drawingml/2006/main">
                  <a:graphicData uri="http://schemas.microsoft.com/office/word/2010/wordprocessingShape">
                    <wps:wsp>
                      <wps:cNvSpPr txBox="1"/>
                      <wps:spPr>
                        <a:xfrm>
                          <a:ext cx="240665" cy="655320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pt-BR" w:eastAsia="pt-BR" w:bidi="pt-BR"/>
                              </w:rPr>
                              <w:t xml:space="preserve">Assinado </w:t>
                            </w:r>
                            <w:r>
                              <w:rPr>
                                <w:color w:val="000000"/>
                                <w:spacing w:val="0"/>
                                <w:w w:val="100"/>
                                <w:position w:val="0"/>
                                <w:shd w:val="clear" w:color="auto" w:fill="auto"/>
                                <w:lang w:val="pt-PT" w:eastAsia="pt-PT" w:bidi="pt-PT"/>
                              </w:rPr>
                              <w:t xml:space="preserve">digitalmente </w:t>
                            </w:r>
                            <w:r>
                              <w:rPr>
                                <w:color w:val="000000"/>
                                <w:spacing w:val="0"/>
                                <w:w w:val="100"/>
                                <w:position w:val="0"/>
                                <w:shd w:val="clear" w:color="auto" w:fill="auto"/>
                                <w:lang w:val="pt-BR" w:eastAsia="pt-BR" w:bidi="pt-BR"/>
                              </w:rPr>
                              <w:t xml:space="preserve">por CARLOS ALBERTO RIBEIRO JUNIOR (Fundo de Previdência Social do Município de </w:t>
                            </w:r>
                            <w:r>
                              <w:rPr>
                                <w:color w:val="000000"/>
                                <w:spacing w:val="0"/>
                                <w:w w:val="100"/>
                                <w:position w:val="0"/>
                                <w:shd w:val="clear" w:color="auto" w:fill="auto"/>
                                <w:lang w:val="pt-PT" w:eastAsia="pt-PT" w:bidi="pt-PT"/>
                              </w:rPr>
                              <w:t xml:space="preserve">Maués </w:t>
                            </w:r>
                            <w:r>
                              <w:rPr>
                                <w:color w:val="000000"/>
                                <w:spacing w:val="0"/>
                                <w:w w:val="100"/>
                                <w:position w:val="0"/>
                                <w:shd w:val="clear" w:color="auto" w:fill="auto"/>
                                <w:lang w:val="pt-BR" w:eastAsia="pt-BR" w:bidi="pt-BR"/>
                              </w:rPr>
                              <w:t xml:space="preserve">- SISPREV) em 24/03/2025 (DEC TCE-AM) Válido somente após oficialização do TCE/AM. Para conferência acesse </w:t>
                            </w:r>
                            <w:r>
                              <w:fldChar w:fldCharType="begin"/>
                            </w:r>
                            <w:r>
                              <w:rPr/>
                              <w:instrText> HYPERLINK "http://consulta.tce.am.gov.br/spede" </w:instrText>
                            </w:r>
                            <w:r>
                              <w:fldChar w:fldCharType="separate"/>
                            </w:r>
                            <w:r>
                              <w:rPr>
                                <w:color w:val="000000"/>
                                <w:spacing w:val="0"/>
                                <w:w w:val="100"/>
                                <w:position w:val="0"/>
                                <w:shd w:val="clear" w:color="auto" w:fill="auto"/>
                                <w:lang w:val="en-US" w:eastAsia="en-US" w:bidi="en-US"/>
                              </w:rPr>
                              <w:t>http://consulta.tce.am.gov.br/spede</w:t>
                            </w:r>
                            <w:r>
                              <w:fldChar w:fldCharType="end"/>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BR" w:eastAsia="pt-BR" w:bidi="pt-BR"/>
                              </w:rPr>
                              <w:t>Código: C3C3A97C-C75EF157-E88AE049-A2F63BE2</w:t>
                            </w:r>
                          </w:p>
                        </w:txbxContent>
                      </wps:txbx>
                      <wps:bodyPr upright="0" vert="vert270" lIns="0" tIns="0" rIns="0" bIns="0">
                        <a:noAutoFit/>
                      </wps:bodyPr>
                    </wps:wsp>
                  </a:graphicData>
                </a:graphic>
              </wp:anchor>
            </w:drawing>
          </mc:Choice>
          <mc:Fallback>
            <w:pict>
              <v:shape id="_x0000_s1083" type="#_x0000_t202" style="position:absolute;margin-left:563.20000000000005pt;margin-top:216.30000000000001pt;width:18.949999999999999pt;height:516.pt;z-index:-125829351;mso-wrap-distance-left:7.pt;mso-wrap-distance-right:7.pt;mso-position-horizontal-relative:page;mso-position-vertical-relative:margin" filled="f" stroked="f">
                <v:textbox style="layout-flow:vertical;mso-layout-flow-alt:bottom-to-top" inset="0,0,0,0">
                  <w:txbxContent>
                    <w:p>
                      <w:pPr>
                        <w:pStyle w:val="Style5"/>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pt-BR" w:eastAsia="pt-BR" w:bidi="pt-BR"/>
                        </w:rPr>
                        <w:t xml:space="preserve">Assinado </w:t>
                      </w:r>
                      <w:r>
                        <w:rPr>
                          <w:color w:val="000000"/>
                          <w:spacing w:val="0"/>
                          <w:w w:val="100"/>
                          <w:position w:val="0"/>
                          <w:shd w:val="clear" w:color="auto" w:fill="auto"/>
                          <w:lang w:val="pt-PT" w:eastAsia="pt-PT" w:bidi="pt-PT"/>
                        </w:rPr>
                        <w:t xml:space="preserve">digitalmente </w:t>
                      </w:r>
                      <w:r>
                        <w:rPr>
                          <w:color w:val="000000"/>
                          <w:spacing w:val="0"/>
                          <w:w w:val="100"/>
                          <w:position w:val="0"/>
                          <w:shd w:val="clear" w:color="auto" w:fill="auto"/>
                          <w:lang w:val="pt-BR" w:eastAsia="pt-BR" w:bidi="pt-BR"/>
                        </w:rPr>
                        <w:t xml:space="preserve">por CARLOS ALBERTO RIBEIRO JUNIOR (Fundo de Previdência Social do Município de </w:t>
                      </w:r>
                      <w:r>
                        <w:rPr>
                          <w:color w:val="000000"/>
                          <w:spacing w:val="0"/>
                          <w:w w:val="100"/>
                          <w:position w:val="0"/>
                          <w:shd w:val="clear" w:color="auto" w:fill="auto"/>
                          <w:lang w:val="pt-PT" w:eastAsia="pt-PT" w:bidi="pt-PT"/>
                        </w:rPr>
                        <w:t xml:space="preserve">Maués </w:t>
                      </w:r>
                      <w:r>
                        <w:rPr>
                          <w:color w:val="000000"/>
                          <w:spacing w:val="0"/>
                          <w:w w:val="100"/>
                          <w:position w:val="0"/>
                          <w:shd w:val="clear" w:color="auto" w:fill="auto"/>
                          <w:lang w:val="pt-BR" w:eastAsia="pt-BR" w:bidi="pt-BR"/>
                        </w:rPr>
                        <w:t xml:space="preserve">- SISPREV) em 24/03/2025 (DEC TCE-AM) Válido somente após oficialização do TCE/AM. Para conferência acesse </w:t>
                      </w:r>
                      <w:r>
                        <w:fldChar w:fldCharType="begin"/>
                      </w:r>
                      <w:r>
                        <w:rPr/>
                        <w:instrText> HYPERLINK "http://consulta.tce.am.gov.br/spede" </w:instrText>
                      </w:r>
                      <w:r>
                        <w:fldChar w:fldCharType="separate"/>
                      </w:r>
                      <w:r>
                        <w:rPr>
                          <w:color w:val="000000"/>
                          <w:spacing w:val="0"/>
                          <w:w w:val="100"/>
                          <w:position w:val="0"/>
                          <w:shd w:val="clear" w:color="auto" w:fill="auto"/>
                          <w:lang w:val="en-US" w:eastAsia="en-US" w:bidi="en-US"/>
                        </w:rPr>
                        <w:t>http://consulta.tce.am.gov.br/spede</w:t>
                      </w:r>
                      <w:r>
                        <w:fldChar w:fldCharType="end"/>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BR" w:eastAsia="pt-BR" w:bidi="pt-BR"/>
                        </w:rPr>
                        <w:t>Código: C3C3A97C-C75EF157-E88AE049-A2F63BE2</w:t>
                      </w:r>
                    </w:p>
                  </w:txbxContent>
                </v:textbox>
                <w10:wrap type="square" anchorx="page" anchory="margin"/>
              </v:shape>
            </w:pict>
          </mc:Fallback>
        </mc:AlternateContent>
      </w:r>
      <w:r>
        <w:rPr>
          <w:rFonts w:ascii="Times New Roman" w:eastAsia="Times New Roman" w:hAnsi="Times New Roman" w:cs="Times New Roman"/>
          <w:spacing w:val="0"/>
          <w:w w:val="100"/>
          <w:position w:val="0"/>
          <w:sz w:val="24"/>
          <w:szCs w:val="24"/>
          <w:shd w:val="clear" w:color="auto" w:fill="auto"/>
          <w:lang w:val="pt-BR" w:eastAsia="pt-BR" w:bidi="pt-BR"/>
        </w:rPr>
        <w:t>Atualmente de acordo com a Lei Municipal 188/2010 e o Decreto Municipal n° 002/2014, de 02 de janeiro de 2014, o custo suplementar tem alíquota de 11,89%.</w:t>
      </w:r>
      <w:r>
        <w:br w:type="page"/>
      </w:r>
    </w:p>
    <w:p>
      <w:pPr>
        <w:pStyle w:val="Style32"/>
        <w:keepNext w:val="0"/>
        <w:keepLines w:val="0"/>
        <w:widowControl w:val="0"/>
        <w:shd w:val="clear" w:color="auto" w:fill="auto"/>
        <w:bidi w:val="0"/>
        <w:spacing w:before="0" w:after="120" w:line="240" w:lineRule="auto"/>
        <w:ind w:left="4360" w:right="0" w:firstLine="0"/>
        <w:jc w:val="left"/>
      </w:pPr>
      <w:r>
        <w:rPr>
          <w:color w:val="525156"/>
          <w:spacing w:val="0"/>
          <w:w w:val="100"/>
          <w:position w:val="0"/>
          <w:shd w:val="clear" w:color="auto" w:fill="auto"/>
          <w:lang w:val="pt-BR" w:eastAsia="pt-BR" w:bidi="pt-BR"/>
        </w:rPr>
        <w:t>D^ÈIIlè</w:t>
      </w:r>
    </w:p>
    <w:p>
      <w:pPr>
        <w:pStyle w:val="Style16"/>
        <w:keepNext w:val="0"/>
        <w:keepLines w:val="0"/>
        <w:widowControl w:val="0"/>
        <w:shd w:val="clear" w:color="auto" w:fill="auto"/>
        <w:bidi w:val="0"/>
        <w:spacing w:before="0" w:line="240" w:lineRule="auto"/>
        <w:ind w:left="0" w:right="0" w:firstLine="0"/>
        <w:jc w:val="center"/>
      </w:pPr>
      <w:r>
        <w:rPr>
          <w:smallCaps/>
          <w:spacing w:val="0"/>
          <w:w w:val="100"/>
          <w:position w:val="0"/>
          <w:shd w:val="clear" w:color="auto" w:fill="auto"/>
          <w:lang w:val="pt-BR" w:eastAsia="pt-BR" w:bidi="pt-BR"/>
        </w:rPr>
        <w:t>SMmm</w:t>
      </w:r>
      <w:r>
        <w:rPr>
          <w:spacing w:val="0"/>
          <w:w w:val="100"/>
          <w:position w:val="0"/>
          <w:shd w:val="clear" w:color="auto" w:fill="auto"/>
          <w:lang w:val="pt-BR" w:eastAsia="pt-BR" w:bidi="pt-BR"/>
        </w:rPr>
        <w:t xml:space="preserve"> d« Regime Próprio de PrevWèode de </w:t>
      </w:r>
      <w:r>
        <w:rPr>
          <w:spacing w:val="0"/>
          <w:w w:val="100"/>
          <w:position w:val="0"/>
          <w:shd w:val="clear" w:color="auto" w:fill="auto"/>
          <w:lang w:val="pt-PT" w:eastAsia="pt-PT" w:bidi="pt-PT"/>
        </w:rPr>
        <w:t>Maués</w:t>
      </w:r>
    </w:p>
    <w:p>
      <w:pPr>
        <w:pStyle w:val="Style7"/>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b w:val="0"/>
          <w:bCs w:val="0"/>
          <w:smallCaps/>
          <w:spacing w:val="0"/>
          <w:w w:val="100"/>
          <w:position w:val="0"/>
          <w:shd w:val="clear" w:color="auto" w:fill="auto"/>
          <w:lang w:val="pt-BR" w:eastAsia="pt-BR" w:bidi="pt-BR"/>
        </w:rPr>
        <w:t>Estado do Amazonas</w:t>
      </w:r>
    </w:p>
    <w:p>
      <w:pPr>
        <w:pStyle w:val="Style7"/>
        <w:keepNext w:val="0"/>
        <w:keepLines w:val="0"/>
        <w:widowControl w:val="0"/>
        <w:shd w:val="clear" w:color="auto" w:fill="auto"/>
        <w:bidi w:val="0"/>
        <w:spacing w:before="0" w:after="280" w:line="240" w:lineRule="auto"/>
        <w:ind w:left="0" w:right="0" w:firstLine="0"/>
        <w:jc w:val="center"/>
      </w:pPr>
      <w:r>
        <w:rPr>
          <w:rFonts w:ascii="Times New Roman" w:eastAsia="Times New Roman" w:hAnsi="Times New Roman" w:cs="Times New Roman"/>
          <w:spacing w:val="0"/>
          <w:w w:val="100"/>
          <w:position w:val="0"/>
          <w:shd w:val="clear" w:color="auto" w:fill="auto"/>
          <w:lang w:val="pt-BR" w:eastAsia="pt-BR" w:bidi="pt-BR"/>
        </w:rPr>
        <w:t xml:space="preserve">FUNDO DE PREVIDÊNCIA SOCIAL DE </w:t>
      </w:r>
      <w:r>
        <w:rPr>
          <w:rFonts w:ascii="Times New Roman" w:eastAsia="Times New Roman" w:hAnsi="Times New Roman" w:cs="Times New Roman"/>
          <w:spacing w:val="0"/>
          <w:w w:val="100"/>
          <w:position w:val="0"/>
          <w:shd w:val="clear" w:color="auto" w:fill="auto"/>
          <w:lang w:val="pt-PT" w:eastAsia="pt-PT" w:bidi="pt-PT"/>
        </w:rPr>
        <w:t>MAUÉS</w:t>
      </w:r>
    </w:p>
    <w:p>
      <w:pPr>
        <w:pStyle w:val="Style7"/>
        <w:keepNext w:val="0"/>
        <w:keepLines w:val="0"/>
        <w:widowControl w:val="0"/>
        <w:shd w:val="clear" w:color="auto" w:fill="auto"/>
        <w:bidi w:val="0"/>
        <w:spacing w:before="0" w:after="540" w:line="240" w:lineRule="auto"/>
        <w:ind w:left="0" w:right="0" w:firstLine="0"/>
        <w:jc w:val="center"/>
      </w:pPr>
      <w:r>
        <w:rPr>
          <w:rFonts w:ascii="Times New Roman" w:eastAsia="Times New Roman" w:hAnsi="Times New Roman" w:cs="Times New Roman"/>
          <w:spacing w:val="0"/>
          <w:w w:val="100"/>
          <w:position w:val="0"/>
          <w:shd w:val="clear" w:color="auto" w:fill="auto"/>
          <w:lang w:val="pt-BR" w:eastAsia="pt-BR" w:bidi="pt-BR"/>
        </w:rPr>
        <w:t>QUANTO AO EQUILÍBRIO FINANCEIRO E ATUARIAL.</w:t>
      </w:r>
    </w:p>
    <w:p>
      <w:pPr>
        <w:pStyle w:val="Style14"/>
        <w:keepNext w:val="0"/>
        <w:keepLines w:val="0"/>
        <w:widowControl w:val="0"/>
        <w:shd w:val="clear" w:color="auto" w:fill="auto"/>
        <w:bidi w:val="0"/>
        <w:spacing w:before="0" w:after="760" w:line="350"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Toda a arrecadação das contribuições, com equilíbrio financeiro e atuarial, é investido e transformado em riqueza que circundam benefícios sociais, dando em troca todos os direitos previdenciários exigidos em lei. Tudo é revertido em benefícios, tanto para o servidor contribuinte, tanto para a sociedade.</w:t>
      </w:r>
    </w:p>
    <w:p>
      <w:pPr>
        <w:pStyle w:val="Style7"/>
        <w:keepNext w:val="0"/>
        <w:keepLines w:val="0"/>
        <w:widowControl w:val="0"/>
        <w:shd w:val="clear" w:color="auto" w:fill="auto"/>
        <w:bidi w:val="0"/>
        <w:spacing w:before="0" w:after="360" w:line="420" w:lineRule="auto"/>
        <w:ind w:left="0" w:right="0" w:firstLine="0"/>
        <w:jc w:val="center"/>
      </w:pPr>
      <w:r>
        <w:rPr>
          <w:rFonts w:ascii="Times New Roman" w:eastAsia="Times New Roman" w:hAnsi="Times New Roman" w:cs="Times New Roman"/>
          <w:spacing w:val="0"/>
          <w:w w:val="100"/>
          <w:position w:val="0"/>
          <w:shd w:val="clear" w:color="auto" w:fill="auto"/>
          <w:lang w:val="pt-BR" w:eastAsia="pt-BR" w:bidi="pt-BR"/>
        </w:rPr>
        <w:t>EQUILÍBRIO ATUARIAL.</w:t>
      </w:r>
    </w:p>
    <w:p>
      <w:pPr>
        <w:pStyle w:val="Style14"/>
        <w:keepNext w:val="0"/>
        <w:keepLines w:val="0"/>
        <w:widowControl w:val="0"/>
        <w:shd w:val="clear" w:color="auto" w:fill="auto"/>
        <w:bidi w:val="0"/>
        <w:spacing w:before="0" w:after="120" w:line="350"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Sem a permanência do equilíbrio financeiro em todo o processo, o período atuarial não é alcançado, devendo as alíquotas seguir os vários critérios para amortização do passivo atuarial.</w:t>
      </w:r>
    </w:p>
    <w:p>
      <w:pPr>
        <w:pStyle w:val="Style14"/>
        <w:keepNext w:val="0"/>
        <w:keepLines w:val="0"/>
        <w:widowControl w:val="0"/>
        <w:shd w:val="clear" w:color="auto" w:fill="auto"/>
        <w:bidi w:val="0"/>
        <w:spacing w:before="120" w:after="840"/>
        <w:ind w:left="0" w:right="0" w:firstLine="0"/>
        <w:jc w:val="both"/>
      </w:pPr>
      <w:r>
        <mc:AlternateContent>
          <mc:Choice Requires="wps">
            <w:drawing>
              <wp:anchor distT="419100" distB="254000" distL="114300" distR="114300" simplePos="0" relativeHeight="125829404" behindDoc="0" locked="0" layoutInCell="1" allowOverlap="1">
                <wp:simplePos x="0" y="0"/>
                <wp:positionH relativeFrom="page">
                  <wp:posOffset>3021330</wp:posOffset>
                </wp:positionH>
                <wp:positionV relativeFrom="margin">
                  <wp:posOffset>4956810</wp:posOffset>
                </wp:positionV>
                <wp:extent cx="2191385" cy="186055"/>
                <wp:wrapTopAndBottom/>
                <wp:docPr id="59" name="Shape 59"/>
                <a:graphic xmlns:a="http://schemas.openxmlformats.org/drawingml/2006/main">
                  <a:graphicData uri="http://schemas.microsoft.com/office/word/2010/wordprocessingShape">
                    <wps:wsp>
                      <wps:cNvSpPr txBox="1"/>
                      <wps:spPr>
                        <a:xfrm>
                          <a:ext cx="2191385" cy="186055"/>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spacing w:val="0"/>
                                <w:w w:val="100"/>
                                <w:position w:val="0"/>
                                <w:shd w:val="clear" w:color="auto" w:fill="auto"/>
                                <w:lang w:val="pt-BR" w:eastAsia="pt-BR" w:bidi="pt-BR"/>
                              </w:rPr>
                              <w:t>DOS REGISTROS CONTÁBEIS</w:t>
                            </w:r>
                          </w:p>
                        </w:txbxContent>
                      </wps:txbx>
                      <wps:bodyPr wrap="none" lIns="0" tIns="0" rIns="0" bIns="0">
                        <a:noAutoFit/>
                      </wps:bodyPr>
                    </wps:wsp>
                  </a:graphicData>
                </a:graphic>
              </wp:anchor>
            </w:drawing>
          </mc:Choice>
          <mc:Fallback>
            <w:pict>
              <v:shape id="_x0000_s1085" type="#_x0000_t202" style="position:absolute;margin-left:237.90000000000001pt;margin-top:390.30000000000001pt;width:172.55000000000001pt;height:14.65pt;z-index:-125829349;mso-wrap-distance-left:9.pt;mso-wrap-distance-top:33.pt;mso-wrap-distance-right:9.pt;mso-wrap-distance-bottom:20.pt;mso-position-horizontal-relative:page;mso-position-vertical-relative:margin" filled="f" stroked="f">
                <v:textbox inset="0,0,0,0">
                  <w:txbxContent>
                    <w:p>
                      <w:pPr>
                        <w:pStyle w:val="Style7"/>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spacing w:val="0"/>
                          <w:w w:val="100"/>
                          <w:position w:val="0"/>
                          <w:shd w:val="clear" w:color="auto" w:fill="auto"/>
                          <w:lang w:val="pt-BR" w:eastAsia="pt-BR" w:bidi="pt-BR"/>
                        </w:rPr>
                        <w:t>DOS REGISTROS CONTÁBEIS</w:t>
                      </w:r>
                    </w:p>
                  </w:txbxContent>
                </v:textbox>
                <w10:wrap type="topAndBottom" anchorx="page" anchory="margin"/>
              </v:shape>
            </w:pict>
          </mc:Fallback>
        </mc:AlternateContent>
      </w:r>
      <w:r>
        <w:rPr>
          <w:rFonts w:ascii="Times New Roman" w:eastAsia="Times New Roman" w:hAnsi="Times New Roman" w:cs="Times New Roman"/>
          <w:spacing w:val="0"/>
          <w:w w:val="100"/>
          <w:position w:val="0"/>
          <w:sz w:val="24"/>
          <w:szCs w:val="24"/>
          <w:shd w:val="clear" w:color="auto" w:fill="auto"/>
          <w:lang w:val="pt-BR" w:eastAsia="pt-BR" w:bidi="pt-BR"/>
        </w:rPr>
        <w:t xml:space="preserve">Na organização contábil do Fundo de Previdência Social de </w:t>
      </w:r>
      <w:r>
        <w:rPr>
          <w:rFonts w:ascii="Times New Roman" w:eastAsia="Times New Roman" w:hAnsi="Times New Roman" w:cs="Times New Roman"/>
          <w:spacing w:val="0"/>
          <w:w w:val="100"/>
          <w:position w:val="0"/>
          <w:sz w:val="24"/>
          <w:szCs w:val="24"/>
          <w:shd w:val="clear" w:color="auto" w:fill="auto"/>
          <w:lang w:val="pt-PT" w:eastAsia="pt-PT" w:bidi="pt-PT"/>
        </w:rPr>
        <w:t xml:space="preserve">Maués </w:t>
      </w:r>
      <w:r>
        <w:rPr>
          <w:rFonts w:ascii="Times New Roman" w:eastAsia="Times New Roman" w:hAnsi="Times New Roman" w:cs="Times New Roman"/>
          <w:spacing w:val="0"/>
          <w:w w:val="100"/>
          <w:position w:val="0"/>
          <w:sz w:val="24"/>
          <w:szCs w:val="24"/>
          <w:shd w:val="clear" w:color="auto" w:fill="auto"/>
          <w:lang w:val="pt-BR" w:eastAsia="pt-BR" w:bidi="pt-BR"/>
        </w:rPr>
        <w:t xml:space="preserve">foi observada uma grande valorização organizacional no parâmetro </w:t>
      </w:r>
      <w:r>
        <w:rPr>
          <w:rFonts w:ascii="Times New Roman" w:eastAsia="Times New Roman" w:hAnsi="Times New Roman" w:cs="Times New Roman"/>
          <w:spacing w:val="0"/>
          <w:w w:val="100"/>
          <w:position w:val="0"/>
          <w:sz w:val="24"/>
          <w:szCs w:val="24"/>
          <w:shd w:val="clear" w:color="auto" w:fill="auto"/>
          <w:lang w:val="pt-PT" w:eastAsia="pt-PT" w:bidi="pt-PT"/>
        </w:rPr>
        <w:t xml:space="preserve">económico-financeiro, </w:t>
      </w:r>
      <w:r>
        <w:rPr>
          <w:rFonts w:ascii="Times New Roman" w:eastAsia="Times New Roman" w:hAnsi="Times New Roman" w:cs="Times New Roman"/>
          <w:spacing w:val="0"/>
          <w:w w:val="100"/>
          <w:position w:val="0"/>
          <w:sz w:val="24"/>
          <w:szCs w:val="24"/>
          <w:shd w:val="clear" w:color="auto" w:fill="auto"/>
          <w:lang w:val="pt-BR" w:eastAsia="pt-BR" w:bidi="pt-BR"/>
        </w:rPr>
        <w:t>teor originário da Norma Geral da Contabilidade. Essas normas são confiáveis por conter informações de total interação quanto ao modo de organizar e decidir sobre o equilíbrio financeiro e a preservação do bem da entidade.</w:t>
      </w:r>
    </w:p>
    <w:p>
      <w:pPr>
        <w:pStyle w:val="Style7"/>
        <w:keepNext w:val="0"/>
        <w:keepLines w:val="0"/>
        <w:widowControl w:val="0"/>
        <w:shd w:val="clear" w:color="auto" w:fill="auto"/>
        <w:bidi w:val="0"/>
        <w:spacing w:before="0" w:after="360" w:line="425" w:lineRule="auto"/>
        <w:ind w:left="0" w:right="0" w:firstLine="0"/>
        <w:jc w:val="center"/>
      </w:pPr>
      <w:r>
        <w:rPr>
          <w:rFonts w:ascii="Times New Roman" w:eastAsia="Times New Roman" w:hAnsi="Times New Roman" w:cs="Times New Roman"/>
          <w:spacing w:val="0"/>
          <w:w w:val="100"/>
          <w:position w:val="0"/>
          <w:shd w:val="clear" w:color="auto" w:fill="auto"/>
          <w:lang w:val="pt-BR" w:eastAsia="pt-BR" w:bidi="pt-BR"/>
        </w:rPr>
        <w:t>RECEITA</w:t>
      </w:r>
    </w:p>
    <w:p>
      <w:pPr>
        <w:pStyle w:val="Style14"/>
        <w:keepNext w:val="0"/>
        <w:keepLines w:val="0"/>
        <w:widowControl w:val="0"/>
        <w:shd w:val="clear" w:color="auto" w:fill="auto"/>
        <w:bidi w:val="0"/>
        <w:spacing w:before="0" w:after="360" w:line="360"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A Receita Orçamentária arrecadada foi de R$ 12.992.160,49 (doze milhões, novecentos e noventa e dois mil, cento e sessenta reais e quarenta e nove centavos).</w:t>
      </w:r>
    </w:p>
    <w:p>
      <w:pPr>
        <w:pStyle w:val="Style14"/>
        <w:keepNext w:val="0"/>
        <w:keepLines w:val="0"/>
        <w:widowControl w:val="0"/>
        <w:shd w:val="clear" w:color="auto" w:fill="auto"/>
        <w:bidi w:val="0"/>
        <w:spacing w:before="0" w:after="340" w:line="360" w:lineRule="auto"/>
        <w:ind w:left="0" w:right="0" w:firstLine="0"/>
        <w:jc w:val="both"/>
      </w:pPr>
      <w:r>
        <mc:AlternateContent>
          <mc:Choice Requires="wps">
            <w:drawing>
              <wp:anchor distT="0" distB="0" distL="63500" distR="63500" simplePos="0" relativeHeight="125829406" behindDoc="0" locked="0" layoutInCell="1" allowOverlap="1">
                <wp:simplePos x="0" y="0"/>
                <wp:positionH relativeFrom="page">
                  <wp:posOffset>7132955</wp:posOffset>
                </wp:positionH>
                <wp:positionV relativeFrom="margin">
                  <wp:posOffset>2731770</wp:posOffset>
                </wp:positionV>
                <wp:extent cx="255905" cy="6553200"/>
                <wp:wrapSquare wrapText="bothSides"/>
                <wp:docPr id="61" name="Shape 61"/>
                <a:graphic xmlns:a="http://schemas.openxmlformats.org/drawingml/2006/main">
                  <a:graphicData uri="http://schemas.microsoft.com/office/word/2010/wordprocessingShape">
                    <wps:wsp>
                      <wps:cNvSpPr txBox="1"/>
                      <wps:spPr>
                        <a:xfrm>
                          <a:ext cx="255905" cy="655320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pt-BR" w:eastAsia="pt-BR" w:bidi="pt-BR"/>
                              </w:rPr>
                              <w:t xml:space="preserve">Assinado </w:t>
                            </w:r>
                            <w:r>
                              <w:rPr>
                                <w:color w:val="000000"/>
                                <w:spacing w:val="0"/>
                                <w:w w:val="100"/>
                                <w:position w:val="0"/>
                                <w:shd w:val="clear" w:color="auto" w:fill="auto"/>
                                <w:lang w:val="pt-PT" w:eastAsia="pt-PT" w:bidi="pt-PT"/>
                              </w:rPr>
                              <w:t xml:space="preserve">digitalmente </w:t>
                            </w:r>
                            <w:r>
                              <w:rPr>
                                <w:color w:val="000000"/>
                                <w:spacing w:val="0"/>
                                <w:w w:val="100"/>
                                <w:position w:val="0"/>
                                <w:shd w:val="clear" w:color="auto" w:fill="auto"/>
                                <w:lang w:val="pt-BR" w:eastAsia="pt-BR" w:bidi="pt-BR"/>
                              </w:rPr>
                              <w:t xml:space="preserve">por CARLOS ALBERTO RIBEIRO JUNIOR (Fundo de Previdência Social do Município de Maués - SISPREV) em 24/03/2025 (DEC TCE-AM) Válido somente após oficialização do TCE/AM. Para conferência acesse </w:t>
                            </w:r>
                            <w:r>
                              <w:fldChar w:fldCharType="begin"/>
                            </w:r>
                            <w:r>
                              <w:rPr/>
                              <w:instrText> HYPERLINK "http://consulta.tce.am.gov.br/spede" </w:instrText>
                            </w:r>
                            <w:r>
                              <w:fldChar w:fldCharType="separate"/>
                            </w:r>
                            <w:r>
                              <w:rPr>
                                <w:color w:val="000000"/>
                                <w:spacing w:val="0"/>
                                <w:w w:val="100"/>
                                <w:position w:val="0"/>
                                <w:shd w:val="clear" w:color="auto" w:fill="auto"/>
                                <w:lang w:val="pt-BR" w:eastAsia="pt-BR" w:bidi="pt-BR"/>
                              </w:rPr>
                              <w:t>http://consulta.tce.am.go</w:t>
                            </w:r>
                            <w:r>
                              <w:rPr>
                                <w:color w:val="000000"/>
                                <w:spacing w:val="0"/>
                                <w:w w:val="100"/>
                                <w:position w:val="0"/>
                                <w:shd w:val="clear" w:color="auto" w:fill="auto"/>
                                <w:vertAlign w:val="superscript"/>
                                <w:lang w:val="pt-BR" w:eastAsia="pt-BR" w:bidi="pt-BR"/>
                              </w:rPr>
                              <w:t>v</w:t>
                            </w:r>
                            <w:r>
                              <w:rPr>
                                <w:color w:val="000000"/>
                                <w:spacing w:val="0"/>
                                <w:w w:val="100"/>
                                <w:position w:val="0"/>
                                <w:shd w:val="clear" w:color="auto" w:fill="auto"/>
                                <w:lang w:val="pt-BR" w:eastAsia="pt-BR" w:bidi="pt-BR"/>
                              </w:rPr>
                              <w:t>.</w:t>
                            </w:r>
                            <w:r>
                              <w:rPr>
                                <w:color w:val="000000"/>
                                <w:spacing w:val="0"/>
                                <w:w w:val="100"/>
                                <w:position w:val="0"/>
                                <w:shd w:val="clear" w:color="auto" w:fill="auto"/>
                                <w:vertAlign w:val="superscript"/>
                                <w:lang w:val="pt-BR" w:eastAsia="pt-BR" w:bidi="pt-BR"/>
                              </w:rPr>
                              <w:t>br/spede</w:t>
                            </w:r>
                            <w:r>
                              <w:fldChar w:fldCharType="end"/>
                            </w:r>
                            <w:r>
                              <w:rPr>
                                <w:color w:val="000000"/>
                                <w:spacing w:val="0"/>
                                <w:w w:val="100"/>
                                <w:position w:val="0"/>
                                <w:shd w:val="clear" w:color="auto" w:fill="auto"/>
                                <w:vertAlign w:val="superscript"/>
                                <w:lang w:val="pt-BR" w:eastAsia="pt-BR" w:bidi="pt-BR"/>
                              </w:rPr>
                              <w:t xml:space="preserve"> Código: C3C3A97C</w:t>
                            </w:r>
                            <w:r>
                              <w:rPr>
                                <w:color w:val="000000"/>
                                <w:spacing w:val="0"/>
                                <w:w w:val="100"/>
                                <w:position w:val="0"/>
                                <w:shd w:val="clear" w:color="auto" w:fill="auto"/>
                                <w:lang w:val="pt-BR" w:eastAsia="pt-BR" w:bidi="pt-BR"/>
                              </w:rPr>
                              <w:t>-</w:t>
                            </w:r>
                            <w:r>
                              <w:rPr>
                                <w:color w:val="000000"/>
                                <w:spacing w:val="0"/>
                                <w:w w:val="100"/>
                                <w:position w:val="0"/>
                                <w:shd w:val="clear" w:color="auto" w:fill="auto"/>
                                <w:vertAlign w:val="superscript"/>
                                <w:lang w:val="pt-BR" w:eastAsia="pt-BR" w:bidi="pt-BR"/>
                              </w:rPr>
                              <w:t>C75EF157</w:t>
                            </w:r>
                            <w:r>
                              <w:rPr>
                                <w:color w:val="000000"/>
                                <w:spacing w:val="0"/>
                                <w:w w:val="100"/>
                                <w:position w:val="0"/>
                                <w:shd w:val="clear" w:color="auto" w:fill="auto"/>
                                <w:lang w:val="pt-BR" w:eastAsia="pt-BR" w:bidi="pt-BR"/>
                              </w:rPr>
                              <w:t>-</w:t>
                            </w:r>
                            <w:r>
                              <w:rPr>
                                <w:color w:val="000000"/>
                                <w:spacing w:val="0"/>
                                <w:w w:val="100"/>
                                <w:position w:val="0"/>
                                <w:shd w:val="clear" w:color="auto" w:fill="auto"/>
                                <w:vertAlign w:val="superscript"/>
                                <w:lang w:val="pt-BR" w:eastAsia="pt-BR" w:bidi="pt-BR"/>
                              </w:rPr>
                              <w:t>E88AE049</w:t>
                            </w:r>
                            <w:r>
                              <w:rPr>
                                <w:color w:val="000000"/>
                                <w:spacing w:val="0"/>
                                <w:w w:val="100"/>
                                <w:position w:val="0"/>
                                <w:shd w:val="clear" w:color="auto" w:fill="auto"/>
                                <w:lang w:val="pt-BR" w:eastAsia="pt-BR" w:bidi="pt-BR"/>
                              </w:rPr>
                              <w:t>-</w:t>
                            </w:r>
                            <w:r>
                              <w:rPr>
                                <w:color w:val="000000"/>
                                <w:spacing w:val="0"/>
                                <w:w w:val="100"/>
                                <w:position w:val="0"/>
                                <w:shd w:val="clear" w:color="auto" w:fill="auto"/>
                                <w:vertAlign w:val="superscript"/>
                                <w:lang w:val="pt-BR" w:eastAsia="pt-BR" w:bidi="pt-BR"/>
                              </w:rPr>
                              <w:t>A2F63BE2</w:t>
                            </w:r>
                          </w:p>
                        </w:txbxContent>
                      </wps:txbx>
                      <wps:bodyPr upright="0" vert="vert270" lIns="0" tIns="0" rIns="0" bIns="0">
                        <a:noAutoFit/>
                      </wps:bodyPr>
                    </wps:wsp>
                  </a:graphicData>
                </a:graphic>
              </wp:anchor>
            </w:drawing>
          </mc:Choice>
          <mc:Fallback>
            <w:pict>
              <v:shape id="_x0000_s1087" type="#_x0000_t202" style="position:absolute;margin-left:561.64999999999998pt;margin-top:215.09999999999999pt;width:20.149999999999999pt;height:516.pt;z-index:-125829347;mso-wrap-distance-left:5.pt;mso-wrap-distance-right:5.pt;mso-position-horizontal-relative:page;mso-position-vertical-relative:margin" filled="f" stroked="f">
                <v:textbox style="layout-flow:vertical;mso-layout-flow-alt:bottom-to-top" inset="0,0,0,0">
                  <w:txbxContent>
                    <w:p>
                      <w:pPr>
                        <w:pStyle w:val="Style5"/>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pt-BR" w:eastAsia="pt-BR" w:bidi="pt-BR"/>
                        </w:rPr>
                        <w:t xml:space="preserve">Assinado </w:t>
                      </w:r>
                      <w:r>
                        <w:rPr>
                          <w:color w:val="000000"/>
                          <w:spacing w:val="0"/>
                          <w:w w:val="100"/>
                          <w:position w:val="0"/>
                          <w:shd w:val="clear" w:color="auto" w:fill="auto"/>
                          <w:lang w:val="pt-PT" w:eastAsia="pt-PT" w:bidi="pt-PT"/>
                        </w:rPr>
                        <w:t xml:space="preserve">digitalmente </w:t>
                      </w:r>
                      <w:r>
                        <w:rPr>
                          <w:color w:val="000000"/>
                          <w:spacing w:val="0"/>
                          <w:w w:val="100"/>
                          <w:position w:val="0"/>
                          <w:shd w:val="clear" w:color="auto" w:fill="auto"/>
                          <w:lang w:val="pt-BR" w:eastAsia="pt-BR" w:bidi="pt-BR"/>
                        </w:rPr>
                        <w:t xml:space="preserve">por CARLOS ALBERTO RIBEIRO JUNIOR (Fundo de Previdência Social do Município de Maués - SISPREV) em 24/03/2025 (DEC TCE-AM) Válido somente após oficialização do TCE/AM. Para conferência acesse </w:t>
                      </w:r>
                      <w:r>
                        <w:fldChar w:fldCharType="begin"/>
                      </w:r>
                      <w:r>
                        <w:rPr/>
                        <w:instrText> HYPERLINK "http://consulta.tce.am.gov.br/spede" </w:instrText>
                      </w:r>
                      <w:r>
                        <w:fldChar w:fldCharType="separate"/>
                      </w:r>
                      <w:r>
                        <w:rPr>
                          <w:color w:val="000000"/>
                          <w:spacing w:val="0"/>
                          <w:w w:val="100"/>
                          <w:position w:val="0"/>
                          <w:shd w:val="clear" w:color="auto" w:fill="auto"/>
                          <w:lang w:val="pt-BR" w:eastAsia="pt-BR" w:bidi="pt-BR"/>
                        </w:rPr>
                        <w:t>http://consulta.tce.am.go</w:t>
                      </w:r>
                      <w:r>
                        <w:rPr>
                          <w:color w:val="000000"/>
                          <w:spacing w:val="0"/>
                          <w:w w:val="100"/>
                          <w:position w:val="0"/>
                          <w:shd w:val="clear" w:color="auto" w:fill="auto"/>
                          <w:vertAlign w:val="superscript"/>
                          <w:lang w:val="pt-BR" w:eastAsia="pt-BR" w:bidi="pt-BR"/>
                        </w:rPr>
                        <w:t>v</w:t>
                      </w:r>
                      <w:r>
                        <w:rPr>
                          <w:color w:val="000000"/>
                          <w:spacing w:val="0"/>
                          <w:w w:val="100"/>
                          <w:position w:val="0"/>
                          <w:shd w:val="clear" w:color="auto" w:fill="auto"/>
                          <w:lang w:val="pt-BR" w:eastAsia="pt-BR" w:bidi="pt-BR"/>
                        </w:rPr>
                        <w:t>.</w:t>
                      </w:r>
                      <w:r>
                        <w:rPr>
                          <w:color w:val="000000"/>
                          <w:spacing w:val="0"/>
                          <w:w w:val="100"/>
                          <w:position w:val="0"/>
                          <w:shd w:val="clear" w:color="auto" w:fill="auto"/>
                          <w:vertAlign w:val="superscript"/>
                          <w:lang w:val="pt-BR" w:eastAsia="pt-BR" w:bidi="pt-BR"/>
                        </w:rPr>
                        <w:t>br/spede</w:t>
                      </w:r>
                      <w:r>
                        <w:fldChar w:fldCharType="end"/>
                      </w:r>
                      <w:r>
                        <w:rPr>
                          <w:color w:val="000000"/>
                          <w:spacing w:val="0"/>
                          <w:w w:val="100"/>
                          <w:position w:val="0"/>
                          <w:shd w:val="clear" w:color="auto" w:fill="auto"/>
                          <w:vertAlign w:val="superscript"/>
                          <w:lang w:val="pt-BR" w:eastAsia="pt-BR" w:bidi="pt-BR"/>
                        </w:rPr>
                        <w:t xml:space="preserve"> Código: C3C3A97C</w:t>
                      </w:r>
                      <w:r>
                        <w:rPr>
                          <w:color w:val="000000"/>
                          <w:spacing w:val="0"/>
                          <w:w w:val="100"/>
                          <w:position w:val="0"/>
                          <w:shd w:val="clear" w:color="auto" w:fill="auto"/>
                          <w:lang w:val="pt-BR" w:eastAsia="pt-BR" w:bidi="pt-BR"/>
                        </w:rPr>
                        <w:t>-</w:t>
                      </w:r>
                      <w:r>
                        <w:rPr>
                          <w:color w:val="000000"/>
                          <w:spacing w:val="0"/>
                          <w:w w:val="100"/>
                          <w:position w:val="0"/>
                          <w:shd w:val="clear" w:color="auto" w:fill="auto"/>
                          <w:vertAlign w:val="superscript"/>
                          <w:lang w:val="pt-BR" w:eastAsia="pt-BR" w:bidi="pt-BR"/>
                        </w:rPr>
                        <w:t>C75EF157</w:t>
                      </w:r>
                      <w:r>
                        <w:rPr>
                          <w:color w:val="000000"/>
                          <w:spacing w:val="0"/>
                          <w:w w:val="100"/>
                          <w:position w:val="0"/>
                          <w:shd w:val="clear" w:color="auto" w:fill="auto"/>
                          <w:lang w:val="pt-BR" w:eastAsia="pt-BR" w:bidi="pt-BR"/>
                        </w:rPr>
                        <w:t>-</w:t>
                      </w:r>
                      <w:r>
                        <w:rPr>
                          <w:color w:val="000000"/>
                          <w:spacing w:val="0"/>
                          <w:w w:val="100"/>
                          <w:position w:val="0"/>
                          <w:shd w:val="clear" w:color="auto" w:fill="auto"/>
                          <w:vertAlign w:val="superscript"/>
                          <w:lang w:val="pt-BR" w:eastAsia="pt-BR" w:bidi="pt-BR"/>
                        </w:rPr>
                        <w:t>E88AE049</w:t>
                      </w:r>
                      <w:r>
                        <w:rPr>
                          <w:color w:val="000000"/>
                          <w:spacing w:val="0"/>
                          <w:w w:val="100"/>
                          <w:position w:val="0"/>
                          <w:shd w:val="clear" w:color="auto" w:fill="auto"/>
                          <w:lang w:val="pt-BR" w:eastAsia="pt-BR" w:bidi="pt-BR"/>
                        </w:rPr>
                        <w:t>-</w:t>
                      </w:r>
                      <w:r>
                        <w:rPr>
                          <w:color w:val="000000"/>
                          <w:spacing w:val="0"/>
                          <w:w w:val="100"/>
                          <w:position w:val="0"/>
                          <w:shd w:val="clear" w:color="auto" w:fill="auto"/>
                          <w:vertAlign w:val="superscript"/>
                          <w:lang w:val="pt-BR" w:eastAsia="pt-BR" w:bidi="pt-BR"/>
                        </w:rPr>
                        <w:t>A2F63BE2</w:t>
                      </w:r>
                    </w:p>
                  </w:txbxContent>
                </v:textbox>
                <w10:wrap type="square" anchorx="page" anchory="margin"/>
              </v:shape>
            </w:pict>
          </mc:Fallback>
        </mc:AlternateContent>
      </w:r>
      <w:r>
        <w:rPr>
          <w:rFonts w:ascii="Times New Roman" w:eastAsia="Times New Roman" w:hAnsi="Times New Roman" w:cs="Times New Roman"/>
          <w:spacing w:val="0"/>
          <w:w w:val="100"/>
          <w:position w:val="0"/>
          <w:sz w:val="24"/>
          <w:szCs w:val="24"/>
          <w:shd w:val="clear" w:color="auto" w:fill="auto"/>
          <w:lang w:val="pt-BR" w:eastAsia="pt-BR" w:bidi="pt-BR"/>
        </w:rPr>
        <w:t>A Lei Orçamentária estimava arrecadação de R$ 10.792.896,03 (dez milhões, setecentos e noventa e dois mil, oitocentos e noventa e seis reais e três centavos), de modo que o</w:t>
      </w:r>
      <w:r>
        <w:br w:type="page"/>
      </w:r>
    </w:p>
    <w:p>
      <w:pPr>
        <w:pStyle w:val="Style16"/>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pt-BR" w:eastAsia="pt-BR" w:bidi="pt-BR"/>
        </w:rPr>
        <w:t>Sistema de Regime Próprio de PrevWèooa de Mauta</w:t>
      </w:r>
    </w:p>
    <w:p>
      <w:pPr>
        <w:pStyle w:val="Style7"/>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b w:val="0"/>
          <w:bCs w:val="0"/>
          <w:smallCaps/>
          <w:spacing w:val="0"/>
          <w:w w:val="100"/>
          <w:position w:val="0"/>
          <w:shd w:val="clear" w:color="auto" w:fill="auto"/>
          <w:lang w:val="pt-BR" w:eastAsia="pt-BR" w:bidi="pt-BR"/>
        </w:rPr>
        <w:t>Estado do Amazonas</w:t>
      </w:r>
    </w:p>
    <w:p>
      <w:pPr>
        <w:pStyle w:val="Style7"/>
        <w:keepNext w:val="0"/>
        <w:keepLines w:val="0"/>
        <w:widowControl w:val="0"/>
        <w:shd w:val="clear" w:color="auto" w:fill="auto"/>
        <w:bidi w:val="0"/>
        <w:spacing w:before="0" w:after="260" w:line="240" w:lineRule="auto"/>
        <w:ind w:left="0" w:right="0" w:firstLine="0"/>
        <w:jc w:val="center"/>
      </w:pPr>
      <w:r>
        <w:rPr>
          <w:rFonts w:ascii="Times New Roman" w:eastAsia="Times New Roman" w:hAnsi="Times New Roman" w:cs="Times New Roman"/>
          <w:spacing w:val="0"/>
          <w:w w:val="100"/>
          <w:position w:val="0"/>
          <w:shd w:val="clear" w:color="auto" w:fill="auto"/>
          <w:lang w:val="pt-BR" w:eastAsia="pt-BR" w:bidi="pt-BR"/>
        </w:rPr>
        <w:t xml:space="preserve">FUNDO DE PREVIDÊNCIA SOCIAL DE </w:t>
      </w:r>
      <w:r>
        <w:rPr>
          <w:rFonts w:ascii="Times New Roman" w:eastAsia="Times New Roman" w:hAnsi="Times New Roman" w:cs="Times New Roman"/>
          <w:spacing w:val="0"/>
          <w:w w:val="100"/>
          <w:position w:val="0"/>
          <w:shd w:val="clear" w:color="auto" w:fill="auto"/>
          <w:lang w:val="pt-PT" w:eastAsia="pt-PT" w:bidi="pt-PT"/>
        </w:rPr>
        <w:t>MAUÉS</w:t>
      </w:r>
    </w:p>
    <w:p>
      <w:pPr>
        <w:pStyle w:val="Style14"/>
        <w:keepNext w:val="0"/>
        <w:keepLines w:val="0"/>
        <w:widowControl w:val="0"/>
        <w:shd w:val="clear" w:color="auto" w:fill="auto"/>
        <w:bidi w:val="0"/>
        <w:spacing w:before="0" w:after="12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comportamento orçamentário da receita foi a maior na ordem de R$ 2.199.264,46 (dois milhões, cento e noventa e nove mil, duzentos e sessenta e quatro reais e quarenta e seis centavos) conforme demonstrativo abaixo:</w:t>
      </w:r>
    </w:p>
    <w:p>
      <w:pPr>
        <w:pStyle w:val="Style7"/>
        <w:keepNext w:val="0"/>
        <w:keepLines w:val="0"/>
        <w:widowControl w:val="0"/>
        <w:shd w:val="clear" w:color="auto" w:fill="auto"/>
        <w:bidi w:val="0"/>
        <w:spacing w:before="120" w:after="340" w:line="439" w:lineRule="auto"/>
        <w:ind w:left="0" w:right="0" w:firstLine="0"/>
        <w:jc w:val="center"/>
      </w:pPr>
      <w:r>
        <mc:AlternateContent>
          <mc:Choice Requires="wps">
            <w:drawing>
              <wp:anchor distT="203200" distB="533400" distL="114300" distR="114300" simplePos="0" relativeHeight="125829408" behindDoc="0" locked="0" layoutInCell="1" allowOverlap="1">
                <wp:simplePos x="0" y="0"/>
                <wp:positionH relativeFrom="page">
                  <wp:posOffset>2114550</wp:posOffset>
                </wp:positionH>
                <wp:positionV relativeFrom="margin">
                  <wp:posOffset>2204085</wp:posOffset>
                </wp:positionV>
                <wp:extent cx="3968750" cy="984250"/>
                <wp:wrapTopAndBottom/>
                <wp:docPr id="63" name="Shape 63"/>
                <a:graphic xmlns:a="http://schemas.openxmlformats.org/drawingml/2006/main">
                  <a:graphicData uri="http://schemas.microsoft.com/office/word/2010/wordprocessingShape">
                    <wps:wsp>
                      <wps:cNvSpPr txBox="1"/>
                      <wps:spPr>
                        <a:xfrm>
                          <a:ext cx="3968750" cy="984250"/>
                        </a:xfrm>
                        <a:prstGeom prst="rect"/>
                        <a:noFill/>
                      </wps:spPr>
                      <wps:txbx>
                        <w:txbxContent>
                          <w:tbl>
                            <w:tblPr>
                              <w:tblOverlap w:val="never"/>
                              <w:jc w:val="left"/>
                              <w:tblLayout w:type="fixed"/>
                            </w:tblPr>
                            <w:tblGrid>
                              <w:gridCol w:w="3168"/>
                              <w:gridCol w:w="1483"/>
                              <w:gridCol w:w="1598"/>
                            </w:tblGrid>
                            <w:tr>
                              <w:trPr>
                                <w:tblHeader/>
                                <w:trHeight w:val="283" w:hRule="exact"/>
                              </w:trPr>
                              <w:tc>
                                <w:tcPr>
                                  <w:gridSpan w:val="3"/>
                                  <w:tcBorders/>
                                  <w:shd w:val="clear" w:color="auto" w:fill="FFFFFF"/>
                                  <w:vAlign w:val="top"/>
                                </w:tcPr>
                                <w:p>
                                  <w:pPr>
                                    <w:pStyle w:val="Style20"/>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bCs/>
                                      <w:spacing w:val="0"/>
                                      <w:w w:val="100"/>
                                      <w:position w:val="0"/>
                                      <w:sz w:val="17"/>
                                      <w:szCs w:val="17"/>
                                      <w:shd w:val="clear" w:color="auto" w:fill="auto"/>
                                      <w:lang w:val="pt-BR" w:eastAsia="pt-BR" w:bidi="pt-BR"/>
                                    </w:rPr>
                                    <w:t>1 - RECEITAS CORRENTES</w:t>
                                  </w:r>
                                </w:p>
                              </w:tc>
                            </w:tr>
                            <w:tr>
                              <w:trPr>
                                <w:trHeight w:val="331" w:hRule="exact"/>
                              </w:trPr>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spacing w:val="0"/>
                                      <w:w w:val="100"/>
                                      <w:position w:val="0"/>
                                      <w:sz w:val="17"/>
                                      <w:szCs w:val="17"/>
                                      <w:shd w:val="clear" w:color="auto" w:fill="auto"/>
                                      <w:lang w:val="pt-BR" w:eastAsia="pt-BR" w:bidi="pt-BR"/>
                                    </w:rPr>
                                    <w:t>Receita de Contribuição</w:t>
                                  </w:r>
                                </w:p>
                              </w:tc>
                              <w:tc>
                                <w:tcPr>
                                  <w:tcBorders/>
                                  <w:shd w:val="clear" w:color="auto" w:fill="FFFFFF"/>
                                  <w:vAlign w:val="bottom"/>
                                </w:tcPr>
                                <w:p>
                                  <w:pPr>
                                    <w:pStyle w:val="Style20"/>
                                    <w:keepNext w:val="0"/>
                                    <w:keepLines w:val="0"/>
                                    <w:widowControl w:val="0"/>
                                    <w:shd w:val="clear" w:color="auto" w:fill="auto"/>
                                    <w:bidi w:val="0"/>
                                    <w:spacing w:before="0" w:after="0" w:line="240" w:lineRule="auto"/>
                                    <w:ind w:left="800" w:right="0" w:firstLine="0"/>
                                    <w:jc w:val="left"/>
                                    <w:rPr>
                                      <w:sz w:val="17"/>
                                      <w:szCs w:val="17"/>
                                    </w:rPr>
                                  </w:pPr>
                                  <w:r>
                                    <w:rPr>
                                      <w:rFonts w:ascii="Arial" w:eastAsia="Arial" w:hAnsi="Arial" w:cs="Arial"/>
                                      <w:spacing w:val="0"/>
                                      <w:w w:val="100"/>
                                      <w:position w:val="0"/>
                                      <w:sz w:val="17"/>
                                      <w:szCs w:val="17"/>
                                      <w:shd w:val="clear" w:color="auto" w:fill="auto"/>
                                      <w:lang w:val="pt-BR" w:eastAsia="pt-BR" w:bidi="pt-BR"/>
                                    </w:rPr>
                                    <w:t>R$</w:t>
                                  </w:r>
                                </w:p>
                              </w:tc>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right"/>
                                    <w:rPr>
                                      <w:sz w:val="17"/>
                                      <w:szCs w:val="17"/>
                                    </w:rPr>
                                  </w:pPr>
                                  <w:r>
                                    <w:rPr>
                                      <w:rFonts w:ascii="Arial" w:eastAsia="Arial" w:hAnsi="Arial" w:cs="Arial"/>
                                      <w:spacing w:val="0"/>
                                      <w:w w:val="100"/>
                                      <w:position w:val="0"/>
                                      <w:sz w:val="17"/>
                                      <w:szCs w:val="17"/>
                                      <w:shd w:val="clear" w:color="auto" w:fill="auto"/>
                                      <w:lang w:val="pt-BR" w:eastAsia="pt-BR" w:bidi="pt-BR"/>
                                    </w:rPr>
                                    <w:t>11.736.727,34</w:t>
                                  </w:r>
                                </w:p>
                              </w:tc>
                            </w:tr>
                            <w:tr>
                              <w:trPr>
                                <w:trHeight w:val="307" w:hRule="exact"/>
                              </w:trPr>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spacing w:val="0"/>
                                      <w:w w:val="100"/>
                                      <w:position w:val="0"/>
                                      <w:sz w:val="17"/>
                                      <w:szCs w:val="17"/>
                                      <w:shd w:val="clear" w:color="auto" w:fill="auto"/>
                                      <w:lang w:val="pt-BR" w:eastAsia="pt-BR" w:bidi="pt-BR"/>
                                    </w:rPr>
                                    <w:t>Receita Patrimonial</w:t>
                                  </w:r>
                                </w:p>
                              </w:tc>
                              <w:tc>
                                <w:tcPr>
                                  <w:tcBorders/>
                                  <w:shd w:val="clear" w:color="auto" w:fill="FFFFFF"/>
                                  <w:vAlign w:val="bottom"/>
                                </w:tcPr>
                                <w:p>
                                  <w:pPr>
                                    <w:pStyle w:val="Style20"/>
                                    <w:keepNext w:val="0"/>
                                    <w:keepLines w:val="0"/>
                                    <w:widowControl w:val="0"/>
                                    <w:shd w:val="clear" w:color="auto" w:fill="auto"/>
                                    <w:bidi w:val="0"/>
                                    <w:spacing w:before="0" w:after="0" w:line="240" w:lineRule="auto"/>
                                    <w:ind w:left="800" w:right="0" w:firstLine="0"/>
                                    <w:jc w:val="left"/>
                                    <w:rPr>
                                      <w:sz w:val="17"/>
                                      <w:szCs w:val="17"/>
                                    </w:rPr>
                                  </w:pPr>
                                  <w:r>
                                    <w:rPr>
                                      <w:rFonts w:ascii="Arial" w:eastAsia="Arial" w:hAnsi="Arial" w:cs="Arial"/>
                                      <w:spacing w:val="0"/>
                                      <w:w w:val="100"/>
                                      <w:position w:val="0"/>
                                      <w:sz w:val="17"/>
                                      <w:szCs w:val="17"/>
                                      <w:shd w:val="clear" w:color="auto" w:fill="auto"/>
                                      <w:lang w:val="pt-BR" w:eastAsia="pt-BR" w:bidi="pt-BR"/>
                                    </w:rPr>
                                    <w:t>R$</w:t>
                                  </w:r>
                                </w:p>
                              </w:tc>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right"/>
                                    <w:rPr>
                                      <w:sz w:val="17"/>
                                      <w:szCs w:val="17"/>
                                    </w:rPr>
                                  </w:pPr>
                                  <w:r>
                                    <w:rPr>
                                      <w:rFonts w:ascii="Arial" w:eastAsia="Arial" w:hAnsi="Arial" w:cs="Arial"/>
                                      <w:spacing w:val="0"/>
                                      <w:w w:val="100"/>
                                      <w:position w:val="0"/>
                                      <w:sz w:val="17"/>
                                      <w:szCs w:val="17"/>
                                      <w:shd w:val="clear" w:color="auto" w:fill="auto"/>
                                      <w:lang w:val="pt-BR" w:eastAsia="pt-BR" w:bidi="pt-BR"/>
                                    </w:rPr>
                                    <w:t>1.252.783,23</w:t>
                                  </w:r>
                                </w:p>
                              </w:tc>
                            </w:tr>
                            <w:tr>
                              <w:trPr>
                                <w:trHeight w:val="317" w:hRule="exact"/>
                              </w:trPr>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spacing w:val="0"/>
                                      <w:w w:val="100"/>
                                      <w:position w:val="0"/>
                                      <w:sz w:val="17"/>
                                      <w:szCs w:val="17"/>
                                      <w:shd w:val="clear" w:color="auto" w:fill="auto"/>
                                      <w:lang w:val="pt-BR" w:eastAsia="pt-BR" w:bidi="pt-BR"/>
                                    </w:rPr>
                                    <w:t>Outras Receitas Correntes</w:t>
                                  </w:r>
                                </w:p>
                              </w:tc>
                              <w:tc>
                                <w:tcPr>
                                  <w:tcBorders/>
                                  <w:shd w:val="clear" w:color="auto" w:fill="FFFFFF"/>
                                  <w:vAlign w:val="bottom"/>
                                </w:tcPr>
                                <w:p>
                                  <w:pPr>
                                    <w:pStyle w:val="Style20"/>
                                    <w:keepNext w:val="0"/>
                                    <w:keepLines w:val="0"/>
                                    <w:widowControl w:val="0"/>
                                    <w:shd w:val="clear" w:color="auto" w:fill="auto"/>
                                    <w:bidi w:val="0"/>
                                    <w:spacing w:before="0" w:after="0" w:line="240" w:lineRule="auto"/>
                                    <w:ind w:left="800" w:right="0" w:firstLine="0"/>
                                    <w:jc w:val="left"/>
                                    <w:rPr>
                                      <w:sz w:val="17"/>
                                      <w:szCs w:val="17"/>
                                    </w:rPr>
                                  </w:pPr>
                                  <w:r>
                                    <w:rPr>
                                      <w:rFonts w:ascii="Arial" w:eastAsia="Arial" w:hAnsi="Arial" w:cs="Arial"/>
                                      <w:spacing w:val="0"/>
                                      <w:w w:val="100"/>
                                      <w:position w:val="0"/>
                                      <w:sz w:val="17"/>
                                      <w:szCs w:val="17"/>
                                      <w:shd w:val="clear" w:color="auto" w:fill="auto"/>
                                      <w:lang w:val="pt-BR" w:eastAsia="pt-BR" w:bidi="pt-BR"/>
                                    </w:rPr>
                                    <w:t>R$</w:t>
                                  </w:r>
                                </w:p>
                              </w:tc>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right"/>
                                    <w:rPr>
                                      <w:sz w:val="17"/>
                                      <w:szCs w:val="17"/>
                                    </w:rPr>
                                  </w:pPr>
                                  <w:r>
                                    <w:rPr>
                                      <w:rFonts w:ascii="Arial" w:eastAsia="Arial" w:hAnsi="Arial" w:cs="Arial"/>
                                      <w:spacing w:val="0"/>
                                      <w:w w:val="100"/>
                                      <w:position w:val="0"/>
                                      <w:sz w:val="17"/>
                                      <w:szCs w:val="17"/>
                                      <w:shd w:val="clear" w:color="auto" w:fill="auto"/>
                                      <w:lang w:val="pt-BR" w:eastAsia="pt-BR" w:bidi="pt-BR"/>
                                    </w:rPr>
                                    <w:t>2.649,92</w:t>
                                  </w:r>
                                </w:p>
                              </w:tc>
                            </w:tr>
                            <w:tr>
                              <w:trPr>
                                <w:trHeight w:val="312" w:hRule="exact"/>
                              </w:trPr>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bCs/>
                                      <w:spacing w:val="0"/>
                                      <w:w w:val="100"/>
                                      <w:position w:val="0"/>
                                      <w:sz w:val="17"/>
                                      <w:szCs w:val="17"/>
                                      <w:shd w:val="clear" w:color="auto" w:fill="auto"/>
                                      <w:lang w:val="pt-BR" w:eastAsia="pt-BR" w:bidi="pt-BR"/>
                                    </w:rPr>
                                    <w:t>2 - TOTAL</w:t>
                                  </w:r>
                                </w:p>
                              </w:tc>
                              <w:tc>
                                <w:tcPr>
                                  <w:tcBorders/>
                                  <w:shd w:val="clear" w:color="auto" w:fill="FFFFFF"/>
                                  <w:vAlign w:val="bottom"/>
                                </w:tcPr>
                                <w:p>
                                  <w:pPr>
                                    <w:pStyle w:val="Style20"/>
                                    <w:keepNext w:val="0"/>
                                    <w:keepLines w:val="0"/>
                                    <w:widowControl w:val="0"/>
                                    <w:shd w:val="clear" w:color="auto" w:fill="auto"/>
                                    <w:bidi w:val="0"/>
                                    <w:spacing w:before="0" w:after="0" w:line="240" w:lineRule="auto"/>
                                    <w:ind w:left="800" w:right="0" w:firstLine="0"/>
                                    <w:jc w:val="left"/>
                                    <w:rPr>
                                      <w:sz w:val="17"/>
                                      <w:szCs w:val="17"/>
                                    </w:rPr>
                                  </w:pPr>
                                  <w:r>
                                    <w:rPr>
                                      <w:rFonts w:ascii="Arial" w:eastAsia="Arial" w:hAnsi="Arial" w:cs="Arial"/>
                                      <w:b/>
                                      <w:bCs/>
                                      <w:spacing w:val="0"/>
                                      <w:w w:val="100"/>
                                      <w:position w:val="0"/>
                                      <w:sz w:val="17"/>
                                      <w:szCs w:val="17"/>
                                      <w:shd w:val="clear" w:color="auto" w:fill="auto"/>
                                      <w:lang w:val="pt-BR" w:eastAsia="pt-BR" w:bidi="pt-BR"/>
                                    </w:rPr>
                                    <w:t>R$</w:t>
                                  </w:r>
                                </w:p>
                              </w:tc>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right"/>
                                    <w:rPr>
                                      <w:sz w:val="17"/>
                                      <w:szCs w:val="17"/>
                                    </w:rPr>
                                  </w:pPr>
                                  <w:r>
                                    <w:rPr>
                                      <w:rFonts w:ascii="Arial" w:eastAsia="Arial" w:hAnsi="Arial" w:cs="Arial"/>
                                      <w:b/>
                                      <w:bCs/>
                                      <w:spacing w:val="0"/>
                                      <w:w w:val="100"/>
                                      <w:position w:val="0"/>
                                      <w:sz w:val="17"/>
                                      <w:szCs w:val="17"/>
                                      <w:shd w:val="clear" w:color="auto" w:fill="auto"/>
                                      <w:lang w:val="pt-BR" w:eastAsia="pt-BR" w:bidi="pt-BR"/>
                                    </w:rPr>
                                    <w:t>12.992.160,49</w:t>
                                  </w:r>
                                </w:p>
                              </w:tc>
                            </w:tr>
                          </w:tbl>
                          <w:p>
                            <w:pPr>
                              <w:widowControl w:val="0"/>
                              <w:spacing w:line="1" w:lineRule="exact"/>
                            </w:pPr>
                          </w:p>
                        </w:txbxContent>
                      </wps:txbx>
                      <wps:bodyPr lIns="0" tIns="0" rIns="0" bIns="0">
                        <a:noAutoFit/>
                      </wps:bodyPr>
                    </wps:wsp>
                  </a:graphicData>
                </a:graphic>
              </wp:anchor>
            </w:drawing>
          </mc:Choice>
          <mc:Fallback>
            <w:pict>
              <v:shape id="_x0000_s1089" type="#_x0000_t202" style="position:absolute;margin-left:166.5pt;margin-top:173.55000000000001pt;width:312.5pt;height:77.5pt;z-index:-125829345;mso-wrap-distance-left:9.pt;mso-wrap-distance-top:16.pt;mso-wrap-distance-right:9.pt;mso-wrap-distance-bottom:42.pt;mso-position-horizontal-relative:page;mso-position-vertical-relative:margin" filled="f" stroked="f">
                <v:textbox inset="0,0,0,0">
                  <w:txbxContent>
                    <w:tbl>
                      <w:tblPr>
                        <w:tblOverlap w:val="never"/>
                        <w:jc w:val="left"/>
                        <w:tblLayout w:type="fixed"/>
                      </w:tblPr>
                      <w:tblGrid>
                        <w:gridCol w:w="3168"/>
                        <w:gridCol w:w="1483"/>
                        <w:gridCol w:w="1598"/>
                      </w:tblGrid>
                      <w:tr>
                        <w:trPr>
                          <w:tblHeader/>
                          <w:trHeight w:val="283" w:hRule="exact"/>
                        </w:trPr>
                        <w:tc>
                          <w:tcPr>
                            <w:gridSpan w:val="3"/>
                            <w:tcBorders/>
                            <w:shd w:val="clear" w:color="auto" w:fill="FFFFFF"/>
                            <w:vAlign w:val="top"/>
                          </w:tcPr>
                          <w:p>
                            <w:pPr>
                              <w:pStyle w:val="Style20"/>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bCs/>
                                <w:spacing w:val="0"/>
                                <w:w w:val="100"/>
                                <w:position w:val="0"/>
                                <w:sz w:val="17"/>
                                <w:szCs w:val="17"/>
                                <w:shd w:val="clear" w:color="auto" w:fill="auto"/>
                                <w:lang w:val="pt-BR" w:eastAsia="pt-BR" w:bidi="pt-BR"/>
                              </w:rPr>
                              <w:t>1 - RECEITAS CORRENTES</w:t>
                            </w:r>
                          </w:p>
                        </w:tc>
                      </w:tr>
                      <w:tr>
                        <w:trPr>
                          <w:trHeight w:val="331" w:hRule="exact"/>
                        </w:trPr>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spacing w:val="0"/>
                                <w:w w:val="100"/>
                                <w:position w:val="0"/>
                                <w:sz w:val="17"/>
                                <w:szCs w:val="17"/>
                                <w:shd w:val="clear" w:color="auto" w:fill="auto"/>
                                <w:lang w:val="pt-BR" w:eastAsia="pt-BR" w:bidi="pt-BR"/>
                              </w:rPr>
                              <w:t>Receita de Contribuição</w:t>
                            </w:r>
                          </w:p>
                        </w:tc>
                        <w:tc>
                          <w:tcPr>
                            <w:tcBorders/>
                            <w:shd w:val="clear" w:color="auto" w:fill="FFFFFF"/>
                            <w:vAlign w:val="bottom"/>
                          </w:tcPr>
                          <w:p>
                            <w:pPr>
                              <w:pStyle w:val="Style20"/>
                              <w:keepNext w:val="0"/>
                              <w:keepLines w:val="0"/>
                              <w:widowControl w:val="0"/>
                              <w:shd w:val="clear" w:color="auto" w:fill="auto"/>
                              <w:bidi w:val="0"/>
                              <w:spacing w:before="0" w:after="0" w:line="240" w:lineRule="auto"/>
                              <w:ind w:left="800" w:right="0" w:firstLine="0"/>
                              <w:jc w:val="left"/>
                              <w:rPr>
                                <w:sz w:val="17"/>
                                <w:szCs w:val="17"/>
                              </w:rPr>
                            </w:pPr>
                            <w:r>
                              <w:rPr>
                                <w:rFonts w:ascii="Arial" w:eastAsia="Arial" w:hAnsi="Arial" w:cs="Arial"/>
                                <w:spacing w:val="0"/>
                                <w:w w:val="100"/>
                                <w:position w:val="0"/>
                                <w:sz w:val="17"/>
                                <w:szCs w:val="17"/>
                                <w:shd w:val="clear" w:color="auto" w:fill="auto"/>
                                <w:lang w:val="pt-BR" w:eastAsia="pt-BR" w:bidi="pt-BR"/>
                              </w:rPr>
                              <w:t>R$</w:t>
                            </w:r>
                          </w:p>
                        </w:tc>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right"/>
                              <w:rPr>
                                <w:sz w:val="17"/>
                                <w:szCs w:val="17"/>
                              </w:rPr>
                            </w:pPr>
                            <w:r>
                              <w:rPr>
                                <w:rFonts w:ascii="Arial" w:eastAsia="Arial" w:hAnsi="Arial" w:cs="Arial"/>
                                <w:spacing w:val="0"/>
                                <w:w w:val="100"/>
                                <w:position w:val="0"/>
                                <w:sz w:val="17"/>
                                <w:szCs w:val="17"/>
                                <w:shd w:val="clear" w:color="auto" w:fill="auto"/>
                                <w:lang w:val="pt-BR" w:eastAsia="pt-BR" w:bidi="pt-BR"/>
                              </w:rPr>
                              <w:t>11.736.727,34</w:t>
                            </w:r>
                          </w:p>
                        </w:tc>
                      </w:tr>
                      <w:tr>
                        <w:trPr>
                          <w:trHeight w:val="307" w:hRule="exact"/>
                        </w:trPr>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spacing w:val="0"/>
                                <w:w w:val="100"/>
                                <w:position w:val="0"/>
                                <w:sz w:val="17"/>
                                <w:szCs w:val="17"/>
                                <w:shd w:val="clear" w:color="auto" w:fill="auto"/>
                                <w:lang w:val="pt-BR" w:eastAsia="pt-BR" w:bidi="pt-BR"/>
                              </w:rPr>
                              <w:t>Receita Patrimonial</w:t>
                            </w:r>
                          </w:p>
                        </w:tc>
                        <w:tc>
                          <w:tcPr>
                            <w:tcBorders/>
                            <w:shd w:val="clear" w:color="auto" w:fill="FFFFFF"/>
                            <w:vAlign w:val="bottom"/>
                          </w:tcPr>
                          <w:p>
                            <w:pPr>
                              <w:pStyle w:val="Style20"/>
                              <w:keepNext w:val="0"/>
                              <w:keepLines w:val="0"/>
                              <w:widowControl w:val="0"/>
                              <w:shd w:val="clear" w:color="auto" w:fill="auto"/>
                              <w:bidi w:val="0"/>
                              <w:spacing w:before="0" w:after="0" w:line="240" w:lineRule="auto"/>
                              <w:ind w:left="800" w:right="0" w:firstLine="0"/>
                              <w:jc w:val="left"/>
                              <w:rPr>
                                <w:sz w:val="17"/>
                                <w:szCs w:val="17"/>
                              </w:rPr>
                            </w:pPr>
                            <w:r>
                              <w:rPr>
                                <w:rFonts w:ascii="Arial" w:eastAsia="Arial" w:hAnsi="Arial" w:cs="Arial"/>
                                <w:spacing w:val="0"/>
                                <w:w w:val="100"/>
                                <w:position w:val="0"/>
                                <w:sz w:val="17"/>
                                <w:szCs w:val="17"/>
                                <w:shd w:val="clear" w:color="auto" w:fill="auto"/>
                                <w:lang w:val="pt-BR" w:eastAsia="pt-BR" w:bidi="pt-BR"/>
                              </w:rPr>
                              <w:t>R$</w:t>
                            </w:r>
                          </w:p>
                        </w:tc>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right"/>
                              <w:rPr>
                                <w:sz w:val="17"/>
                                <w:szCs w:val="17"/>
                              </w:rPr>
                            </w:pPr>
                            <w:r>
                              <w:rPr>
                                <w:rFonts w:ascii="Arial" w:eastAsia="Arial" w:hAnsi="Arial" w:cs="Arial"/>
                                <w:spacing w:val="0"/>
                                <w:w w:val="100"/>
                                <w:position w:val="0"/>
                                <w:sz w:val="17"/>
                                <w:szCs w:val="17"/>
                                <w:shd w:val="clear" w:color="auto" w:fill="auto"/>
                                <w:lang w:val="pt-BR" w:eastAsia="pt-BR" w:bidi="pt-BR"/>
                              </w:rPr>
                              <w:t>1.252.783,23</w:t>
                            </w:r>
                          </w:p>
                        </w:tc>
                      </w:tr>
                      <w:tr>
                        <w:trPr>
                          <w:trHeight w:val="317" w:hRule="exact"/>
                        </w:trPr>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spacing w:val="0"/>
                                <w:w w:val="100"/>
                                <w:position w:val="0"/>
                                <w:sz w:val="17"/>
                                <w:szCs w:val="17"/>
                                <w:shd w:val="clear" w:color="auto" w:fill="auto"/>
                                <w:lang w:val="pt-BR" w:eastAsia="pt-BR" w:bidi="pt-BR"/>
                              </w:rPr>
                              <w:t>Outras Receitas Correntes</w:t>
                            </w:r>
                          </w:p>
                        </w:tc>
                        <w:tc>
                          <w:tcPr>
                            <w:tcBorders/>
                            <w:shd w:val="clear" w:color="auto" w:fill="FFFFFF"/>
                            <w:vAlign w:val="bottom"/>
                          </w:tcPr>
                          <w:p>
                            <w:pPr>
                              <w:pStyle w:val="Style20"/>
                              <w:keepNext w:val="0"/>
                              <w:keepLines w:val="0"/>
                              <w:widowControl w:val="0"/>
                              <w:shd w:val="clear" w:color="auto" w:fill="auto"/>
                              <w:bidi w:val="0"/>
                              <w:spacing w:before="0" w:after="0" w:line="240" w:lineRule="auto"/>
                              <w:ind w:left="800" w:right="0" w:firstLine="0"/>
                              <w:jc w:val="left"/>
                              <w:rPr>
                                <w:sz w:val="17"/>
                                <w:szCs w:val="17"/>
                              </w:rPr>
                            </w:pPr>
                            <w:r>
                              <w:rPr>
                                <w:rFonts w:ascii="Arial" w:eastAsia="Arial" w:hAnsi="Arial" w:cs="Arial"/>
                                <w:spacing w:val="0"/>
                                <w:w w:val="100"/>
                                <w:position w:val="0"/>
                                <w:sz w:val="17"/>
                                <w:szCs w:val="17"/>
                                <w:shd w:val="clear" w:color="auto" w:fill="auto"/>
                                <w:lang w:val="pt-BR" w:eastAsia="pt-BR" w:bidi="pt-BR"/>
                              </w:rPr>
                              <w:t>R$</w:t>
                            </w:r>
                          </w:p>
                        </w:tc>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right"/>
                              <w:rPr>
                                <w:sz w:val="17"/>
                                <w:szCs w:val="17"/>
                              </w:rPr>
                            </w:pPr>
                            <w:r>
                              <w:rPr>
                                <w:rFonts w:ascii="Arial" w:eastAsia="Arial" w:hAnsi="Arial" w:cs="Arial"/>
                                <w:spacing w:val="0"/>
                                <w:w w:val="100"/>
                                <w:position w:val="0"/>
                                <w:sz w:val="17"/>
                                <w:szCs w:val="17"/>
                                <w:shd w:val="clear" w:color="auto" w:fill="auto"/>
                                <w:lang w:val="pt-BR" w:eastAsia="pt-BR" w:bidi="pt-BR"/>
                              </w:rPr>
                              <w:t>2.649,92</w:t>
                            </w:r>
                          </w:p>
                        </w:tc>
                      </w:tr>
                      <w:tr>
                        <w:trPr>
                          <w:trHeight w:val="312" w:hRule="exact"/>
                        </w:trPr>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bCs/>
                                <w:spacing w:val="0"/>
                                <w:w w:val="100"/>
                                <w:position w:val="0"/>
                                <w:sz w:val="17"/>
                                <w:szCs w:val="17"/>
                                <w:shd w:val="clear" w:color="auto" w:fill="auto"/>
                                <w:lang w:val="pt-BR" w:eastAsia="pt-BR" w:bidi="pt-BR"/>
                              </w:rPr>
                              <w:t>2 - TOTAL</w:t>
                            </w:r>
                          </w:p>
                        </w:tc>
                        <w:tc>
                          <w:tcPr>
                            <w:tcBorders/>
                            <w:shd w:val="clear" w:color="auto" w:fill="FFFFFF"/>
                            <w:vAlign w:val="bottom"/>
                          </w:tcPr>
                          <w:p>
                            <w:pPr>
                              <w:pStyle w:val="Style20"/>
                              <w:keepNext w:val="0"/>
                              <w:keepLines w:val="0"/>
                              <w:widowControl w:val="0"/>
                              <w:shd w:val="clear" w:color="auto" w:fill="auto"/>
                              <w:bidi w:val="0"/>
                              <w:spacing w:before="0" w:after="0" w:line="240" w:lineRule="auto"/>
                              <w:ind w:left="800" w:right="0" w:firstLine="0"/>
                              <w:jc w:val="left"/>
                              <w:rPr>
                                <w:sz w:val="17"/>
                                <w:szCs w:val="17"/>
                              </w:rPr>
                            </w:pPr>
                            <w:r>
                              <w:rPr>
                                <w:rFonts w:ascii="Arial" w:eastAsia="Arial" w:hAnsi="Arial" w:cs="Arial"/>
                                <w:b/>
                                <w:bCs/>
                                <w:spacing w:val="0"/>
                                <w:w w:val="100"/>
                                <w:position w:val="0"/>
                                <w:sz w:val="17"/>
                                <w:szCs w:val="17"/>
                                <w:shd w:val="clear" w:color="auto" w:fill="auto"/>
                                <w:lang w:val="pt-BR" w:eastAsia="pt-BR" w:bidi="pt-BR"/>
                              </w:rPr>
                              <w:t>R$</w:t>
                            </w:r>
                          </w:p>
                        </w:tc>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right"/>
                              <w:rPr>
                                <w:sz w:val="17"/>
                                <w:szCs w:val="17"/>
                              </w:rPr>
                            </w:pPr>
                            <w:r>
                              <w:rPr>
                                <w:rFonts w:ascii="Arial" w:eastAsia="Arial" w:hAnsi="Arial" w:cs="Arial"/>
                                <w:b/>
                                <w:bCs/>
                                <w:spacing w:val="0"/>
                                <w:w w:val="100"/>
                                <w:position w:val="0"/>
                                <w:sz w:val="17"/>
                                <w:szCs w:val="17"/>
                                <w:shd w:val="clear" w:color="auto" w:fill="auto"/>
                                <w:lang w:val="pt-BR" w:eastAsia="pt-BR" w:bidi="pt-BR"/>
                              </w:rPr>
                              <w:t>12.992.160,49</w:t>
                            </w:r>
                          </w:p>
                        </w:tc>
                      </w:tr>
                    </w:tbl>
                    <w:p>
                      <w:pPr>
                        <w:widowControl w:val="0"/>
                        <w:spacing w:line="1" w:lineRule="exact"/>
                      </w:pPr>
                    </w:p>
                  </w:txbxContent>
                </v:textbox>
                <w10:wrap type="topAndBottom" anchorx="page" anchory="margin"/>
              </v:shape>
            </w:pict>
          </mc:Fallback>
        </mc:AlternateContent>
      </w:r>
      <w:r>
        <w:rPr>
          <w:rFonts w:ascii="Times New Roman" w:eastAsia="Times New Roman" w:hAnsi="Times New Roman" w:cs="Times New Roman"/>
          <w:spacing w:val="0"/>
          <w:w w:val="100"/>
          <w:position w:val="0"/>
          <w:shd w:val="clear" w:color="auto" w:fill="auto"/>
          <w:lang w:val="pt-BR" w:eastAsia="pt-BR" w:bidi="pt-BR"/>
        </w:rPr>
        <w:t>DAS ALTERAÇÕES ORÇAMENTÁRIAS</w:t>
      </w:r>
    </w:p>
    <w:p>
      <w:pPr>
        <w:pStyle w:val="Style14"/>
        <w:keepNext w:val="0"/>
        <w:keepLines w:val="0"/>
        <w:widowControl w:val="0"/>
        <w:shd w:val="clear" w:color="auto" w:fill="auto"/>
        <w:bidi w:val="0"/>
        <w:spacing w:before="0" w:after="120" w:line="360"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Ao longo do exercício financeiro de 2024, obedecendo aos limites impostos pela Lei Orçamentária foram realizadas alterações orçamentárias, no total de R$ 6.631.600,00 (seis milhões, seiscentos e trinta e um mil e seiscentos reais), assim detalhadas:</w:t>
      </w:r>
    </w:p>
    <w:p>
      <w:pPr>
        <w:pStyle w:val="Style7"/>
        <w:keepNext w:val="0"/>
        <w:keepLines w:val="0"/>
        <w:widowControl w:val="0"/>
        <w:shd w:val="clear" w:color="auto" w:fill="auto"/>
        <w:bidi w:val="0"/>
        <w:spacing w:before="120" w:after="540" w:line="240" w:lineRule="auto"/>
        <w:ind w:left="0" w:right="0" w:firstLine="0"/>
        <w:jc w:val="center"/>
      </w:pPr>
      <w:r>
        <mc:AlternateContent>
          <mc:Choice Requires="wps">
            <w:drawing>
              <wp:anchor distT="228600" distB="444500" distL="114300" distR="114300" simplePos="0" relativeHeight="125829410" behindDoc="0" locked="0" layoutInCell="1" allowOverlap="1">
                <wp:simplePos x="0" y="0"/>
                <wp:positionH relativeFrom="page">
                  <wp:posOffset>1870710</wp:posOffset>
                </wp:positionH>
                <wp:positionV relativeFrom="margin">
                  <wp:posOffset>5419725</wp:posOffset>
                </wp:positionV>
                <wp:extent cx="4434840" cy="1454150"/>
                <wp:wrapTopAndBottom/>
                <wp:docPr id="65" name="Shape 65"/>
                <a:graphic xmlns:a="http://schemas.openxmlformats.org/drawingml/2006/main">
                  <a:graphicData uri="http://schemas.microsoft.com/office/word/2010/wordprocessingShape">
                    <wps:wsp>
                      <wps:cNvSpPr txBox="1"/>
                      <wps:spPr>
                        <a:xfrm>
                          <a:ext cx="4434840" cy="1454150"/>
                        </a:xfrm>
                        <a:prstGeom prst="rect"/>
                        <a:noFill/>
                      </wps:spPr>
                      <wps:txbx>
                        <w:txbxContent>
                          <w:tbl>
                            <w:tblPr>
                              <w:tblOverlap w:val="never"/>
                              <w:jc w:val="left"/>
                              <w:tblLayout w:type="fixed"/>
                            </w:tblPr>
                            <w:tblGrid>
                              <w:gridCol w:w="3970"/>
                              <w:gridCol w:w="1238"/>
                              <w:gridCol w:w="1776"/>
                            </w:tblGrid>
                            <w:tr>
                              <w:trPr>
                                <w:tblHeader/>
                                <w:trHeight w:val="298" w:hRule="exact"/>
                              </w:trPr>
                              <w:tc>
                                <w:tcPr>
                                  <w:tcBorders/>
                                  <w:shd w:val="clear" w:color="auto" w:fill="FFFFFF"/>
                                  <w:vAlign w:val="top"/>
                                </w:tcPr>
                                <w:p>
                                  <w:pPr>
                                    <w:pStyle w:val="Style20"/>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b/>
                                      <w:bCs/>
                                      <w:spacing w:val="0"/>
                                      <w:w w:val="100"/>
                                      <w:position w:val="0"/>
                                      <w:sz w:val="20"/>
                                      <w:szCs w:val="20"/>
                                      <w:shd w:val="clear" w:color="auto" w:fill="auto"/>
                                      <w:lang w:val="pt-BR" w:eastAsia="pt-BR" w:bidi="pt-BR"/>
                                    </w:rPr>
                                    <w:t>1 - ORÇAMENTO INICIAL</w:t>
                                  </w:r>
                                </w:p>
                              </w:tc>
                              <w:tc>
                                <w:tcPr>
                                  <w:tcBorders/>
                                  <w:shd w:val="clear" w:color="auto" w:fill="FFFFFF"/>
                                  <w:vAlign w:val="top"/>
                                </w:tcPr>
                                <w:p>
                                  <w:pPr>
                                    <w:pStyle w:val="Style20"/>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b/>
                                      <w:bCs/>
                                      <w:spacing w:val="0"/>
                                      <w:w w:val="100"/>
                                      <w:position w:val="0"/>
                                      <w:sz w:val="20"/>
                                      <w:szCs w:val="20"/>
                                      <w:shd w:val="clear" w:color="auto" w:fill="auto"/>
                                      <w:lang w:val="pt-BR" w:eastAsia="pt-BR" w:bidi="pt-BR"/>
                                    </w:rPr>
                                    <w:t>RS</w:t>
                                  </w:r>
                                </w:p>
                              </w:tc>
                              <w:tc>
                                <w:tcPr>
                                  <w:tcBorders/>
                                  <w:shd w:val="clear" w:color="auto" w:fill="FFFFFF"/>
                                  <w:vAlign w:val="top"/>
                                </w:tcPr>
                                <w:p>
                                  <w:pPr>
                                    <w:pStyle w:val="Style20"/>
                                    <w:keepNext w:val="0"/>
                                    <w:keepLines w:val="0"/>
                                    <w:widowControl w:val="0"/>
                                    <w:shd w:val="clear" w:color="auto" w:fill="auto"/>
                                    <w:bidi w:val="0"/>
                                    <w:spacing w:before="0" w:after="0" w:line="240" w:lineRule="auto"/>
                                    <w:ind w:left="0" w:right="0" w:firstLine="0"/>
                                    <w:jc w:val="right"/>
                                    <w:rPr>
                                      <w:sz w:val="20"/>
                                      <w:szCs w:val="20"/>
                                    </w:rPr>
                                  </w:pPr>
                                  <w:r>
                                    <w:rPr>
                                      <w:rFonts w:ascii="Times New Roman" w:eastAsia="Times New Roman" w:hAnsi="Times New Roman" w:cs="Times New Roman"/>
                                      <w:b/>
                                      <w:bCs/>
                                      <w:spacing w:val="0"/>
                                      <w:w w:val="100"/>
                                      <w:position w:val="0"/>
                                      <w:sz w:val="20"/>
                                      <w:szCs w:val="20"/>
                                      <w:shd w:val="clear" w:color="auto" w:fill="auto"/>
                                      <w:lang w:val="pt-BR" w:eastAsia="pt-BR" w:bidi="pt-BR"/>
                                    </w:rPr>
                                    <w:t>10.792.896,03</w:t>
                                  </w:r>
                                </w:p>
                              </w:tc>
                            </w:tr>
                            <w:tr>
                              <w:trPr>
                                <w:trHeight w:val="326" w:hRule="exact"/>
                              </w:trPr>
                              <w:tc>
                                <w:tcPr>
                                  <w:tcBorders/>
                                  <w:shd w:val="clear" w:color="auto" w:fill="FFFFFF"/>
                                  <w:vAlign w:val="top"/>
                                </w:tcPr>
                                <w:p>
                                  <w:pPr>
                                    <w:pStyle w:val="Style20"/>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b/>
                                      <w:bCs/>
                                      <w:spacing w:val="0"/>
                                      <w:w w:val="100"/>
                                      <w:position w:val="0"/>
                                      <w:sz w:val="20"/>
                                      <w:szCs w:val="20"/>
                                      <w:shd w:val="clear" w:color="auto" w:fill="auto"/>
                                      <w:lang w:val="pt-BR" w:eastAsia="pt-BR" w:bidi="pt-BR"/>
                                    </w:rPr>
                                    <w:t>2 - CRÉDITOS ADICIONAIS</w:t>
                                  </w:r>
                                </w:p>
                              </w:tc>
                              <w:tc>
                                <w:tcPr>
                                  <w:tcBorders/>
                                  <w:shd w:val="clear" w:color="auto" w:fill="FFFFFF"/>
                                  <w:vAlign w:val="top"/>
                                </w:tcPr>
                                <w:p>
                                  <w:pPr>
                                    <w:pStyle w:val="Style20"/>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b/>
                                      <w:bCs/>
                                      <w:spacing w:val="0"/>
                                      <w:w w:val="100"/>
                                      <w:position w:val="0"/>
                                      <w:sz w:val="20"/>
                                      <w:szCs w:val="20"/>
                                      <w:shd w:val="clear" w:color="auto" w:fill="auto"/>
                                      <w:lang w:val="pt-BR" w:eastAsia="pt-BR" w:bidi="pt-BR"/>
                                    </w:rPr>
                                    <w:t>RS</w:t>
                                  </w:r>
                                </w:p>
                              </w:tc>
                              <w:tc>
                                <w:tcPr>
                                  <w:tcBorders/>
                                  <w:shd w:val="clear" w:color="auto" w:fill="FFFFFF"/>
                                  <w:vAlign w:val="top"/>
                                </w:tcPr>
                                <w:p>
                                  <w:pPr>
                                    <w:pStyle w:val="Style20"/>
                                    <w:keepNext w:val="0"/>
                                    <w:keepLines w:val="0"/>
                                    <w:widowControl w:val="0"/>
                                    <w:shd w:val="clear" w:color="auto" w:fill="auto"/>
                                    <w:bidi w:val="0"/>
                                    <w:spacing w:before="0" w:after="0" w:line="240" w:lineRule="auto"/>
                                    <w:ind w:left="0" w:right="0" w:firstLine="0"/>
                                    <w:jc w:val="right"/>
                                    <w:rPr>
                                      <w:sz w:val="20"/>
                                      <w:szCs w:val="20"/>
                                    </w:rPr>
                                  </w:pPr>
                                  <w:r>
                                    <w:rPr>
                                      <w:rFonts w:ascii="Times New Roman" w:eastAsia="Times New Roman" w:hAnsi="Times New Roman" w:cs="Times New Roman"/>
                                      <w:b/>
                                      <w:bCs/>
                                      <w:spacing w:val="0"/>
                                      <w:w w:val="100"/>
                                      <w:position w:val="0"/>
                                      <w:sz w:val="20"/>
                                      <w:szCs w:val="20"/>
                                      <w:shd w:val="clear" w:color="auto" w:fill="auto"/>
                                      <w:lang w:val="pt-BR" w:eastAsia="pt-BR" w:bidi="pt-BR"/>
                                    </w:rPr>
                                    <w:t>6.631.600,00</w:t>
                                  </w:r>
                                </w:p>
                              </w:tc>
                            </w:tr>
                            <w:tr>
                              <w:trPr>
                                <w:trHeight w:val="346" w:hRule="exact"/>
                              </w:trPr>
                              <w:tc>
                                <w:tcPr>
                                  <w:tcBorders/>
                                  <w:shd w:val="clear" w:color="auto" w:fill="FFFFFF"/>
                                  <w:vAlign w:val="bottom"/>
                                </w:tcPr>
                                <w:p>
                                  <w:pPr>
                                    <w:pStyle w:val="Style20"/>
                                    <w:keepNext w:val="0"/>
                                    <w:keepLines w:val="0"/>
                                    <w:widowControl w:val="0"/>
                                    <w:shd w:val="clear" w:color="auto" w:fill="auto"/>
                                    <w:bidi w:val="0"/>
                                    <w:spacing w:before="0" w:after="0" w:line="240" w:lineRule="auto"/>
                                    <w:ind w:left="180" w:right="0" w:firstLine="0"/>
                                    <w:jc w:val="left"/>
                                  </w:pPr>
                                  <w:r>
                                    <w:rPr>
                                      <w:rFonts w:ascii="Times New Roman" w:eastAsia="Times New Roman" w:hAnsi="Times New Roman" w:cs="Times New Roman"/>
                                      <w:spacing w:val="0"/>
                                      <w:w w:val="100"/>
                                      <w:position w:val="0"/>
                                      <w:sz w:val="24"/>
                                      <w:szCs w:val="24"/>
                                      <w:shd w:val="clear" w:color="auto" w:fill="auto"/>
                                      <w:lang w:val="pt-BR" w:eastAsia="pt-BR" w:bidi="pt-BR"/>
                                    </w:rPr>
                                    <w:t>2.1 - Suplementares</w:t>
                                  </w:r>
                                </w:p>
                              </w:tc>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spacing w:val="0"/>
                                      <w:w w:val="100"/>
                                      <w:position w:val="0"/>
                                      <w:sz w:val="24"/>
                                      <w:szCs w:val="24"/>
                                      <w:shd w:val="clear" w:color="auto" w:fill="auto"/>
                                      <w:lang w:val="pt-BR" w:eastAsia="pt-BR" w:bidi="pt-BR"/>
                                    </w:rPr>
                                    <w:t>R$</w:t>
                                  </w:r>
                                </w:p>
                              </w:tc>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right"/>
                                  </w:pPr>
                                  <w:r>
                                    <w:rPr>
                                      <w:rFonts w:ascii="Times New Roman" w:eastAsia="Times New Roman" w:hAnsi="Times New Roman" w:cs="Times New Roman"/>
                                      <w:spacing w:val="0"/>
                                      <w:w w:val="100"/>
                                      <w:position w:val="0"/>
                                      <w:sz w:val="24"/>
                                      <w:szCs w:val="24"/>
                                      <w:shd w:val="clear" w:color="auto" w:fill="auto"/>
                                      <w:lang w:val="pt-BR" w:eastAsia="pt-BR" w:bidi="pt-BR"/>
                                    </w:rPr>
                                    <w:t>4.859.130,00</w:t>
                                  </w:r>
                                </w:p>
                              </w:tc>
                            </w:tr>
                            <w:tr>
                              <w:trPr>
                                <w:trHeight w:val="336" w:hRule="exact"/>
                              </w:trPr>
                              <w:tc>
                                <w:tcPr>
                                  <w:tcBorders/>
                                  <w:shd w:val="clear" w:color="auto" w:fill="FFFFFF"/>
                                  <w:vAlign w:val="top"/>
                                </w:tcPr>
                                <w:p>
                                  <w:pPr>
                                    <w:pStyle w:val="Style20"/>
                                    <w:keepNext w:val="0"/>
                                    <w:keepLines w:val="0"/>
                                    <w:widowControl w:val="0"/>
                                    <w:shd w:val="clear" w:color="auto" w:fill="auto"/>
                                    <w:bidi w:val="0"/>
                                    <w:spacing w:before="0" w:after="0" w:line="240" w:lineRule="auto"/>
                                    <w:ind w:left="180" w:right="0" w:firstLine="0"/>
                                    <w:jc w:val="left"/>
                                  </w:pPr>
                                  <w:r>
                                    <w:rPr>
                                      <w:rFonts w:ascii="Times New Roman" w:eastAsia="Times New Roman" w:hAnsi="Times New Roman" w:cs="Times New Roman"/>
                                      <w:spacing w:val="0"/>
                                      <w:w w:val="100"/>
                                      <w:position w:val="0"/>
                                      <w:sz w:val="24"/>
                                      <w:szCs w:val="24"/>
                                      <w:shd w:val="clear" w:color="auto" w:fill="auto"/>
                                      <w:lang w:val="pt-BR" w:eastAsia="pt-BR" w:bidi="pt-BR"/>
                                    </w:rPr>
                                    <w:t>2.2 - Superávit</w:t>
                                  </w:r>
                                </w:p>
                              </w:tc>
                              <w:tc>
                                <w:tcPr>
                                  <w:tcBorders/>
                                  <w:shd w:val="clear" w:color="auto" w:fill="FFFFFF"/>
                                  <w:vAlign w:val="top"/>
                                </w:tcPr>
                                <w:p>
                                  <w:pPr>
                                    <w:pStyle w:val="Style20"/>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spacing w:val="0"/>
                                      <w:w w:val="100"/>
                                      <w:position w:val="0"/>
                                      <w:sz w:val="24"/>
                                      <w:szCs w:val="24"/>
                                      <w:shd w:val="clear" w:color="auto" w:fill="auto"/>
                                      <w:lang w:val="pt-BR" w:eastAsia="pt-BR" w:bidi="pt-BR"/>
                                    </w:rPr>
                                    <w:t>R$</w:t>
                                  </w:r>
                                </w:p>
                              </w:tc>
                              <w:tc>
                                <w:tcPr>
                                  <w:tcBorders/>
                                  <w:shd w:val="clear" w:color="auto" w:fill="FFFFFF"/>
                                  <w:vAlign w:val="top"/>
                                </w:tcPr>
                                <w:p>
                                  <w:pPr>
                                    <w:pStyle w:val="Style20"/>
                                    <w:keepNext w:val="0"/>
                                    <w:keepLines w:val="0"/>
                                    <w:widowControl w:val="0"/>
                                    <w:shd w:val="clear" w:color="auto" w:fill="auto"/>
                                    <w:bidi w:val="0"/>
                                    <w:spacing w:before="0" w:after="0" w:line="240" w:lineRule="auto"/>
                                    <w:ind w:left="0" w:right="0" w:firstLine="0"/>
                                    <w:jc w:val="right"/>
                                  </w:pPr>
                                  <w:r>
                                    <w:rPr>
                                      <w:rFonts w:ascii="Times New Roman" w:eastAsia="Times New Roman" w:hAnsi="Times New Roman" w:cs="Times New Roman"/>
                                      <w:spacing w:val="0"/>
                                      <w:w w:val="100"/>
                                      <w:position w:val="0"/>
                                      <w:sz w:val="24"/>
                                      <w:szCs w:val="24"/>
                                      <w:shd w:val="clear" w:color="auto" w:fill="auto"/>
                                      <w:lang w:val="pt-BR" w:eastAsia="pt-BR" w:bidi="pt-BR"/>
                                    </w:rPr>
                                    <w:t>1.772.470,00</w:t>
                                  </w:r>
                                </w:p>
                              </w:tc>
                            </w:tr>
                            <w:tr>
                              <w:trPr>
                                <w:trHeight w:val="317" w:hRule="exact"/>
                              </w:trPr>
                              <w:tc>
                                <w:tcPr>
                                  <w:tcBorders/>
                                  <w:shd w:val="clear" w:color="auto" w:fill="FFFFFF"/>
                                  <w:vAlign w:val="top"/>
                                </w:tcPr>
                                <w:p>
                                  <w:pPr>
                                    <w:pStyle w:val="Style20"/>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b/>
                                      <w:bCs/>
                                      <w:spacing w:val="0"/>
                                      <w:w w:val="100"/>
                                      <w:position w:val="0"/>
                                      <w:sz w:val="20"/>
                                      <w:szCs w:val="20"/>
                                      <w:shd w:val="clear" w:color="auto" w:fill="auto"/>
                                      <w:lang w:val="pt-BR" w:eastAsia="pt-BR" w:bidi="pt-BR"/>
                                    </w:rPr>
                                    <w:t>3 - CRÉDITOS ANULADOS</w:t>
                                  </w:r>
                                </w:p>
                              </w:tc>
                              <w:tc>
                                <w:tcPr>
                                  <w:tcBorders/>
                                  <w:shd w:val="clear" w:color="auto" w:fill="FFFFFF"/>
                                  <w:vAlign w:val="top"/>
                                </w:tcPr>
                                <w:p>
                                  <w:pPr>
                                    <w:pStyle w:val="Style20"/>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b/>
                                      <w:bCs/>
                                      <w:spacing w:val="0"/>
                                      <w:w w:val="100"/>
                                      <w:position w:val="0"/>
                                      <w:sz w:val="20"/>
                                      <w:szCs w:val="20"/>
                                      <w:shd w:val="clear" w:color="auto" w:fill="auto"/>
                                      <w:lang w:val="pt-BR" w:eastAsia="pt-BR" w:bidi="pt-BR"/>
                                    </w:rPr>
                                    <w:t>RS</w:t>
                                  </w:r>
                                </w:p>
                              </w:tc>
                              <w:tc>
                                <w:tcPr>
                                  <w:tcBorders/>
                                  <w:shd w:val="clear" w:color="auto" w:fill="FFFFFF"/>
                                  <w:vAlign w:val="top"/>
                                </w:tcPr>
                                <w:p>
                                  <w:pPr>
                                    <w:pStyle w:val="Style20"/>
                                    <w:keepNext w:val="0"/>
                                    <w:keepLines w:val="0"/>
                                    <w:widowControl w:val="0"/>
                                    <w:shd w:val="clear" w:color="auto" w:fill="auto"/>
                                    <w:bidi w:val="0"/>
                                    <w:spacing w:before="0" w:after="0" w:line="240" w:lineRule="auto"/>
                                    <w:ind w:left="0" w:right="0" w:firstLine="0"/>
                                    <w:jc w:val="right"/>
                                    <w:rPr>
                                      <w:sz w:val="20"/>
                                      <w:szCs w:val="20"/>
                                    </w:rPr>
                                  </w:pPr>
                                  <w:r>
                                    <w:rPr>
                                      <w:rFonts w:ascii="Times New Roman" w:eastAsia="Times New Roman" w:hAnsi="Times New Roman" w:cs="Times New Roman"/>
                                      <w:b/>
                                      <w:bCs/>
                                      <w:spacing w:val="0"/>
                                      <w:w w:val="100"/>
                                      <w:position w:val="0"/>
                                      <w:sz w:val="20"/>
                                      <w:szCs w:val="20"/>
                                      <w:shd w:val="clear" w:color="auto" w:fill="auto"/>
                                      <w:lang w:val="pt-BR" w:eastAsia="pt-BR" w:bidi="pt-BR"/>
                                    </w:rPr>
                                    <w:t>4.859.130,00</w:t>
                                  </w:r>
                                </w:p>
                              </w:tc>
                            </w:tr>
                            <w:tr>
                              <w:trPr>
                                <w:trHeight w:val="355" w:hRule="exact"/>
                              </w:trPr>
                              <w:tc>
                                <w:tcPr>
                                  <w:tcBorders/>
                                  <w:shd w:val="clear" w:color="auto" w:fill="FFFFFF"/>
                                  <w:vAlign w:val="top"/>
                                </w:tcPr>
                                <w:p>
                                  <w:pPr>
                                    <w:pStyle w:val="Style20"/>
                                    <w:keepNext w:val="0"/>
                                    <w:keepLines w:val="0"/>
                                    <w:widowControl w:val="0"/>
                                    <w:shd w:val="clear" w:color="auto" w:fill="auto"/>
                                    <w:bidi w:val="0"/>
                                    <w:spacing w:before="0" w:after="0" w:line="240" w:lineRule="auto"/>
                                    <w:ind w:left="180" w:right="0" w:firstLine="0"/>
                                    <w:jc w:val="left"/>
                                  </w:pPr>
                                  <w:r>
                                    <w:rPr>
                                      <w:rFonts w:ascii="Times New Roman" w:eastAsia="Times New Roman" w:hAnsi="Times New Roman" w:cs="Times New Roman"/>
                                      <w:spacing w:val="0"/>
                                      <w:w w:val="100"/>
                                      <w:position w:val="0"/>
                                      <w:sz w:val="24"/>
                                      <w:szCs w:val="24"/>
                                      <w:shd w:val="clear" w:color="auto" w:fill="auto"/>
                                      <w:lang w:val="pt-BR" w:eastAsia="pt-BR" w:bidi="pt-BR"/>
                                    </w:rPr>
                                    <w:t>3.1 - Orçamentários e Suplementares</w:t>
                                  </w:r>
                                </w:p>
                              </w:tc>
                              <w:tc>
                                <w:tcPr>
                                  <w:tcBorders/>
                                  <w:shd w:val="clear" w:color="auto" w:fill="FFFFFF"/>
                                  <w:vAlign w:val="top"/>
                                </w:tcPr>
                                <w:p>
                                  <w:pPr>
                                    <w:pStyle w:val="Style20"/>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spacing w:val="0"/>
                                      <w:w w:val="100"/>
                                      <w:position w:val="0"/>
                                      <w:sz w:val="24"/>
                                      <w:szCs w:val="24"/>
                                      <w:shd w:val="clear" w:color="auto" w:fill="auto"/>
                                      <w:lang w:val="pt-BR" w:eastAsia="pt-BR" w:bidi="pt-BR"/>
                                    </w:rPr>
                                    <w:t>R$</w:t>
                                  </w:r>
                                </w:p>
                              </w:tc>
                              <w:tc>
                                <w:tcPr>
                                  <w:tcBorders/>
                                  <w:shd w:val="clear" w:color="auto" w:fill="FFFFFF"/>
                                  <w:vAlign w:val="top"/>
                                </w:tcPr>
                                <w:p>
                                  <w:pPr>
                                    <w:pStyle w:val="Style20"/>
                                    <w:keepNext w:val="0"/>
                                    <w:keepLines w:val="0"/>
                                    <w:widowControl w:val="0"/>
                                    <w:shd w:val="clear" w:color="auto" w:fill="auto"/>
                                    <w:bidi w:val="0"/>
                                    <w:spacing w:before="0" w:after="0" w:line="240" w:lineRule="auto"/>
                                    <w:ind w:left="0" w:right="0" w:firstLine="0"/>
                                    <w:jc w:val="right"/>
                                  </w:pPr>
                                  <w:r>
                                    <w:rPr>
                                      <w:rFonts w:ascii="Times New Roman" w:eastAsia="Times New Roman" w:hAnsi="Times New Roman" w:cs="Times New Roman"/>
                                      <w:spacing w:val="0"/>
                                      <w:w w:val="100"/>
                                      <w:position w:val="0"/>
                                      <w:sz w:val="24"/>
                                      <w:szCs w:val="24"/>
                                      <w:shd w:val="clear" w:color="auto" w:fill="auto"/>
                                      <w:lang w:val="pt-BR" w:eastAsia="pt-BR" w:bidi="pt-BR"/>
                                    </w:rPr>
                                    <w:t>4.859.130,00</w:t>
                                  </w:r>
                                </w:p>
                              </w:tc>
                            </w:tr>
                            <w:tr>
                              <w:trPr>
                                <w:trHeight w:val="312" w:hRule="exact"/>
                              </w:trPr>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b/>
                                      <w:bCs/>
                                      <w:spacing w:val="0"/>
                                      <w:w w:val="100"/>
                                      <w:position w:val="0"/>
                                      <w:sz w:val="20"/>
                                      <w:szCs w:val="20"/>
                                      <w:shd w:val="clear" w:color="auto" w:fill="auto"/>
                                      <w:lang w:val="pt-BR" w:eastAsia="pt-BR" w:bidi="pt-BR"/>
                                    </w:rPr>
                                    <w:t>4 - Orçamento Autorizado (1 + 2-3)</w:t>
                                  </w:r>
                                </w:p>
                              </w:tc>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b/>
                                      <w:bCs/>
                                      <w:spacing w:val="0"/>
                                      <w:w w:val="100"/>
                                      <w:position w:val="0"/>
                                      <w:sz w:val="20"/>
                                      <w:szCs w:val="20"/>
                                      <w:shd w:val="clear" w:color="auto" w:fill="auto"/>
                                      <w:lang w:val="pt-BR" w:eastAsia="pt-BR" w:bidi="pt-BR"/>
                                    </w:rPr>
                                    <w:t>RS</w:t>
                                  </w:r>
                                </w:p>
                              </w:tc>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right"/>
                                    <w:rPr>
                                      <w:sz w:val="20"/>
                                      <w:szCs w:val="20"/>
                                    </w:rPr>
                                  </w:pPr>
                                  <w:r>
                                    <w:rPr>
                                      <w:rFonts w:ascii="Times New Roman" w:eastAsia="Times New Roman" w:hAnsi="Times New Roman" w:cs="Times New Roman"/>
                                      <w:b/>
                                      <w:bCs/>
                                      <w:spacing w:val="0"/>
                                      <w:w w:val="100"/>
                                      <w:position w:val="0"/>
                                      <w:sz w:val="20"/>
                                      <w:szCs w:val="20"/>
                                      <w:shd w:val="clear" w:color="auto" w:fill="auto"/>
                                      <w:lang w:val="pt-BR" w:eastAsia="pt-BR" w:bidi="pt-BR"/>
                                    </w:rPr>
                                    <w:t>12.565.366,03</w:t>
                                  </w:r>
                                </w:p>
                              </w:tc>
                            </w:tr>
                          </w:tbl>
                          <w:p>
                            <w:pPr>
                              <w:widowControl w:val="0"/>
                              <w:spacing w:line="1" w:lineRule="exact"/>
                            </w:pPr>
                          </w:p>
                        </w:txbxContent>
                      </wps:txbx>
                      <wps:bodyPr lIns="0" tIns="0" rIns="0" bIns="0">
                        <a:noAutoFit/>
                      </wps:bodyPr>
                    </wps:wsp>
                  </a:graphicData>
                </a:graphic>
              </wp:anchor>
            </w:drawing>
          </mc:Choice>
          <mc:Fallback>
            <w:pict>
              <v:shape id="_x0000_s1091" type="#_x0000_t202" style="position:absolute;margin-left:147.30000000000001pt;margin-top:426.75pt;width:349.19999999999999pt;height:114.5pt;z-index:-125829343;mso-wrap-distance-left:9.pt;mso-wrap-distance-top:18.pt;mso-wrap-distance-right:9.pt;mso-wrap-distance-bottom:35.pt;mso-position-horizontal-relative:page;mso-position-vertical-relative:margin" filled="f" stroked="f">
                <v:textbox inset="0,0,0,0">
                  <w:txbxContent>
                    <w:tbl>
                      <w:tblPr>
                        <w:tblOverlap w:val="never"/>
                        <w:jc w:val="left"/>
                        <w:tblLayout w:type="fixed"/>
                      </w:tblPr>
                      <w:tblGrid>
                        <w:gridCol w:w="3970"/>
                        <w:gridCol w:w="1238"/>
                        <w:gridCol w:w="1776"/>
                      </w:tblGrid>
                      <w:tr>
                        <w:trPr>
                          <w:tblHeader/>
                          <w:trHeight w:val="298" w:hRule="exact"/>
                        </w:trPr>
                        <w:tc>
                          <w:tcPr>
                            <w:tcBorders/>
                            <w:shd w:val="clear" w:color="auto" w:fill="FFFFFF"/>
                            <w:vAlign w:val="top"/>
                          </w:tcPr>
                          <w:p>
                            <w:pPr>
                              <w:pStyle w:val="Style20"/>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b/>
                                <w:bCs/>
                                <w:spacing w:val="0"/>
                                <w:w w:val="100"/>
                                <w:position w:val="0"/>
                                <w:sz w:val="20"/>
                                <w:szCs w:val="20"/>
                                <w:shd w:val="clear" w:color="auto" w:fill="auto"/>
                                <w:lang w:val="pt-BR" w:eastAsia="pt-BR" w:bidi="pt-BR"/>
                              </w:rPr>
                              <w:t>1 - ORÇAMENTO INICIAL</w:t>
                            </w:r>
                          </w:p>
                        </w:tc>
                        <w:tc>
                          <w:tcPr>
                            <w:tcBorders/>
                            <w:shd w:val="clear" w:color="auto" w:fill="FFFFFF"/>
                            <w:vAlign w:val="top"/>
                          </w:tcPr>
                          <w:p>
                            <w:pPr>
                              <w:pStyle w:val="Style20"/>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b/>
                                <w:bCs/>
                                <w:spacing w:val="0"/>
                                <w:w w:val="100"/>
                                <w:position w:val="0"/>
                                <w:sz w:val="20"/>
                                <w:szCs w:val="20"/>
                                <w:shd w:val="clear" w:color="auto" w:fill="auto"/>
                                <w:lang w:val="pt-BR" w:eastAsia="pt-BR" w:bidi="pt-BR"/>
                              </w:rPr>
                              <w:t>RS</w:t>
                            </w:r>
                          </w:p>
                        </w:tc>
                        <w:tc>
                          <w:tcPr>
                            <w:tcBorders/>
                            <w:shd w:val="clear" w:color="auto" w:fill="FFFFFF"/>
                            <w:vAlign w:val="top"/>
                          </w:tcPr>
                          <w:p>
                            <w:pPr>
                              <w:pStyle w:val="Style20"/>
                              <w:keepNext w:val="0"/>
                              <w:keepLines w:val="0"/>
                              <w:widowControl w:val="0"/>
                              <w:shd w:val="clear" w:color="auto" w:fill="auto"/>
                              <w:bidi w:val="0"/>
                              <w:spacing w:before="0" w:after="0" w:line="240" w:lineRule="auto"/>
                              <w:ind w:left="0" w:right="0" w:firstLine="0"/>
                              <w:jc w:val="right"/>
                              <w:rPr>
                                <w:sz w:val="20"/>
                                <w:szCs w:val="20"/>
                              </w:rPr>
                            </w:pPr>
                            <w:r>
                              <w:rPr>
                                <w:rFonts w:ascii="Times New Roman" w:eastAsia="Times New Roman" w:hAnsi="Times New Roman" w:cs="Times New Roman"/>
                                <w:b/>
                                <w:bCs/>
                                <w:spacing w:val="0"/>
                                <w:w w:val="100"/>
                                <w:position w:val="0"/>
                                <w:sz w:val="20"/>
                                <w:szCs w:val="20"/>
                                <w:shd w:val="clear" w:color="auto" w:fill="auto"/>
                                <w:lang w:val="pt-BR" w:eastAsia="pt-BR" w:bidi="pt-BR"/>
                              </w:rPr>
                              <w:t>10.792.896,03</w:t>
                            </w:r>
                          </w:p>
                        </w:tc>
                      </w:tr>
                      <w:tr>
                        <w:trPr>
                          <w:trHeight w:val="326" w:hRule="exact"/>
                        </w:trPr>
                        <w:tc>
                          <w:tcPr>
                            <w:tcBorders/>
                            <w:shd w:val="clear" w:color="auto" w:fill="FFFFFF"/>
                            <w:vAlign w:val="top"/>
                          </w:tcPr>
                          <w:p>
                            <w:pPr>
                              <w:pStyle w:val="Style20"/>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b/>
                                <w:bCs/>
                                <w:spacing w:val="0"/>
                                <w:w w:val="100"/>
                                <w:position w:val="0"/>
                                <w:sz w:val="20"/>
                                <w:szCs w:val="20"/>
                                <w:shd w:val="clear" w:color="auto" w:fill="auto"/>
                                <w:lang w:val="pt-BR" w:eastAsia="pt-BR" w:bidi="pt-BR"/>
                              </w:rPr>
                              <w:t>2 - CRÉDITOS ADICIONAIS</w:t>
                            </w:r>
                          </w:p>
                        </w:tc>
                        <w:tc>
                          <w:tcPr>
                            <w:tcBorders/>
                            <w:shd w:val="clear" w:color="auto" w:fill="FFFFFF"/>
                            <w:vAlign w:val="top"/>
                          </w:tcPr>
                          <w:p>
                            <w:pPr>
                              <w:pStyle w:val="Style20"/>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b/>
                                <w:bCs/>
                                <w:spacing w:val="0"/>
                                <w:w w:val="100"/>
                                <w:position w:val="0"/>
                                <w:sz w:val="20"/>
                                <w:szCs w:val="20"/>
                                <w:shd w:val="clear" w:color="auto" w:fill="auto"/>
                                <w:lang w:val="pt-BR" w:eastAsia="pt-BR" w:bidi="pt-BR"/>
                              </w:rPr>
                              <w:t>RS</w:t>
                            </w:r>
                          </w:p>
                        </w:tc>
                        <w:tc>
                          <w:tcPr>
                            <w:tcBorders/>
                            <w:shd w:val="clear" w:color="auto" w:fill="FFFFFF"/>
                            <w:vAlign w:val="top"/>
                          </w:tcPr>
                          <w:p>
                            <w:pPr>
                              <w:pStyle w:val="Style20"/>
                              <w:keepNext w:val="0"/>
                              <w:keepLines w:val="0"/>
                              <w:widowControl w:val="0"/>
                              <w:shd w:val="clear" w:color="auto" w:fill="auto"/>
                              <w:bidi w:val="0"/>
                              <w:spacing w:before="0" w:after="0" w:line="240" w:lineRule="auto"/>
                              <w:ind w:left="0" w:right="0" w:firstLine="0"/>
                              <w:jc w:val="right"/>
                              <w:rPr>
                                <w:sz w:val="20"/>
                                <w:szCs w:val="20"/>
                              </w:rPr>
                            </w:pPr>
                            <w:r>
                              <w:rPr>
                                <w:rFonts w:ascii="Times New Roman" w:eastAsia="Times New Roman" w:hAnsi="Times New Roman" w:cs="Times New Roman"/>
                                <w:b/>
                                <w:bCs/>
                                <w:spacing w:val="0"/>
                                <w:w w:val="100"/>
                                <w:position w:val="0"/>
                                <w:sz w:val="20"/>
                                <w:szCs w:val="20"/>
                                <w:shd w:val="clear" w:color="auto" w:fill="auto"/>
                                <w:lang w:val="pt-BR" w:eastAsia="pt-BR" w:bidi="pt-BR"/>
                              </w:rPr>
                              <w:t>6.631.600,00</w:t>
                            </w:r>
                          </w:p>
                        </w:tc>
                      </w:tr>
                      <w:tr>
                        <w:trPr>
                          <w:trHeight w:val="346" w:hRule="exact"/>
                        </w:trPr>
                        <w:tc>
                          <w:tcPr>
                            <w:tcBorders/>
                            <w:shd w:val="clear" w:color="auto" w:fill="FFFFFF"/>
                            <w:vAlign w:val="bottom"/>
                          </w:tcPr>
                          <w:p>
                            <w:pPr>
                              <w:pStyle w:val="Style20"/>
                              <w:keepNext w:val="0"/>
                              <w:keepLines w:val="0"/>
                              <w:widowControl w:val="0"/>
                              <w:shd w:val="clear" w:color="auto" w:fill="auto"/>
                              <w:bidi w:val="0"/>
                              <w:spacing w:before="0" w:after="0" w:line="240" w:lineRule="auto"/>
                              <w:ind w:left="180" w:right="0" w:firstLine="0"/>
                              <w:jc w:val="left"/>
                            </w:pPr>
                            <w:r>
                              <w:rPr>
                                <w:rFonts w:ascii="Times New Roman" w:eastAsia="Times New Roman" w:hAnsi="Times New Roman" w:cs="Times New Roman"/>
                                <w:spacing w:val="0"/>
                                <w:w w:val="100"/>
                                <w:position w:val="0"/>
                                <w:sz w:val="24"/>
                                <w:szCs w:val="24"/>
                                <w:shd w:val="clear" w:color="auto" w:fill="auto"/>
                                <w:lang w:val="pt-BR" w:eastAsia="pt-BR" w:bidi="pt-BR"/>
                              </w:rPr>
                              <w:t>2.1 - Suplementares</w:t>
                            </w:r>
                          </w:p>
                        </w:tc>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spacing w:val="0"/>
                                <w:w w:val="100"/>
                                <w:position w:val="0"/>
                                <w:sz w:val="24"/>
                                <w:szCs w:val="24"/>
                                <w:shd w:val="clear" w:color="auto" w:fill="auto"/>
                                <w:lang w:val="pt-BR" w:eastAsia="pt-BR" w:bidi="pt-BR"/>
                              </w:rPr>
                              <w:t>R$</w:t>
                            </w:r>
                          </w:p>
                        </w:tc>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right"/>
                            </w:pPr>
                            <w:r>
                              <w:rPr>
                                <w:rFonts w:ascii="Times New Roman" w:eastAsia="Times New Roman" w:hAnsi="Times New Roman" w:cs="Times New Roman"/>
                                <w:spacing w:val="0"/>
                                <w:w w:val="100"/>
                                <w:position w:val="0"/>
                                <w:sz w:val="24"/>
                                <w:szCs w:val="24"/>
                                <w:shd w:val="clear" w:color="auto" w:fill="auto"/>
                                <w:lang w:val="pt-BR" w:eastAsia="pt-BR" w:bidi="pt-BR"/>
                              </w:rPr>
                              <w:t>4.859.130,00</w:t>
                            </w:r>
                          </w:p>
                        </w:tc>
                      </w:tr>
                      <w:tr>
                        <w:trPr>
                          <w:trHeight w:val="336" w:hRule="exact"/>
                        </w:trPr>
                        <w:tc>
                          <w:tcPr>
                            <w:tcBorders/>
                            <w:shd w:val="clear" w:color="auto" w:fill="FFFFFF"/>
                            <w:vAlign w:val="top"/>
                          </w:tcPr>
                          <w:p>
                            <w:pPr>
                              <w:pStyle w:val="Style20"/>
                              <w:keepNext w:val="0"/>
                              <w:keepLines w:val="0"/>
                              <w:widowControl w:val="0"/>
                              <w:shd w:val="clear" w:color="auto" w:fill="auto"/>
                              <w:bidi w:val="0"/>
                              <w:spacing w:before="0" w:after="0" w:line="240" w:lineRule="auto"/>
                              <w:ind w:left="180" w:right="0" w:firstLine="0"/>
                              <w:jc w:val="left"/>
                            </w:pPr>
                            <w:r>
                              <w:rPr>
                                <w:rFonts w:ascii="Times New Roman" w:eastAsia="Times New Roman" w:hAnsi="Times New Roman" w:cs="Times New Roman"/>
                                <w:spacing w:val="0"/>
                                <w:w w:val="100"/>
                                <w:position w:val="0"/>
                                <w:sz w:val="24"/>
                                <w:szCs w:val="24"/>
                                <w:shd w:val="clear" w:color="auto" w:fill="auto"/>
                                <w:lang w:val="pt-BR" w:eastAsia="pt-BR" w:bidi="pt-BR"/>
                              </w:rPr>
                              <w:t>2.2 - Superávit</w:t>
                            </w:r>
                          </w:p>
                        </w:tc>
                        <w:tc>
                          <w:tcPr>
                            <w:tcBorders/>
                            <w:shd w:val="clear" w:color="auto" w:fill="FFFFFF"/>
                            <w:vAlign w:val="top"/>
                          </w:tcPr>
                          <w:p>
                            <w:pPr>
                              <w:pStyle w:val="Style20"/>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spacing w:val="0"/>
                                <w:w w:val="100"/>
                                <w:position w:val="0"/>
                                <w:sz w:val="24"/>
                                <w:szCs w:val="24"/>
                                <w:shd w:val="clear" w:color="auto" w:fill="auto"/>
                                <w:lang w:val="pt-BR" w:eastAsia="pt-BR" w:bidi="pt-BR"/>
                              </w:rPr>
                              <w:t>R$</w:t>
                            </w:r>
                          </w:p>
                        </w:tc>
                        <w:tc>
                          <w:tcPr>
                            <w:tcBorders/>
                            <w:shd w:val="clear" w:color="auto" w:fill="FFFFFF"/>
                            <w:vAlign w:val="top"/>
                          </w:tcPr>
                          <w:p>
                            <w:pPr>
                              <w:pStyle w:val="Style20"/>
                              <w:keepNext w:val="0"/>
                              <w:keepLines w:val="0"/>
                              <w:widowControl w:val="0"/>
                              <w:shd w:val="clear" w:color="auto" w:fill="auto"/>
                              <w:bidi w:val="0"/>
                              <w:spacing w:before="0" w:after="0" w:line="240" w:lineRule="auto"/>
                              <w:ind w:left="0" w:right="0" w:firstLine="0"/>
                              <w:jc w:val="right"/>
                            </w:pPr>
                            <w:r>
                              <w:rPr>
                                <w:rFonts w:ascii="Times New Roman" w:eastAsia="Times New Roman" w:hAnsi="Times New Roman" w:cs="Times New Roman"/>
                                <w:spacing w:val="0"/>
                                <w:w w:val="100"/>
                                <w:position w:val="0"/>
                                <w:sz w:val="24"/>
                                <w:szCs w:val="24"/>
                                <w:shd w:val="clear" w:color="auto" w:fill="auto"/>
                                <w:lang w:val="pt-BR" w:eastAsia="pt-BR" w:bidi="pt-BR"/>
                              </w:rPr>
                              <w:t>1.772.470,00</w:t>
                            </w:r>
                          </w:p>
                        </w:tc>
                      </w:tr>
                      <w:tr>
                        <w:trPr>
                          <w:trHeight w:val="317" w:hRule="exact"/>
                        </w:trPr>
                        <w:tc>
                          <w:tcPr>
                            <w:tcBorders/>
                            <w:shd w:val="clear" w:color="auto" w:fill="FFFFFF"/>
                            <w:vAlign w:val="top"/>
                          </w:tcPr>
                          <w:p>
                            <w:pPr>
                              <w:pStyle w:val="Style20"/>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b/>
                                <w:bCs/>
                                <w:spacing w:val="0"/>
                                <w:w w:val="100"/>
                                <w:position w:val="0"/>
                                <w:sz w:val="20"/>
                                <w:szCs w:val="20"/>
                                <w:shd w:val="clear" w:color="auto" w:fill="auto"/>
                                <w:lang w:val="pt-BR" w:eastAsia="pt-BR" w:bidi="pt-BR"/>
                              </w:rPr>
                              <w:t>3 - CRÉDITOS ANULADOS</w:t>
                            </w:r>
                          </w:p>
                        </w:tc>
                        <w:tc>
                          <w:tcPr>
                            <w:tcBorders/>
                            <w:shd w:val="clear" w:color="auto" w:fill="FFFFFF"/>
                            <w:vAlign w:val="top"/>
                          </w:tcPr>
                          <w:p>
                            <w:pPr>
                              <w:pStyle w:val="Style20"/>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b/>
                                <w:bCs/>
                                <w:spacing w:val="0"/>
                                <w:w w:val="100"/>
                                <w:position w:val="0"/>
                                <w:sz w:val="20"/>
                                <w:szCs w:val="20"/>
                                <w:shd w:val="clear" w:color="auto" w:fill="auto"/>
                                <w:lang w:val="pt-BR" w:eastAsia="pt-BR" w:bidi="pt-BR"/>
                              </w:rPr>
                              <w:t>RS</w:t>
                            </w:r>
                          </w:p>
                        </w:tc>
                        <w:tc>
                          <w:tcPr>
                            <w:tcBorders/>
                            <w:shd w:val="clear" w:color="auto" w:fill="FFFFFF"/>
                            <w:vAlign w:val="top"/>
                          </w:tcPr>
                          <w:p>
                            <w:pPr>
                              <w:pStyle w:val="Style20"/>
                              <w:keepNext w:val="0"/>
                              <w:keepLines w:val="0"/>
                              <w:widowControl w:val="0"/>
                              <w:shd w:val="clear" w:color="auto" w:fill="auto"/>
                              <w:bidi w:val="0"/>
                              <w:spacing w:before="0" w:after="0" w:line="240" w:lineRule="auto"/>
                              <w:ind w:left="0" w:right="0" w:firstLine="0"/>
                              <w:jc w:val="right"/>
                              <w:rPr>
                                <w:sz w:val="20"/>
                                <w:szCs w:val="20"/>
                              </w:rPr>
                            </w:pPr>
                            <w:r>
                              <w:rPr>
                                <w:rFonts w:ascii="Times New Roman" w:eastAsia="Times New Roman" w:hAnsi="Times New Roman" w:cs="Times New Roman"/>
                                <w:b/>
                                <w:bCs/>
                                <w:spacing w:val="0"/>
                                <w:w w:val="100"/>
                                <w:position w:val="0"/>
                                <w:sz w:val="20"/>
                                <w:szCs w:val="20"/>
                                <w:shd w:val="clear" w:color="auto" w:fill="auto"/>
                                <w:lang w:val="pt-BR" w:eastAsia="pt-BR" w:bidi="pt-BR"/>
                              </w:rPr>
                              <w:t>4.859.130,00</w:t>
                            </w:r>
                          </w:p>
                        </w:tc>
                      </w:tr>
                      <w:tr>
                        <w:trPr>
                          <w:trHeight w:val="355" w:hRule="exact"/>
                        </w:trPr>
                        <w:tc>
                          <w:tcPr>
                            <w:tcBorders/>
                            <w:shd w:val="clear" w:color="auto" w:fill="FFFFFF"/>
                            <w:vAlign w:val="top"/>
                          </w:tcPr>
                          <w:p>
                            <w:pPr>
                              <w:pStyle w:val="Style20"/>
                              <w:keepNext w:val="0"/>
                              <w:keepLines w:val="0"/>
                              <w:widowControl w:val="0"/>
                              <w:shd w:val="clear" w:color="auto" w:fill="auto"/>
                              <w:bidi w:val="0"/>
                              <w:spacing w:before="0" w:after="0" w:line="240" w:lineRule="auto"/>
                              <w:ind w:left="180" w:right="0" w:firstLine="0"/>
                              <w:jc w:val="left"/>
                            </w:pPr>
                            <w:r>
                              <w:rPr>
                                <w:rFonts w:ascii="Times New Roman" w:eastAsia="Times New Roman" w:hAnsi="Times New Roman" w:cs="Times New Roman"/>
                                <w:spacing w:val="0"/>
                                <w:w w:val="100"/>
                                <w:position w:val="0"/>
                                <w:sz w:val="24"/>
                                <w:szCs w:val="24"/>
                                <w:shd w:val="clear" w:color="auto" w:fill="auto"/>
                                <w:lang w:val="pt-BR" w:eastAsia="pt-BR" w:bidi="pt-BR"/>
                              </w:rPr>
                              <w:t>3.1 - Orçamentários e Suplementares</w:t>
                            </w:r>
                          </w:p>
                        </w:tc>
                        <w:tc>
                          <w:tcPr>
                            <w:tcBorders/>
                            <w:shd w:val="clear" w:color="auto" w:fill="FFFFFF"/>
                            <w:vAlign w:val="top"/>
                          </w:tcPr>
                          <w:p>
                            <w:pPr>
                              <w:pStyle w:val="Style20"/>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spacing w:val="0"/>
                                <w:w w:val="100"/>
                                <w:position w:val="0"/>
                                <w:sz w:val="24"/>
                                <w:szCs w:val="24"/>
                                <w:shd w:val="clear" w:color="auto" w:fill="auto"/>
                                <w:lang w:val="pt-BR" w:eastAsia="pt-BR" w:bidi="pt-BR"/>
                              </w:rPr>
                              <w:t>R$</w:t>
                            </w:r>
                          </w:p>
                        </w:tc>
                        <w:tc>
                          <w:tcPr>
                            <w:tcBorders/>
                            <w:shd w:val="clear" w:color="auto" w:fill="FFFFFF"/>
                            <w:vAlign w:val="top"/>
                          </w:tcPr>
                          <w:p>
                            <w:pPr>
                              <w:pStyle w:val="Style20"/>
                              <w:keepNext w:val="0"/>
                              <w:keepLines w:val="0"/>
                              <w:widowControl w:val="0"/>
                              <w:shd w:val="clear" w:color="auto" w:fill="auto"/>
                              <w:bidi w:val="0"/>
                              <w:spacing w:before="0" w:after="0" w:line="240" w:lineRule="auto"/>
                              <w:ind w:left="0" w:right="0" w:firstLine="0"/>
                              <w:jc w:val="right"/>
                            </w:pPr>
                            <w:r>
                              <w:rPr>
                                <w:rFonts w:ascii="Times New Roman" w:eastAsia="Times New Roman" w:hAnsi="Times New Roman" w:cs="Times New Roman"/>
                                <w:spacing w:val="0"/>
                                <w:w w:val="100"/>
                                <w:position w:val="0"/>
                                <w:sz w:val="24"/>
                                <w:szCs w:val="24"/>
                                <w:shd w:val="clear" w:color="auto" w:fill="auto"/>
                                <w:lang w:val="pt-BR" w:eastAsia="pt-BR" w:bidi="pt-BR"/>
                              </w:rPr>
                              <w:t>4.859.130,00</w:t>
                            </w:r>
                          </w:p>
                        </w:tc>
                      </w:tr>
                      <w:tr>
                        <w:trPr>
                          <w:trHeight w:val="312" w:hRule="exact"/>
                        </w:trPr>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b/>
                                <w:bCs/>
                                <w:spacing w:val="0"/>
                                <w:w w:val="100"/>
                                <w:position w:val="0"/>
                                <w:sz w:val="20"/>
                                <w:szCs w:val="20"/>
                                <w:shd w:val="clear" w:color="auto" w:fill="auto"/>
                                <w:lang w:val="pt-BR" w:eastAsia="pt-BR" w:bidi="pt-BR"/>
                              </w:rPr>
                              <w:t>4 - Orçamento Autorizado (1 + 2-3)</w:t>
                            </w:r>
                          </w:p>
                        </w:tc>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b/>
                                <w:bCs/>
                                <w:spacing w:val="0"/>
                                <w:w w:val="100"/>
                                <w:position w:val="0"/>
                                <w:sz w:val="20"/>
                                <w:szCs w:val="20"/>
                                <w:shd w:val="clear" w:color="auto" w:fill="auto"/>
                                <w:lang w:val="pt-BR" w:eastAsia="pt-BR" w:bidi="pt-BR"/>
                              </w:rPr>
                              <w:t>RS</w:t>
                            </w:r>
                          </w:p>
                        </w:tc>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right"/>
                              <w:rPr>
                                <w:sz w:val="20"/>
                                <w:szCs w:val="20"/>
                              </w:rPr>
                            </w:pPr>
                            <w:r>
                              <w:rPr>
                                <w:rFonts w:ascii="Times New Roman" w:eastAsia="Times New Roman" w:hAnsi="Times New Roman" w:cs="Times New Roman"/>
                                <w:b/>
                                <w:bCs/>
                                <w:spacing w:val="0"/>
                                <w:w w:val="100"/>
                                <w:position w:val="0"/>
                                <w:sz w:val="20"/>
                                <w:szCs w:val="20"/>
                                <w:shd w:val="clear" w:color="auto" w:fill="auto"/>
                                <w:lang w:val="pt-BR" w:eastAsia="pt-BR" w:bidi="pt-BR"/>
                              </w:rPr>
                              <w:t>12.565.366,03</w:t>
                            </w:r>
                          </w:p>
                        </w:tc>
                      </w:tr>
                    </w:tbl>
                    <w:p>
                      <w:pPr>
                        <w:widowControl w:val="0"/>
                        <w:spacing w:line="1" w:lineRule="exact"/>
                      </w:pPr>
                    </w:p>
                  </w:txbxContent>
                </v:textbox>
                <w10:wrap type="topAndBottom" anchorx="page" anchory="margin"/>
              </v:shape>
            </w:pict>
          </mc:Fallback>
        </mc:AlternateContent>
      </w:r>
      <w:r>
        <w:rPr>
          <w:rFonts w:ascii="Times New Roman" w:eastAsia="Times New Roman" w:hAnsi="Times New Roman" w:cs="Times New Roman"/>
          <w:spacing w:val="0"/>
          <w:w w:val="100"/>
          <w:position w:val="0"/>
          <w:shd w:val="clear" w:color="auto" w:fill="auto"/>
          <w:lang w:val="pt-BR" w:eastAsia="pt-BR" w:bidi="pt-BR"/>
        </w:rPr>
        <w:t>DA DESPESA</w:t>
      </w:r>
    </w:p>
    <w:p>
      <w:pPr>
        <w:pStyle w:val="Style14"/>
        <w:keepNext w:val="0"/>
        <w:keepLines w:val="0"/>
        <w:widowControl w:val="0"/>
        <w:shd w:val="clear" w:color="auto" w:fill="auto"/>
        <w:bidi w:val="0"/>
        <w:spacing w:before="0" w:after="200" w:line="360" w:lineRule="auto"/>
        <w:ind w:left="0" w:right="0" w:firstLine="0"/>
        <w:jc w:val="both"/>
      </w:pPr>
      <w:r>
        <mc:AlternateContent>
          <mc:Choice Requires="wps">
            <w:drawing>
              <wp:anchor distT="0" distB="0" distL="63500" distR="63500" simplePos="0" relativeHeight="125829412" behindDoc="0" locked="0" layoutInCell="1" allowOverlap="1">
                <wp:simplePos x="0" y="0"/>
                <wp:positionH relativeFrom="page">
                  <wp:posOffset>7134860</wp:posOffset>
                </wp:positionH>
                <wp:positionV relativeFrom="margin">
                  <wp:posOffset>2731770</wp:posOffset>
                </wp:positionV>
                <wp:extent cx="274320" cy="6553200"/>
                <wp:wrapSquare wrapText="bothSides"/>
                <wp:docPr id="67" name="Shape 67"/>
                <a:graphic xmlns:a="http://schemas.openxmlformats.org/drawingml/2006/main">
                  <a:graphicData uri="http://schemas.microsoft.com/office/word/2010/wordprocessingShape">
                    <wps:wsp>
                      <wps:cNvSpPr txBox="1"/>
                      <wps:spPr>
                        <a:xfrm>
                          <a:ext cx="274320" cy="655320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pt-BR" w:eastAsia="pt-BR" w:bidi="pt-BR"/>
                              </w:rPr>
                              <w:t xml:space="preserve">Assinado </w:t>
                            </w:r>
                            <w:r>
                              <w:rPr>
                                <w:color w:val="000000"/>
                                <w:spacing w:val="0"/>
                                <w:w w:val="100"/>
                                <w:position w:val="0"/>
                                <w:shd w:val="clear" w:color="auto" w:fill="auto"/>
                                <w:lang w:val="pt-PT" w:eastAsia="pt-PT" w:bidi="pt-PT"/>
                              </w:rPr>
                              <w:t xml:space="preserve">digitalmente </w:t>
                            </w:r>
                            <w:r>
                              <w:rPr>
                                <w:color w:val="000000"/>
                                <w:spacing w:val="0"/>
                                <w:w w:val="100"/>
                                <w:position w:val="0"/>
                                <w:shd w:val="clear" w:color="auto" w:fill="auto"/>
                                <w:lang w:val="pt-BR" w:eastAsia="pt-BR" w:bidi="pt-BR"/>
                              </w:rPr>
                              <w:t xml:space="preserve">por CARLOS ALBERTO RIBEIRO JUNIOR (Fundo de Previdência Social do Município de </w:t>
                            </w:r>
                            <w:r>
                              <w:rPr>
                                <w:color w:val="000000"/>
                                <w:spacing w:val="0"/>
                                <w:w w:val="100"/>
                                <w:position w:val="0"/>
                                <w:shd w:val="clear" w:color="auto" w:fill="auto"/>
                                <w:lang w:val="pt-PT" w:eastAsia="pt-PT" w:bidi="pt-PT"/>
                              </w:rPr>
                              <w:t xml:space="preserve">Maués </w:t>
                            </w:r>
                            <w:r>
                              <w:rPr>
                                <w:color w:val="000000"/>
                                <w:spacing w:val="0"/>
                                <w:w w:val="100"/>
                                <w:position w:val="0"/>
                                <w:shd w:val="clear" w:color="auto" w:fill="auto"/>
                                <w:lang w:val="pt-BR" w:eastAsia="pt-BR" w:bidi="pt-BR"/>
                              </w:rPr>
                              <w:t>- SISPREVem 24/03/2025 (DECTCE</w:t>
                            </w:r>
                            <w:r>
                              <w:rPr>
                                <w:color w:val="000000"/>
                                <w:spacing w:val="0"/>
                                <w:w w:val="100"/>
                                <w:position w:val="0"/>
                                <w:shd w:val="clear" w:color="auto" w:fill="auto"/>
                                <w:vertAlign w:val="subscript"/>
                                <w:lang w:val="pt-BR" w:eastAsia="pt-BR" w:bidi="pt-BR"/>
                              </w:rPr>
                              <w:t>|</w:t>
                            </w:r>
                            <w:r>
                              <w:rPr>
                                <w:color w:val="000000"/>
                                <w:spacing w:val="0"/>
                                <w:w w:val="100"/>
                                <w:position w:val="0"/>
                                <w:shd w:val="clear" w:color="auto" w:fill="auto"/>
                                <w:lang w:val="pt-BR" w:eastAsia="pt-BR" w:bidi="pt-BR"/>
                              </w:rPr>
                              <w:t xml:space="preserve">-AM) Válido somente após oficialização do TCE/AM. Para conferência acesse </w:t>
                            </w:r>
                            <w:r>
                              <w:fldChar w:fldCharType="begin"/>
                            </w:r>
                            <w:r>
                              <w:rPr/>
                              <w:instrText> HYPERLINK "http://consulta.tce.am.gov.br/spede" </w:instrText>
                            </w:r>
                            <w:r>
                              <w:fldChar w:fldCharType="separate"/>
                            </w:r>
                            <w:r>
                              <w:rPr>
                                <w:color w:val="000000"/>
                                <w:spacing w:val="0"/>
                                <w:w w:val="100"/>
                                <w:position w:val="0"/>
                                <w:shd w:val="clear" w:color="auto" w:fill="auto"/>
                                <w:lang w:val="pt-BR" w:eastAsia="pt-BR" w:bidi="pt-BR"/>
                              </w:rPr>
                              <w:t>http://consulta.tce.am.go</w:t>
                            </w:r>
                            <w:r>
                              <w:rPr>
                                <w:color w:val="000000"/>
                                <w:spacing w:val="0"/>
                                <w:w w:val="100"/>
                                <w:position w:val="0"/>
                                <w:shd w:val="clear" w:color="auto" w:fill="auto"/>
                                <w:vertAlign w:val="superscript"/>
                                <w:lang w:val="pt-BR" w:eastAsia="pt-BR" w:bidi="pt-BR"/>
                              </w:rPr>
                              <w:t>v</w:t>
                            </w:r>
                            <w:r>
                              <w:rPr>
                                <w:color w:val="000000"/>
                                <w:spacing w:val="0"/>
                                <w:w w:val="100"/>
                                <w:position w:val="0"/>
                                <w:shd w:val="clear" w:color="auto" w:fill="auto"/>
                                <w:lang w:val="pt-BR" w:eastAsia="pt-BR" w:bidi="pt-BR"/>
                              </w:rPr>
                              <w:t>.b</w:t>
                            </w:r>
                            <w:r>
                              <w:rPr>
                                <w:color w:val="000000"/>
                                <w:spacing w:val="0"/>
                                <w:w w:val="100"/>
                                <w:position w:val="0"/>
                                <w:shd w:val="clear" w:color="auto" w:fill="auto"/>
                                <w:vertAlign w:val="superscript"/>
                                <w:lang w:val="pt-BR" w:eastAsia="pt-BR" w:bidi="pt-BR"/>
                              </w:rPr>
                              <w:t>r/</w:t>
                            </w:r>
                            <w:r>
                              <w:rPr>
                                <w:color w:val="000000"/>
                                <w:spacing w:val="0"/>
                                <w:w w:val="100"/>
                                <w:position w:val="0"/>
                                <w:shd w:val="clear" w:color="auto" w:fill="auto"/>
                                <w:lang w:val="pt-BR" w:eastAsia="pt-BR" w:bidi="pt-BR"/>
                              </w:rPr>
                              <w:t>sp</w:t>
                            </w:r>
                            <w:r>
                              <w:rPr>
                                <w:color w:val="000000"/>
                                <w:spacing w:val="0"/>
                                <w:w w:val="100"/>
                                <w:position w:val="0"/>
                                <w:shd w:val="clear" w:color="auto" w:fill="auto"/>
                                <w:vertAlign w:val="superscript"/>
                                <w:lang w:val="pt-BR" w:eastAsia="pt-BR" w:bidi="pt-BR"/>
                              </w:rPr>
                              <w:t>ede</w:t>
                            </w:r>
                            <w:r>
                              <w:fldChar w:fldCharType="end"/>
                            </w:r>
                            <w:r>
                              <w:rPr>
                                <w:color w:val="000000"/>
                                <w:spacing w:val="0"/>
                                <w:w w:val="100"/>
                                <w:position w:val="0"/>
                                <w:shd w:val="clear" w:color="auto" w:fill="auto"/>
                                <w:lang w:val="pt-BR" w:eastAsia="pt-BR" w:bidi="pt-BR"/>
                              </w:rPr>
                              <w:t xml:space="preserve"> Codigo: </w:t>
                            </w:r>
                            <w:r>
                              <w:rPr>
                                <w:color w:val="000000"/>
                                <w:spacing w:val="0"/>
                                <w:w w:val="100"/>
                                <w:position w:val="0"/>
                                <w:shd w:val="clear" w:color="auto" w:fill="auto"/>
                                <w:vertAlign w:val="superscript"/>
                                <w:lang w:val="pt-BR" w:eastAsia="pt-BR" w:bidi="pt-BR"/>
                              </w:rPr>
                              <w:t>C3C3A97C-C75EF</w:t>
                            </w:r>
                            <w:r>
                              <w:rPr>
                                <w:color w:val="000000"/>
                                <w:spacing w:val="0"/>
                                <w:w w:val="100"/>
                                <w:position w:val="0"/>
                                <w:shd w:val="clear" w:color="auto" w:fill="auto"/>
                                <w:lang w:val="pt-BR" w:eastAsia="pt-BR" w:bidi="pt-BR"/>
                              </w:rPr>
                              <w:t>1</w:t>
                            </w:r>
                            <w:r>
                              <w:rPr>
                                <w:color w:val="000000"/>
                                <w:spacing w:val="0"/>
                                <w:w w:val="100"/>
                                <w:position w:val="0"/>
                                <w:shd w:val="clear" w:color="auto" w:fill="auto"/>
                                <w:vertAlign w:val="superscript"/>
                                <w:lang w:val="pt-BR" w:eastAsia="pt-BR" w:bidi="pt-BR"/>
                              </w:rPr>
                              <w:t>57-E</w:t>
                            </w:r>
                            <w:r>
                              <w:rPr>
                                <w:color w:val="000000"/>
                                <w:spacing w:val="0"/>
                                <w:w w:val="100"/>
                                <w:position w:val="0"/>
                                <w:shd w:val="clear" w:color="auto" w:fill="auto"/>
                                <w:lang w:val="pt-BR" w:eastAsia="pt-BR" w:bidi="pt-BR"/>
                              </w:rPr>
                              <w:t>88</w:t>
                            </w:r>
                            <w:r>
                              <w:rPr>
                                <w:color w:val="000000"/>
                                <w:spacing w:val="0"/>
                                <w:w w:val="100"/>
                                <w:position w:val="0"/>
                                <w:shd w:val="clear" w:color="auto" w:fill="auto"/>
                                <w:vertAlign w:val="superscript"/>
                                <w:lang w:val="pt-BR" w:eastAsia="pt-BR" w:bidi="pt-BR"/>
                              </w:rPr>
                              <w:t>AE</w:t>
                            </w:r>
                            <w:r>
                              <w:rPr>
                                <w:color w:val="000000"/>
                                <w:spacing w:val="0"/>
                                <w:w w:val="100"/>
                                <w:position w:val="0"/>
                                <w:shd w:val="clear" w:color="auto" w:fill="auto"/>
                                <w:lang w:val="pt-BR" w:eastAsia="pt-BR" w:bidi="pt-BR"/>
                              </w:rPr>
                              <w:t>0</w:t>
                            </w:r>
                            <w:r>
                              <w:rPr>
                                <w:color w:val="000000"/>
                                <w:spacing w:val="0"/>
                                <w:w w:val="100"/>
                                <w:position w:val="0"/>
                                <w:shd w:val="clear" w:color="auto" w:fill="auto"/>
                                <w:vertAlign w:val="superscript"/>
                                <w:lang w:val="pt-BR" w:eastAsia="pt-BR" w:bidi="pt-BR"/>
                              </w:rPr>
                              <w:t>49-A2F</w:t>
                            </w:r>
                            <w:r>
                              <w:rPr>
                                <w:color w:val="000000"/>
                                <w:spacing w:val="0"/>
                                <w:w w:val="100"/>
                                <w:position w:val="0"/>
                                <w:shd w:val="clear" w:color="auto" w:fill="auto"/>
                                <w:lang w:val="pt-BR" w:eastAsia="pt-BR" w:bidi="pt-BR"/>
                              </w:rPr>
                              <w:t>6</w:t>
                            </w:r>
                            <w:r>
                              <w:rPr>
                                <w:color w:val="000000"/>
                                <w:spacing w:val="0"/>
                                <w:w w:val="100"/>
                                <w:position w:val="0"/>
                                <w:shd w:val="clear" w:color="auto" w:fill="auto"/>
                                <w:vertAlign w:val="superscript"/>
                                <w:lang w:val="pt-BR" w:eastAsia="pt-BR" w:bidi="pt-BR"/>
                              </w:rPr>
                              <w:t>3BE2</w:t>
                            </w:r>
                          </w:p>
                        </w:txbxContent>
                      </wps:txbx>
                      <wps:bodyPr upright="0" vert="vert270" lIns="0" tIns="0" rIns="0" bIns="0">
                        <a:noAutoFit/>
                      </wps:bodyPr>
                    </wps:wsp>
                  </a:graphicData>
                </a:graphic>
              </wp:anchor>
            </w:drawing>
          </mc:Choice>
          <mc:Fallback>
            <w:pict>
              <v:shape id="_x0000_s1093" type="#_x0000_t202" style="position:absolute;margin-left:561.79999999999995pt;margin-top:215.09999999999999pt;width:21.600000000000001pt;height:516.pt;z-index:-125829341;mso-wrap-distance-left:5.pt;mso-wrap-distance-right:5.pt;mso-position-horizontal-relative:page;mso-position-vertical-relative:margin" filled="f" stroked="f">
                <v:textbox style="layout-flow:vertical;mso-layout-flow-alt:bottom-to-top" inset="0,0,0,0">
                  <w:txbxContent>
                    <w:p>
                      <w:pPr>
                        <w:pStyle w:val="Style5"/>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pt-BR" w:eastAsia="pt-BR" w:bidi="pt-BR"/>
                        </w:rPr>
                        <w:t xml:space="preserve">Assinado </w:t>
                      </w:r>
                      <w:r>
                        <w:rPr>
                          <w:color w:val="000000"/>
                          <w:spacing w:val="0"/>
                          <w:w w:val="100"/>
                          <w:position w:val="0"/>
                          <w:shd w:val="clear" w:color="auto" w:fill="auto"/>
                          <w:lang w:val="pt-PT" w:eastAsia="pt-PT" w:bidi="pt-PT"/>
                        </w:rPr>
                        <w:t xml:space="preserve">digitalmente </w:t>
                      </w:r>
                      <w:r>
                        <w:rPr>
                          <w:color w:val="000000"/>
                          <w:spacing w:val="0"/>
                          <w:w w:val="100"/>
                          <w:position w:val="0"/>
                          <w:shd w:val="clear" w:color="auto" w:fill="auto"/>
                          <w:lang w:val="pt-BR" w:eastAsia="pt-BR" w:bidi="pt-BR"/>
                        </w:rPr>
                        <w:t xml:space="preserve">por CARLOS ALBERTO RIBEIRO JUNIOR (Fundo de Previdência Social do Município de </w:t>
                      </w:r>
                      <w:r>
                        <w:rPr>
                          <w:color w:val="000000"/>
                          <w:spacing w:val="0"/>
                          <w:w w:val="100"/>
                          <w:position w:val="0"/>
                          <w:shd w:val="clear" w:color="auto" w:fill="auto"/>
                          <w:lang w:val="pt-PT" w:eastAsia="pt-PT" w:bidi="pt-PT"/>
                        </w:rPr>
                        <w:t xml:space="preserve">Maués </w:t>
                      </w:r>
                      <w:r>
                        <w:rPr>
                          <w:color w:val="000000"/>
                          <w:spacing w:val="0"/>
                          <w:w w:val="100"/>
                          <w:position w:val="0"/>
                          <w:shd w:val="clear" w:color="auto" w:fill="auto"/>
                          <w:lang w:val="pt-BR" w:eastAsia="pt-BR" w:bidi="pt-BR"/>
                        </w:rPr>
                        <w:t>- SISPREVem 24/03/2025 (DECTCE</w:t>
                      </w:r>
                      <w:r>
                        <w:rPr>
                          <w:color w:val="000000"/>
                          <w:spacing w:val="0"/>
                          <w:w w:val="100"/>
                          <w:position w:val="0"/>
                          <w:shd w:val="clear" w:color="auto" w:fill="auto"/>
                          <w:vertAlign w:val="subscript"/>
                          <w:lang w:val="pt-BR" w:eastAsia="pt-BR" w:bidi="pt-BR"/>
                        </w:rPr>
                        <w:t>|</w:t>
                      </w:r>
                      <w:r>
                        <w:rPr>
                          <w:color w:val="000000"/>
                          <w:spacing w:val="0"/>
                          <w:w w:val="100"/>
                          <w:position w:val="0"/>
                          <w:shd w:val="clear" w:color="auto" w:fill="auto"/>
                          <w:lang w:val="pt-BR" w:eastAsia="pt-BR" w:bidi="pt-BR"/>
                        </w:rPr>
                        <w:t xml:space="preserve">-AM) Válido somente após oficialização do TCE/AM. Para conferência acesse </w:t>
                      </w:r>
                      <w:r>
                        <w:fldChar w:fldCharType="begin"/>
                      </w:r>
                      <w:r>
                        <w:rPr/>
                        <w:instrText> HYPERLINK "http://consulta.tce.am.gov.br/spede" </w:instrText>
                      </w:r>
                      <w:r>
                        <w:fldChar w:fldCharType="separate"/>
                      </w:r>
                      <w:r>
                        <w:rPr>
                          <w:color w:val="000000"/>
                          <w:spacing w:val="0"/>
                          <w:w w:val="100"/>
                          <w:position w:val="0"/>
                          <w:shd w:val="clear" w:color="auto" w:fill="auto"/>
                          <w:lang w:val="pt-BR" w:eastAsia="pt-BR" w:bidi="pt-BR"/>
                        </w:rPr>
                        <w:t>http://consulta.tce.am.go</w:t>
                      </w:r>
                      <w:r>
                        <w:rPr>
                          <w:color w:val="000000"/>
                          <w:spacing w:val="0"/>
                          <w:w w:val="100"/>
                          <w:position w:val="0"/>
                          <w:shd w:val="clear" w:color="auto" w:fill="auto"/>
                          <w:vertAlign w:val="superscript"/>
                          <w:lang w:val="pt-BR" w:eastAsia="pt-BR" w:bidi="pt-BR"/>
                        </w:rPr>
                        <w:t>v</w:t>
                      </w:r>
                      <w:r>
                        <w:rPr>
                          <w:color w:val="000000"/>
                          <w:spacing w:val="0"/>
                          <w:w w:val="100"/>
                          <w:position w:val="0"/>
                          <w:shd w:val="clear" w:color="auto" w:fill="auto"/>
                          <w:lang w:val="pt-BR" w:eastAsia="pt-BR" w:bidi="pt-BR"/>
                        </w:rPr>
                        <w:t>.b</w:t>
                      </w:r>
                      <w:r>
                        <w:rPr>
                          <w:color w:val="000000"/>
                          <w:spacing w:val="0"/>
                          <w:w w:val="100"/>
                          <w:position w:val="0"/>
                          <w:shd w:val="clear" w:color="auto" w:fill="auto"/>
                          <w:vertAlign w:val="superscript"/>
                          <w:lang w:val="pt-BR" w:eastAsia="pt-BR" w:bidi="pt-BR"/>
                        </w:rPr>
                        <w:t>r/</w:t>
                      </w:r>
                      <w:r>
                        <w:rPr>
                          <w:color w:val="000000"/>
                          <w:spacing w:val="0"/>
                          <w:w w:val="100"/>
                          <w:position w:val="0"/>
                          <w:shd w:val="clear" w:color="auto" w:fill="auto"/>
                          <w:lang w:val="pt-BR" w:eastAsia="pt-BR" w:bidi="pt-BR"/>
                        </w:rPr>
                        <w:t>sp</w:t>
                      </w:r>
                      <w:r>
                        <w:rPr>
                          <w:color w:val="000000"/>
                          <w:spacing w:val="0"/>
                          <w:w w:val="100"/>
                          <w:position w:val="0"/>
                          <w:shd w:val="clear" w:color="auto" w:fill="auto"/>
                          <w:vertAlign w:val="superscript"/>
                          <w:lang w:val="pt-BR" w:eastAsia="pt-BR" w:bidi="pt-BR"/>
                        </w:rPr>
                        <w:t>ede</w:t>
                      </w:r>
                      <w:r>
                        <w:fldChar w:fldCharType="end"/>
                      </w:r>
                      <w:r>
                        <w:rPr>
                          <w:color w:val="000000"/>
                          <w:spacing w:val="0"/>
                          <w:w w:val="100"/>
                          <w:position w:val="0"/>
                          <w:shd w:val="clear" w:color="auto" w:fill="auto"/>
                          <w:lang w:val="pt-BR" w:eastAsia="pt-BR" w:bidi="pt-BR"/>
                        </w:rPr>
                        <w:t xml:space="preserve"> Codigo: </w:t>
                      </w:r>
                      <w:r>
                        <w:rPr>
                          <w:color w:val="000000"/>
                          <w:spacing w:val="0"/>
                          <w:w w:val="100"/>
                          <w:position w:val="0"/>
                          <w:shd w:val="clear" w:color="auto" w:fill="auto"/>
                          <w:vertAlign w:val="superscript"/>
                          <w:lang w:val="pt-BR" w:eastAsia="pt-BR" w:bidi="pt-BR"/>
                        </w:rPr>
                        <w:t>C3C3A97C-C75EF</w:t>
                      </w:r>
                      <w:r>
                        <w:rPr>
                          <w:color w:val="000000"/>
                          <w:spacing w:val="0"/>
                          <w:w w:val="100"/>
                          <w:position w:val="0"/>
                          <w:shd w:val="clear" w:color="auto" w:fill="auto"/>
                          <w:lang w:val="pt-BR" w:eastAsia="pt-BR" w:bidi="pt-BR"/>
                        </w:rPr>
                        <w:t>1</w:t>
                      </w:r>
                      <w:r>
                        <w:rPr>
                          <w:color w:val="000000"/>
                          <w:spacing w:val="0"/>
                          <w:w w:val="100"/>
                          <w:position w:val="0"/>
                          <w:shd w:val="clear" w:color="auto" w:fill="auto"/>
                          <w:vertAlign w:val="superscript"/>
                          <w:lang w:val="pt-BR" w:eastAsia="pt-BR" w:bidi="pt-BR"/>
                        </w:rPr>
                        <w:t>57-E</w:t>
                      </w:r>
                      <w:r>
                        <w:rPr>
                          <w:color w:val="000000"/>
                          <w:spacing w:val="0"/>
                          <w:w w:val="100"/>
                          <w:position w:val="0"/>
                          <w:shd w:val="clear" w:color="auto" w:fill="auto"/>
                          <w:lang w:val="pt-BR" w:eastAsia="pt-BR" w:bidi="pt-BR"/>
                        </w:rPr>
                        <w:t>88</w:t>
                      </w:r>
                      <w:r>
                        <w:rPr>
                          <w:color w:val="000000"/>
                          <w:spacing w:val="0"/>
                          <w:w w:val="100"/>
                          <w:position w:val="0"/>
                          <w:shd w:val="clear" w:color="auto" w:fill="auto"/>
                          <w:vertAlign w:val="superscript"/>
                          <w:lang w:val="pt-BR" w:eastAsia="pt-BR" w:bidi="pt-BR"/>
                        </w:rPr>
                        <w:t>AE</w:t>
                      </w:r>
                      <w:r>
                        <w:rPr>
                          <w:color w:val="000000"/>
                          <w:spacing w:val="0"/>
                          <w:w w:val="100"/>
                          <w:position w:val="0"/>
                          <w:shd w:val="clear" w:color="auto" w:fill="auto"/>
                          <w:lang w:val="pt-BR" w:eastAsia="pt-BR" w:bidi="pt-BR"/>
                        </w:rPr>
                        <w:t>0</w:t>
                      </w:r>
                      <w:r>
                        <w:rPr>
                          <w:color w:val="000000"/>
                          <w:spacing w:val="0"/>
                          <w:w w:val="100"/>
                          <w:position w:val="0"/>
                          <w:shd w:val="clear" w:color="auto" w:fill="auto"/>
                          <w:vertAlign w:val="superscript"/>
                          <w:lang w:val="pt-BR" w:eastAsia="pt-BR" w:bidi="pt-BR"/>
                        </w:rPr>
                        <w:t>49-A2F</w:t>
                      </w:r>
                      <w:r>
                        <w:rPr>
                          <w:color w:val="000000"/>
                          <w:spacing w:val="0"/>
                          <w:w w:val="100"/>
                          <w:position w:val="0"/>
                          <w:shd w:val="clear" w:color="auto" w:fill="auto"/>
                          <w:lang w:val="pt-BR" w:eastAsia="pt-BR" w:bidi="pt-BR"/>
                        </w:rPr>
                        <w:t>6</w:t>
                      </w:r>
                      <w:r>
                        <w:rPr>
                          <w:color w:val="000000"/>
                          <w:spacing w:val="0"/>
                          <w:w w:val="100"/>
                          <w:position w:val="0"/>
                          <w:shd w:val="clear" w:color="auto" w:fill="auto"/>
                          <w:vertAlign w:val="superscript"/>
                          <w:lang w:val="pt-BR" w:eastAsia="pt-BR" w:bidi="pt-BR"/>
                        </w:rPr>
                        <w:t>3BE2</w:t>
                      </w:r>
                    </w:p>
                  </w:txbxContent>
                </v:textbox>
                <w10:wrap type="square" anchorx="page" anchory="margin"/>
              </v:shape>
            </w:pict>
          </mc:Fallback>
        </mc:AlternateContent>
      </w:r>
      <w:r>
        <w:rPr>
          <w:rFonts w:ascii="Times New Roman" w:eastAsia="Times New Roman" w:hAnsi="Times New Roman" w:cs="Times New Roman"/>
          <w:spacing w:val="0"/>
          <w:w w:val="100"/>
          <w:position w:val="0"/>
          <w:sz w:val="24"/>
          <w:szCs w:val="24"/>
          <w:shd w:val="clear" w:color="auto" w:fill="auto"/>
          <w:lang w:val="pt-BR" w:eastAsia="pt-BR" w:bidi="pt-BR"/>
        </w:rPr>
        <w:t>O Orçamento para 2024 autorizou a realização de despesa na ordem de R$ 12.565.366,03 (doze milhões, quinhentos e sessenta e cinco mil, trezentos e sessenta e seis reais e três centavos), havendo alteração em relação à dotação inicial no valor de R$ 1.772.470,00 (um milhão, setecentos e setenta e dois mil, quatrocentos e setenta reais).</w:t>
      </w:r>
      <w:r>
        <w:br w:type="page"/>
      </w:r>
    </w:p>
    <w:p>
      <w:pPr>
        <w:pStyle w:val="Style32"/>
        <w:keepNext w:val="0"/>
        <w:keepLines w:val="0"/>
        <w:widowControl w:val="0"/>
        <w:shd w:val="clear" w:color="auto" w:fill="auto"/>
        <w:bidi w:val="0"/>
        <w:spacing w:before="0" w:after="300" w:line="240" w:lineRule="auto"/>
        <w:ind w:left="4300" w:right="0" w:firstLine="0"/>
        <w:jc w:val="left"/>
      </w:pPr>
      <w:r>
        <w:rPr>
          <w:spacing w:val="0"/>
          <w:w w:val="100"/>
          <w:position w:val="0"/>
          <w:shd w:val="clear" w:color="auto" w:fill="auto"/>
          <w:lang w:val="pt-BR" w:eastAsia="pt-BR" w:bidi="pt-BR"/>
        </w:rPr>
        <w:t>,§0§[p[^7</w:t>
      </w:r>
    </w:p>
    <w:p>
      <w:pPr>
        <w:pStyle w:val="Style16"/>
        <w:keepNext w:val="0"/>
        <w:keepLines w:val="0"/>
        <w:widowControl w:val="0"/>
        <w:shd w:val="clear" w:color="auto" w:fill="auto"/>
        <w:bidi w:val="0"/>
        <w:spacing w:before="0" w:after="300" w:line="240" w:lineRule="auto"/>
        <w:ind w:left="0" w:right="0" w:firstLine="0"/>
        <w:jc w:val="center"/>
      </w:pPr>
      <w:r>
        <w:rPr>
          <w:spacing w:val="0"/>
          <w:w w:val="100"/>
          <w:position w:val="0"/>
          <w:shd w:val="clear" w:color="auto" w:fill="auto"/>
          <w:lang w:val="pt-BR" w:eastAsia="pt-BR" w:bidi="pt-BR"/>
        </w:rPr>
        <w:t xml:space="preserve">Sistema de Regime Próprio de Previdènda de </w:t>
      </w:r>
      <w:r>
        <w:rPr>
          <w:spacing w:val="0"/>
          <w:w w:val="100"/>
          <w:position w:val="0"/>
          <w:shd w:val="clear" w:color="auto" w:fill="auto"/>
          <w:lang w:val="pt-PT" w:eastAsia="pt-PT" w:bidi="pt-PT"/>
        </w:rPr>
        <w:t>Maués</w:t>
      </w:r>
    </w:p>
    <w:p>
      <w:pPr>
        <w:pStyle w:val="Style7"/>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b w:val="0"/>
          <w:bCs w:val="0"/>
          <w:smallCaps/>
          <w:spacing w:val="0"/>
          <w:w w:val="100"/>
          <w:position w:val="0"/>
          <w:shd w:val="clear" w:color="auto" w:fill="auto"/>
          <w:lang w:val="pt-BR" w:eastAsia="pt-BR" w:bidi="pt-BR"/>
        </w:rPr>
        <w:t>Estado do Amazonas</w:t>
      </w:r>
    </w:p>
    <w:p>
      <w:pPr>
        <w:pStyle w:val="Style7"/>
        <w:keepNext w:val="0"/>
        <w:keepLines w:val="0"/>
        <w:widowControl w:val="0"/>
        <w:shd w:val="clear" w:color="auto" w:fill="auto"/>
        <w:bidi w:val="0"/>
        <w:spacing w:before="0" w:after="300" w:line="240" w:lineRule="auto"/>
        <w:ind w:left="0" w:right="0" w:firstLine="0"/>
        <w:jc w:val="center"/>
      </w:pPr>
      <w:r>
        <w:rPr>
          <w:rFonts w:ascii="Times New Roman" w:eastAsia="Times New Roman" w:hAnsi="Times New Roman" w:cs="Times New Roman"/>
          <w:spacing w:val="0"/>
          <w:w w:val="100"/>
          <w:position w:val="0"/>
          <w:shd w:val="clear" w:color="auto" w:fill="auto"/>
          <w:lang w:val="pt-BR" w:eastAsia="pt-BR" w:bidi="pt-BR"/>
        </w:rPr>
        <w:t xml:space="preserve">FUNDO DE PREVIDÊNCIA SOCIAL DE </w:t>
      </w:r>
      <w:r>
        <w:rPr>
          <w:rFonts w:ascii="Times New Roman" w:eastAsia="Times New Roman" w:hAnsi="Times New Roman" w:cs="Times New Roman"/>
          <w:spacing w:val="0"/>
          <w:w w:val="100"/>
          <w:position w:val="0"/>
          <w:shd w:val="clear" w:color="auto" w:fill="auto"/>
          <w:lang w:val="pt-PT" w:eastAsia="pt-PT" w:bidi="pt-PT"/>
        </w:rPr>
        <w:t>MAUÉS</w:t>
      </w:r>
    </w:p>
    <w:p>
      <w:pPr>
        <w:pStyle w:val="Style14"/>
        <w:keepNext w:val="0"/>
        <w:keepLines w:val="0"/>
        <w:widowControl w:val="0"/>
        <w:shd w:val="clear" w:color="auto" w:fill="auto"/>
        <w:bidi w:val="0"/>
        <w:spacing w:before="0" w:after="820" w:line="360"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O total empenhado em 2024 foi de R$ 12.403.406,77 (doze milhões, quatrocentos e três mil, quatrocentos e seis reais e setenta e sete centavos) e observou a previsão do Quadro de Detalhamento de Despesa - QDD.</w:t>
      </w:r>
    </w:p>
    <w:p>
      <w:pPr>
        <w:pStyle w:val="Style7"/>
        <w:keepNext w:val="0"/>
        <w:keepLines w:val="0"/>
        <w:widowControl w:val="0"/>
        <w:shd w:val="clear" w:color="auto" w:fill="auto"/>
        <w:bidi w:val="0"/>
        <w:spacing w:before="0" w:after="560" w:line="240" w:lineRule="auto"/>
        <w:ind w:left="0" w:right="0" w:firstLine="0"/>
        <w:jc w:val="center"/>
      </w:pPr>
      <w:r>
        <w:rPr>
          <w:rFonts w:ascii="Times New Roman" w:eastAsia="Times New Roman" w:hAnsi="Times New Roman" w:cs="Times New Roman"/>
          <w:spacing w:val="0"/>
          <w:w w:val="100"/>
          <w:position w:val="0"/>
          <w:shd w:val="clear" w:color="auto" w:fill="auto"/>
          <w:lang w:val="pt-BR" w:eastAsia="pt-BR" w:bidi="pt-BR"/>
        </w:rPr>
        <w:t>BALANÇO ORÇAMENTÁRIO</w:t>
      </w:r>
    </w:p>
    <w:p>
      <w:pPr>
        <w:pStyle w:val="Style14"/>
        <w:keepNext w:val="0"/>
        <w:keepLines w:val="0"/>
        <w:widowControl w:val="0"/>
        <w:shd w:val="clear" w:color="auto" w:fill="auto"/>
        <w:bidi w:val="0"/>
        <w:spacing w:before="0" w:after="380" w:line="343"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O Balanço Orçamentário de acordo com o artigo 102 da Lei n.° 4.320/64 “demonstra as receitas e despesas previstas em confronto com as realizadas”.</w:t>
      </w:r>
    </w:p>
    <w:p>
      <w:pPr>
        <w:pStyle w:val="Style14"/>
        <w:keepNext w:val="0"/>
        <w:keepLines w:val="0"/>
        <w:widowControl w:val="0"/>
        <w:shd w:val="clear" w:color="auto" w:fill="auto"/>
        <w:bidi w:val="0"/>
        <w:spacing w:before="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Em sua estrutura, evidencia as receitas e as despesas orçamentárias por categoria econômica, confronta o orçamento inicial e as suas alterações com a execução, demonstra o resultado orçamentário.</w:t>
      </w:r>
    </w:p>
    <w:p>
      <w:pPr>
        <w:pStyle w:val="Style14"/>
        <w:keepNext w:val="0"/>
        <w:keepLines w:val="0"/>
        <w:widowControl w:val="0"/>
        <w:shd w:val="clear" w:color="auto" w:fill="auto"/>
        <w:bidi w:val="0"/>
        <w:spacing w:before="0" w:line="346"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A despesa realizada é representada pelo montante empenhado no exercício. Esse confronto de realização possibilita conhecer o resultado Orçamentário do Exercício, sob a forma de Superávit ou Déficit Orçamentário, conforme o disposto no artigo 102, da Lei n°. 4.320/64</w:t>
      </w:r>
    </w:p>
    <w:p>
      <w:pPr>
        <w:pStyle w:val="Style14"/>
        <w:keepNext w:val="0"/>
        <w:keepLines w:val="0"/>
        <w:widowControl w:val="0"/>
        <w:shd w:val="clear" w:color="auto" w:fill="auto"/>
        <w:bidi w:val="0"/>
        <w:spacing w:before="0" w:line="350" w:lineRule="auto"/>
        <w:ind w:left="0" w:right="0" w:firstLine="0"/>
        <w:jc w:val="both"/>
      </w:pPr>
      <w:r>
        <mc:AlternateContent>
          <mc:Choice Requires="wps">
            <w:drawing>
              <wp:anchor distT="469900" distB="1460500" distL="114300" distR="114300" simplePos="0" relativeHeight="125829414" behindDoc="0" locked="0" layoutInCell="1" allowOverlap="1">
                <wp:simplePos x="0" y="0"/>
                <wp:positionH relativeFrom="page">
                  <wp:posOffset>1942465</wp:posOffset>
                </wp:positionH>
                <wp:positionV relativeFrom="margin">
                  <wp:posOffset>6608445</wp:posOffset>
                </wp:positionV>
                <wp:extent cx="4471670" cy="1164590"/>
                <wp:wrapTopAndBottom/>
                <wp:docPr id="69" name="Shape 69"/>
                <a:graphic xmlns:a="http://schemas.openxmlformats.org/drawingml/2006/main">
                  <a:graphicData uri="http://schemas.microsoft.com/office/word/2010/wordprocessingShape">
                    <wps:wsp>
                      <wps:cNvSpPr txBox="1"/>
                      <wps:spPr>
                        <a:xfrm>
                          <a:ext cx="4471670" cy="1164590"/>
                        </a:xfrm>
                        <a:prstGeom prst="rect"/>
                        <a:noFill/>
                      </wps:spPr>
                      <wps:txbx>
                        <w:txbxContent>
                          <w:tbl>
                            <w:tblPr>
                              <w:tblOverlap w:val="never"/>
                              <w:jc w:val="left"/>
                              <w:tblLayout w:type="fixed"/>
                            </w:tblPr>
                            <w:tblGrid>
                              <w:gridCol w:w="3509"/>
                              <w:gridCol w:w="1925"/>
                              <w:gridCol w:w="1608"/>
                            </w:tblGrid>
                            <w:tr>
                              <w:trPr>
                                <w:tblHeader/>
                                <w:trHeight w:val="274" w:hRule="exact"/>
                              </w:trPr>
                              <w:tc>
                                <w:tcPr>
                                  <w:tcBorders/>
                                  <w:shd w:val="clear" w:color="auto" w:fill="FFFFFF"/>
                                  <w:vAlign w:val="top"/>
                                </w:tcPr>
                                <w:p>
                                  <w:pPr>
                                    <w:pStyle w:val="Style20"/>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spacing w:val="0"/>
                                      <w:w w:val="100"/>
                                      <w:position w:val="0"/>
                                      <w:sz w:val="17"/>
                                      <w:szCs w:val="17"/>
                                      <w:shd w:val="clear" w:color="auto" w:fill="auto"/>
                                      <w:lang w:val="pt-BR" w:eastAsia="pt-BR" w:bidi="pt-BR"/>
                                    </w:rPr>
                                    <w:t>1 - Receita Prevista</w:t>
                                  </w:r>
                                </w:p>
                              </w:tc>
                              <w:tc>
                                <w:tcPr>
                                  <w:tcBorders/>
                                  <w:shd w:val="clear" w:color="auto" w:fill="FFFFFF"/>
                                  <w:vAlign w:val="top"/>
                                </w:tcPr>
                                <w:p>
                                  <w:pPr>
                                    <w:pStyle w:val="Style20"/>
                                    <w:keepNext w:val="0"/>
                                    <w:keepLines w:val="0"/>
                                    <w:widowControl w:val="0"/>
                                    <w:shd w:val="clear" w:color="auto" w:fill="auto"/>
                                    <w:bidi w:val="0"/>
                                    <w:spacing w:before="0" w:after="0" w:line="240" w:lineRule="auto"/>
                                    <w:ind w:left="1220" w:right="0" w:firstLine="20"/>
                                    <w:jc w:val="left"/>
                                    <w:rPr>
                                      <w:sz w:val="17"/>
                                      <w:szCs w:val="17"/>
                                    </w:rPr>
                                  </w:pPr>
                                  <w:r>
                                    <w:rPr>
                                      <w:rFonts w:ascii="Arial" w:eastAsia="Arial" w:hAnsi="Arial" w:cs="Arial"/>
                                      <w:spacing w:val="0"/>
                                      <w:w w:val="100"/>
                                      <w:position w:val="0"/>
                                      <w:sz w:val="17"/>
                                      <w:szCs w:val="17"/>
                                      <w:shd w:val="clear" w:color="auto" w:fill="auto"/>
                                      <w:lang w:val="pt-BR" w:eastAsia="pt-BR" w:bidi="pt-BR"/>
                                    </w:rPr>
                                    <w:t>R$</w:t>
                                  </w:r>
                                </w:p>
                              </w:tc>
                              <w:tc>
                                <w:tcPr>
                                  <w:tcBorders/>
                                  <w:shd w:val="clear" w:color="auto" w:fill="FFFFFF"/>
                                  <w:vAlign w:val="top"/>
                                </w:tcPr>
                                <w:p>
                                  <w:pPr>
                                    <w:pStyle w:val="Style20"/>
                                    <w:keepNext w:val="0"/>
                                    <w:keepLines w:val="0"/>
                                    <w:widowControl w:val="0"/>
                                    <w:shd w:val="clear" w:color="auto" w:fill="auto"/>
                                    <w:bidi w:val="0"/>
                                    <w:spacing w:before="0" w:after="0" w:line="240" w:lineRule="auto"/>
                                    <w:ind w:left="0" w:right="0" w:firstLine="0"/>
                                    <w:jc w:val="right"/>
                                    <w:rPr>
                                      <w:sz w:val="17"/>
                                      <w:szCs w:val="17"/>
                                    </w:rPr>
                                  </w:pPr>
                                  <w:r>
                                    <w:rPr>
                                      <w:rFonts w:ascii="Arial" w:eastAsia="Arial" w:hAnsi="Arial" w:cs="Arial"/>
                                      <w:spacing w:val="0"/>
                                      <w:w w:val="100"/>
                                      <w:position w:val="0"/>
                                      <w:sz w:val="17"/>
                                      <w:szCs w:val="17"/>
                                      <w:shd w:val="clear" w:color="auto" w:fill="auto"/>
                                      <w:lang w:val="pt-BR" w:eastAsia="pt-BR" w:bidi="pt-BR"/>
                                    </w:rPr>
                                    <w:t>10.792.896,03</w:t>
                                  </w:r>
                                </w:p>
                              </w:tc>
                            </w:tr>
                            <w:tr>
                              <w:trPr>
                                <w:trHeight w:val="322" w:hRule="exact"/>
                              </w:trPr>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spacing w:val="0"/>
                                      <w:w w:val="100"/>
                                      <w:position w:val="0"/>
                                      <w:sz w:val="17"/>
                                      <w:szCs w:val="17"/>
                                      <w:shd w:val="clear" w:color="auto" w:fill="auto"/>
                                      <w:lang w:val="pt-BR" w:eastAsia="pt-BR" w:bidi="pt-BR"/>
                                    </w:rPr>
                                    <w:t>2 - Receita Arrecadada</w:t>
                                  </w:r>
                                </w:p>
                              </w:tc>
                              <w:tc>
                                <w:tcPr>
                                  <w:tcBorders/>
                                  <w:shd w:val="clear" w:color="auto" w:fill="FFFFFF"/>
                                  <w:vAlign w:val="bottom"/>
                                </w:tcPr>
                                <w:p>
                                  <w:pPr>
                                    <w:pStyle w:val="Style20"/>
                                    <w:keepNext w:val="0"/>
                                    <w:keepLines w:val="0"/>
                                    <w:widowControl w:val="0"/>
                                    <w:shd w:val="clear" w:color="auto" w:fill="auto"/>
                                    <w:bidi w:val="0"/>
                                    <w:spacing w:before="0" w:after="0" w:line="240" w:lineRule="auto"/>
                                    <w:ind w:left="1220" w:right="0" w:firstLine="20"/>
                                    <w:jc w:val="left"/>
                                    <w:rPr>
                                      <w:sz w:val="17"/>
                                      <w:szCs w:val="17"/>
                                    </w:rPr>
                                  </w:pPr>
                                  <w:r>
                                    <w:rPr>
                                      <w:rFonts w:ascii="Arial" w:eastAsia="Arial" w:hAnsi="Arial" w:cs="Arial"/>
                                      <w:spacing w:val="0"/>
                                      <w:w w:val="100"/>
                                      <w:position w:val="0"/>
                                      <w:sz w:val="17"/>
                                      <w:szCs w:val="17"/>
                                      <w:shd w:val="clear" w:color="auto" w:fill="auto"/>
                                      <w:lang w:val="pt-BR" w:eastAsia="pt-BR" w:bidi="pt-BR"/>
                                    </w:rPr>
                                    <w:t>R$</w:t>
                                  </w:r>
                                </w:p>
                              </w:tc>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right"/>
                                    <w:rPr>
                                      <w:sz w:val="17"/>
                                      <w:szCs w:val="17"/>
                                    </w:rPr>
                                  </w:pPr>
                                  <w:r>
                                    <w:rPr>
                                      <w:rFonts w:ascii="Arial" w:eastAsia="Arial" w:hAnsi="Arial" w:cs="Arial"/>
                                      <w:spacing w:val="0"/>
                                      <w:w w:val="100"/>
                                      <w:position w:val="0"/>
                                      <w:sz w:val="17"/>
                                      <w:szCs w:val="17"/>
                                      <w:shd w:val="clear" w:color="auto" w:fill="auto"/>
                                      <w:lang w:val="pt-BR" w:eastAsia="pt-BR" w:bidi="pt-BR"/>
                                    </w:rPr>
                                    <w:t>12.992.160,49</w:t>
                                  </w:r>
                                </w:p>
                              </w:tc>
                            </w:tr>
                            <w:tr>
                              <w:trPr>
                                <w:trHeight w:val="312" w:hRule="exact"/>
                              </w:trPr>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spacing w:val="0"/>
                                      <w:w w:val="100"/>
                                      <w:position w:val="0"/>
                                      <w:sz w:val="17"/>
                                      <w:szCs w:val="17"/>
                                      <w:shd w:val="clear" w:color="auto" w:fill="auto"/>
                                      <w:lang w:val="pt-BR" w:eastAsia="pt-BR" w:bidi="pt-BR"/>
                                    </w:rPr>
                                    <w:t>3 - Excesso de Arrecadação</w:t>
                                  </w:r>
                                </w:p>
                              </w:tc>
                              <w:tc>
                                <w:tcPr>
                                  <w:tcBorders>
                                    <w:top w:val="single" w:sz="4"/>
                                  </w:tcBorders>
                                  <w:shd w:val="clear" w:color="auto" w:fill="FFFFFF"/>
                                  <w:vAlign w:val="bottom"/>
                                </w:tcPr>
                                <w:p>
                                  <w:pPr>
                                    <w:pStyle w:val="Style20"/>
                                    <w:keepNext w:val="0"/>
                                    <w:keepLines w:val="0"/>
                                    <w:widowControl w:val="0"/>
                                    <w:shd w:val="clear" w:color="auto" w:fill="auto"/>
                                    <w:bidi w:val="0"/>
                                    <w:spacing w:before="0" w:after="0" w:line="240" w:lineRule="auto"/>
                                    <w:ind w:left="1220" w:right="0" w:firstLine="20"/>
                                    <w:jc w:val="left"/>
                                    <w:rPr>
                                      <w:sz w:val="17"/>
                                      <w:szCs w:val="17"/>
                                    </w:rPr>
                                  </w:pPr>
                                  <w:r>
                                    <w:rPr>
                                      <w:rFonts w:ascii="Arial" w:eastAsia="Arial" w:hAnsi="Arial" w:cs="Arial"/>
                                      <w:spacing w:val="0"/>
                                      <w:w w:val="100"/>
                                      <w:position w:val="0"/>
                                      <w:sz w:val="17"/>
                                      <w:szCs w:val="17"/>
                                      <w:shd w:val="clear" w:color="auto" w:fill="auto"/>
                                      <w:lang w:val="pt-BR" w:eastAsia="pt-BR" w:bidi="pt-BR"/>
                                    </w:rPr>
                                    <w:t>R$</w:t>
                                  </w:r>
                                </w:p>
                              </w:tc>
                              <w:tc>
                                <w:tcPr>
                                  <w:tcBorders>
                                    <w:top w:val="single" w:sz="4"/>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right"/>
                                    <w:rPr>
                                      <w:sz w:val="17"/>
                                      <w:szCs w:val="17"/>
                                    </w:rPr>
                                  </w:pPr>
                                  <w:r>
                                    <w:rPr>
                                      <w:rFonts w:ascii="Arial" w:eastAsia="Arial" w:hAnsi="Arial" w:cs="Arial"/>
                                      <w:spacing w:val="0"/>
                                      <w:w w:val="100"/>
                                      <w:position w:val="0"/>
                                      <w:sz w:val="17"/>
                                      <w:szCs w:val="17"/>
                                      <w:shd w:val="clear" w:color="auto" w:fill="auto"/>
                                      <w:lang w:val="pt-BR" w:eastAsia="pt-BR" w:bidi="pt-BR"/>
                                    </w:rPr>
                                    <w:t>2.199.264,46</w:t>
                                  </w:r>
                                </w:p>
                              </w:tc>
                            </w:tr>
                            <w:tr>
                              <w:trPr>
                                <w:trHeight w:val="307" w:hRule="exact"/>
                              </w:trPr>
                              <w:tc>
                                <w:tcPr>
                                  <w:tcBorders/>
                                  <w:shd w:val="clear" w:color="auto" w:fill="FFFFFF"/>
                                  <w:vAlign w:val="top"/>
                                </w:tcPr>
                                <w:p>
                                  <w:pPr>
                                    <w:pStyle w:val="Style20"/>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spacing w:val="0"/>
                                      <w:w w:val="100"/>
                                      <w:position w:val="0"/>
                                      <w:sz w:val="17"/>
                                      <w:szCs w:val="17"/>
                                      <w:shd w:val="clear" w:color="auto" w:fill="auto"/>
                                      <w:lang w:val="pt-BR" w:eastAsia="pt-BR" w:bidi="pt-BR"/>
                                    </w:rPr>
                                    <w:t>4 - Despesa Fixada</w:t>
                                  </w:r>
                                </w:p>
                              </w:tc>
                              <w:tc>
                                <w:tcPr>
                                  <w:tcBorders/>
                                  <w:shd w:val="clear" w:color="auto" w:fill="FFFFFF"/>
                                  <w:vAlign w:val="top"/>
                                </w:tcPr>
                                <w:p>
                                  <w:pPr>
                                    <w:pStyle w:val="Style20"/>
                                    <w:keepNext w:val="0"/>
                                    <w:keepLines w:val="0"/>
                                    <w:widowControl w:val="0"/>
                                    <w:shd w:val="clear" w:color="auto" w:fill="auto"/>
                                    <w:bidi w:val="0"/>
                                    <w:spacing w:before="0" w:after="0" w:line="240" w:lineRule="auto"/>
                                    <w:ind w:left="1220" w:right="0" w:firstLine="20"/>
                                    <w:jc w:val="left"/>
                                    <w:rPr>
                                      <w:sz w:val="17"/>
                                      <w:szCs w:val="17"/>
                                    </w:rPr>
                                  </w:pPr>
                                  <w:r>
                                    <w:rPr>
                                      <w:rFonts w:ascii="Arial" w:eastAsia="Arial" w:hAnsi="Arial" w:cs="Arial"/>
                                      <w:spacing w:val="0"/>
                                      <w:w w:val="100"/>
                                      <w:position w:val="0"/>
                                      <w:sz w:val="17"/>
                                      <w:szCs w:val="17"/>
                                      <w:shd w:val="clear" w:color="auto" w:fill="auto"/>
                                      <w:lang w:val="pt-BR" w:eastAsia="pt-BR" w:bidi="pt-BR"/>
                                    </w:rPr>
                                    <w:t>R$</w:t>
                                  </w:r>
                                </w:p>
                              </w:tc>
                              <w:tc>
                                <w:tcPr>
                                  <w:tcBorders/>
                                  <w:shd w:val="clear" w:color="auto" w:fill="FFFFFF"/>
                                  <w:vAlign w:val="top"/>
                                </w:tcPr>
                                <w:p>
                                  <w:pPr>
                                    <w:pStyle w:val="Style20"/>
                                    <w:keepNext w:val="0"/>
                                    <w:keepLines w:val="0"/>
                                    <w:widowControl w:val="0"/>
                                    <w:shd w:val="clear" w:color="auto" w:fill="auto"/>
                                    <w:bidi w:val="0"/>
                                    <w:spacing w:before="0" w:after="0" w:line="240" w:lineRule="auto"/>
                                    <w:ind w:left="0" w:right="0" w:firstLine="0"/>
                                    <w:jc w:val="right"/>
                                    <w:rPr>
                                      <w:sz w:val="17"/>
                                      <w:szCs w:val="17"/>
                                    </w:rPr>
                                  </w:pPr>
                                  <w:r>
                                    <w:rPr>
                                      <w:rFonts w:ascii="Arial" w:eastAsia="Arial" w:hAnsi="Arial" w:cs="Arial"/>
                                      <w:spacing w:val="0"/>
                                      <w:w w:val="100"/>
                                      <w:position w:val="0"/>
                                      <w:sz w:val="17"/>
                                      <w:szCs w:val="17"/>
                                      <w:shd w:val="clear" w:color="auto" w:fill="auto"/>
                                      <w:lang w:val="pt-BR" w:eastAsia="pt-BR" w:bidi="pt-BR"/>
                                    </w:rPr>
                                    <w:t>12.565.366,03</w:t>
                                  </w:r>
                                </w:p>
                              </w:tc>
                            </w:tr>
                            <w:tr>
                              <w:trPr>
                                <w:trHeight w:val="312" w:hRule="exact"/>
                              </w:trPr>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spacing w:val="0"/>
                                      <w:w w:val="100"/>
                                      <w:position w:val="0"/>
                                      <w:sz w:val="17"/>
                                      <w:szCs w:val="17"/>
                                      <w:shd w:val="clear" w:color="auto" w:fill="auto"/>
                                      <w:lang w:val="pt-BR" w:eastAsia="pt-BR" w:bidi="pt-BR"/>
                                    </w:rPr>
                                    <w:t>5 - Despesa Executada</w:t>
                                  </w:r>
                                </w:p>
                              </w:tc>
                              <w:tc>
                                <w:tcPr>
                                  <w:tcBorders/>
                                  <w:shd w:val="clear" w:color="auto" w:fill="FFFFFF"/>
                                  <w:vAlign w:val="bottom"/>
                                </w:tcPr>
                                <w:p>
                                  <w:pPr>
                                    <w:pStyle w:val="Style20"/>
                                    <w:keepNext w:val="0"/>
                                    <w:keepLines w:val="0"/>
                                    <w:widowControl w:val="0"/>
                                    <w:shd w:val="clear" w:color="auto" w:fill="auto"/>
                                    <w:bidi w:val="0"/>
                                    <w:spacing w:before="0" w:after="0" w:line="240" w:lineRule="auto"/>
                                    <w:ind w:left="1220" w:right="0" w:firstLine="20"/>
                                    <w:jc w:val="left"/>
                                    <w:rPr>
                                      <w:sz w:val="17"/>
                                      <w:szCs w:val="17"/>
                                    </w:rPr>
                                  </w:pPr>
                                  <w:r>
                                    <w:rPr>
                                      <w:rFonts w:ascii="Arial" w:eastAsia="Arial" w:hAnsi="Arial" w:cs="Arial"/>
                                      <w:spacing w:val="0"/>
                                      <w:w w:val="100"/>
                                      <w:position w:val="0"/>
                                      <w:sz w:val="17"/>
                                      <w:szCs w:val="17"/>
                                      <w:shd w:val="clear" w:color="auto" w:fill="auto"/>
                                      <w:lang w:val="pt-BR" w:eastAsia="pt-BR" w:bidi="pt-BR"/>
                                    </w:rPr>
                                    <w:t>R$</w:t>
                                  </w:r>
                                </w:p>
                              </w:tc>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right"/>
                                    <w:rPr>
                                      <w:sz w:val="17"/>
                                      <w:szCs w:val="17"/>
                                    </w:rPr>
                                  </w:pPr>
                                  <w:r>
                                    <w:rPr>
                                      <w:rFonts w:ascii="Arial" w:eastAsia="Arial" w:hAnsi="Arial" w:cs="Arial"/>
                                      <w:spacing w:val="0"/>
                                      <w:w w:val="100"/>
                                      <w:position w:val="0"/>
                                      <w:sz w:val="17"/>
                                      <w:szCs w:val="17"/>
                                      <w:shd w:val="clear" w:color="auto" w:fill="auto"/>
                                      <w:lang w:val="pt-BR" w:eastAsia="pt-BR" w:bidi="pt-BR"/>
                                    </w:rPr>
                                    <w:t>12.405.156,77</w:t>
                                  </w:r>
                                </w:p>
                              </w:tc>
                            </w:tr>
                            <w:tr>
                              <w:trPr>
                                <w:trHeight w:val="307" w:hRule="exact"/>
                              </w:trPr>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spacing w:val="0"/>
                                      <w:w w:val="100"/>
                                      <w:position w:val="0"/>
                                      <w:sz w:val="17"/>
                                      <w:szCs w:val="17"/>
                                      <w:shd w:val="clear" w:color="auto" w:fill="auto"/>
                                      <w:lang w:val="pt-BR" w:eastAsia="pt-BR" w:bidi="pt-BR"/>
                                    </w:rPr>
                                    <w:t>6 - Saldo Orçamentário</w:t>
                                  </w:r>
                                </w:p>
                              </w:tc>
                              <w:tc>
                                <w:tcPr>
                                  <w:tcBorders>
                                    <w:top w:val="single" w:sz="4"/>
                                  </w:tcBorders>
                                  <w:shd w:val="clear" w:color="auto" w:fill="FFFFFF"/>
                                  <w:vAlign w:val="bottom"/>
                                </w:tcPr>
                                <w:p>
                                  <w:pPr>
                                    <w:pStyle w:val="Style20"/>
                                    <w:keepNext w:val="0"/>
                                    <w:keepLines w:val="0"/>
                                    <w:widowControl w:val="0"/>
                                    <w:shd w:val="clear" w:color="auto" w:fill="auto"/>
                                    <w:bidi w:val="0"/>
                                    <w:spacing w:before="0" w:after="0" w:line="240" w:lineRule="auto"/>
                                    <w:ind w:left="1220" w:right="0" w:firstLine="20"/>
                                    <w:jc w:val="left"/>
                                    <w:rPr>
                                      <w:sz w:val="17"/>
                                      <w:szCs w:val="17"/>
                                    </w:rPr>
                                  </w:pPr>
                                  <w:r>
                                    <w:rPr>
                                      <w:rFonts w:ascii="Arial" w:eastAsia="Arial" w:hAnsi="Arial" w:cs="Arial"/>
                                      <w:spacing w:val="0"/>
                                      <w:w w:val="100"/>
                                      <w:position w:val="0"/>
                                      <w:sz w:val="17"/>
                                      <w:szCs w:val="17"/>
                                      <w:shd w:val="clear" w:color="auto" w:fill="auto"/>
                                      <w:lang w:val="pt-BR" w:eastAsia="pt-BR" w:bidi="pt-BR"/>
                                    </w:rPr>
                                    <w:t>R$</w:t>
                                  </w:r>
                                </w:p>
                              </w:tc>
                              <w:tc>
                                <w:tcPr>
                                  <w:tcBorders>
                                    <w:top w:val="single" w:sz="4"/>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right"/>
                                    <w:rPr>
                                      <w:sz w:val="17"/>
                                      <w:szCs w:val="17"/>
                                    </w:rPr>
                                  </w:pPr>
                                  <w:r>
                                    <w:rPr>
                                      <w:rFonts w:ascii="Arial" w:eastAsia="Arial" w:hAnsi="Arial" w:cs="Arial"/>
                                      <w:spacing w:val="0"/>
                                      <w:w w:val="100"/>
                                      <w:position w:val="0"/>
                                      <w:sz w:val="17"/>
                                      <w:szCs w:val="17"/>
                                      <w:shd w:val="clear" w:color="auto" w:fill="auto"/>
                                      <w:lang w:val="pt-BR" w:eastAsia="pt-BR" w:bidi="pt-BR"/>
                                    </w:rPr>
                                    <w:t>160.209,26</w:t>
                                  </w:r>
                                </w:p>
                              </w:tc>
                            </w:tr>
                          </w:tbl>
                          <w:p>
                            <w:pPr>
                              <w:widowControl w:val="0"/>
                              <w:spacing w:line="1" w:lineRule="exact"/>
                            </w:pPr>
                          </w:p>
                        </w:txbxContent>
                      </wps:txbx>
                      <wps:bodyPr lIns="0" tIns="0" rIns="0" bIns="0">
                        <a:noAutoFit/>
                      </wps:bodyPr>
                    </wps:wsp>
                  </a:graphicData>
                </a:graphic>
              </wp:anchor>
            </w:drawing>
          </mc:Choice>
          <mc:Fallback>
            <w:pict>
              <v:shape id="_x0000_s1095" type="#_x0000_t202" style="position:absolute;margin-left:152.94999999999999pt;margin-top:520.35000000000002pt;width:352.10000000000002pt;height:91.700000000000003pt;z-index:-125829339;mso-wrap-distance-left:9.pt;mso-wrap-distance-top:37.pt;mso-wrap-distance-right:9.pt;mso-wrap-distance-bottom:115.pt;mso-position-horizontal-relative:page;mso-position-vertical-relative:margin" filled="f" stroked="f">
                <v:textbox inset="0,0,0,0">
                  <w:txbxContent>
                    <w:tbl>
                      <w:tblPr>
                        <w:tblOverlap w:val="never"/>
                        <w:jc w:val="left"/>
                        <w:tblLayout w:type="fixed"/>
                      </w:tblPr>
                      <w:tblGrid>
                        <w:gridCol w:w="3509"/>
                        <w:gridCol w:w="1925"/>
                        <w:gridCol w:w="1608"/>
                      </w:tblGrid>
                      <w:tr>
                        <w:trPr>
                          <w:tblHeader/>
                          <w:trHeight w:val="274" w:hRule="exact"/>
                        </w:trPr>
                        <w:tc>
                          <w:tcPr>
                            <w:tcBorders/>
                            <w:shd w:val="clear" w:color="auto" w:fill="FFFFFF"/>
                            <w:vAlign w:val="top"/>
                          </w:tcPr>
                          <w:p>
                            <w:pPr>
                              <w:pStyle w:val="Style20"/>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spacing w:val="0"/>
                                <w:w w:val="100"/>
                                <w:position w:val="0"/>
                                <w:sz w:val="17"/>
                                <w:szCs w:val="17"/>
                                <w:shd w:val="clear" w:color="auto" w:fill="auto"/>
                                <w:lang w:val="pt-BR" w:eastAsia="pt-BR" w:bidi="pt-BR"/>
                              </w:rPr>
                              <w:t>1 - Receita Prevista</w:t>
                            </w:r>
                          </w:p>
                        </w:tc>
                        <w:tc>
                          <w:tcPr>
                            <w:tcBorders/>
                            <w:shd w:val="clear" w:color="auto" w:fill="FFFFFF"/>
                            <w:vAlign w:val="top"/>
                          </w:tcPr>
                          <w:p>
                            <w:pPr>
                              <w:pStyle w:val="Style20"/>
                              <w:keepNext w:val="0"/>
                              <w:keepLines w:val="0"/>
                              <w:widowControl w:val="0"/>
                              <w:shd w:val="clear" w:color="auto" w:fill="auto"/>
                              <w:bidi w:val="0"/>
                              <w:spacing w:before="0" w:after="0" w:line="240" w:lineRule="auto"/>
                              <w:ind w:left="1220" w:right="0" w:firstLine="20"/>
                              <w:jc w:val="left"/>
                              <w:rPr>
                                <w:sz w:val="17"/>
                                <w:szCs w:val="17"/>
                              </w:rPr>
                            </w:pPr>
                            <w:r>
                              <w:rPr>
                                <w:rFonts w:ascii="Arial" w:eastAsia="Arial" w:hAnsi="Arial" w:cs="Arial"/>
                                <w:spacing w:val="0"/>
                                <w:w w:val="100"/>
                                <w:position w:val="0"/>
                                <w:sz w:val="17"/>
                                <w:szCs w:val="17"/>
                                <w:shd w:val="clear" w:color="auto" w:fill="auto"/>
                                <w:lang w:val="pt-BR" w:eastAsia="pt-BR" w:bidi="pt-BR"/>
                              </w:rPr>
                              <w:t>R$</w:t>
                            </w:r>
                          </w:p>
                        </w:tc>
                        <w:tc>
                          <w:tcPr>
                            <w:tcBorders/>
                            <w:shd w:val="clear" w:color="auto" w:fill="FFFFFF"/>
                            <w:vAlign w:val="top"/>
                          </w:tcPr>
                          <w:p>
                            <w:pPr>
                              <w:pStyle w:val="Style20"/>
                              <w:keepNext w:val="0"/>
                              <w:keepLines w:val="0"/>
                              <w:widowControl w:val="0"/>
                              <w:shd w:val="clear" w:color="auto" w:fill="auto"/>
                              <w:bidi w:val="0"/>
                              <w:spacing w:before="0" w:after="0" w:line="240" w:lineRule="auto"/>
                              <w:ind w:left="0" w:right="0" w:firstLine="0"/>
                              <w:jc w:val="right"/>
                              <w:rPr>
                                <w:sz w:val="17"/>
                                <w:szCs w:val="17"/>
                              </w:rPr>
                            </w:pPr>
                            <w:r>
                              <w:rPr>
                                <w:rFonts w:ascii="Arial" w:eastAsia="Arial" w:hAnsi="Arial" w:cs="Arial"/>
                                <w:spacing w:val="0"/>
                                <w:w w:val="100"/>
                                <w:position w:val="0"/>
                                <w:sz w:val="17"/>
                                <w:szCs w:val="17"/>
                                <w:shd w:val="clear" w:color="auto" w:fill="auto"/>
                                <w:lang w:val="pt-BR" w:eastAsia="pt-BR" w:bidi="pt-BR"/>
                              </w:rPr>
                              <w:t>10.792.896,03</w:t>
                            </w:r>
                          </w:p>
                        </w:tc>
                      </w:tr>
                      <w:tr>
                        <w:trPr>
                          <w:trHeight w:val="322" w:hRule="exact"/>
                        </w:trPr>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spacing w:val="0"/>
                                <w:w w:val="100"/>
                                <w:position w:val="0"/>
                                <w:sz w:val="17"/>
                                <w:szCs w:val="17"/>
                                <w:shd w:val="clear" w:color="auto" w:fill="auto"/>
                                <w:lang w:val="pt-BR" w:eastAsia="pt-BR" w:bidi="pt-BR"/>
                              </w:rPr>
                              <w:t>2 - Receita Arrecadada</w:t>
                            </w:r>
                          </w:p>
                        </w:tc>
                        <w:tc>
                          <w:tcPr>
                            <w:tcBorders/>
                            <w:shd w:val="clear" w:color="auto" w:fill="FFFFFF"/>
                            <w:vAlign w:val="bottom"/>
                          </w:tcPr>
                          <w:p>
                            <w:pPr>
                              <w:pStyle w:val="Style20"/>
                              <w:keepNext w:val="0"/>
                              <w:keepLines w:val="0"/>
                              <w:widowControl w:val="0"/>
                              <w:shd w:val="clear" w:color="auto" w:fill="auto"/>
                              <w:bidi w:val="0"/>
                              <w:spacing w:before="0" w:after="0" w:line="240" w:lineRule="auto"/>
                              <w:ind w:left="1220" w:right="0" w:firstLine="20"/>
                              <w:jc w:val="left"/>
                              <w:rPr>
                                <w:sz w:val="17"/>
                                <w:szCs w:val="17"/>
                              </w:rPr>
                            </w:pPr>
                            <w:r>
                              <w:rPr>
                                <w:rFonts w:ascii="Arial" w:eastAsia="Arial" w:hAnsi="Arial" w:cs="Arial"/>
                                <w:spacing w:val="0"/>
                                <w:w w:val="100"/>
                                <w:position w:val="0"/>
                                <w:sz w:val="17"/>
                                <w:szCs w:val="17"/>
                                <w:shd w:val="clear" w:color="auto" w:fill="auto"/>
                                <w:lang w:val="pt-BR" w:eastAsia="pt-BR" w:bidi="pt-BR"/>
                              </w:rPr>
                              <w:t>R$</w:t>
                            </w:r>
                          </w:p>
                        </w:tc>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right"/>
                              <w:rPr>
                                <w:sz w:val="17"/>
                                <w:szCs w:val="17"/>
                              </w:rPr>
                            </w:pPr>
                            <w:r>
                              <w:rPr>
                                <w:rFonts w:ascii="Arial" w:eastAsia="Arial" w:hAnsi="Arial" w:cs="Arial"/>
                                <w:spacing w:val="0"/>
                                <w:w w:val="100"/>
                                <w:position w:val="0"/>
                                <w:sz w:val="17"/>
                                <w:szCs w:val="17"/>
                                <w:shd w:val="clear" w:color="auto" w:fill="auto"/>
                                <w:lang w:val="pt-BR" w:eastAsia="pt-BR" w:bidi="pt-BR"/>
                              </w:rPr>
                              <w:t>12.992.160,49</w:t>
                            </w:r>
                          </w:p>
                        </w:tc>
                      </w:tr>
                      <w:tr>
                        <w:trPr>
                          <w:trHeight w:val="312" w:hRule="exact"/>
                        </w:trPr>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spacing w:val="0"/>
                                <w:w w:val="100"/>
                                <w:position w:val="0"/>
                                <w:sz w:val="17"/>
                                <w:szCs w:val="17"/>
                                <w:shd w:val="clear" w:color="auto" w:fill="auto"/>
                                <w:lang w:val="pt-BR" w:eastAsia="pt-BR" w:bidi="pt-BR"/>
                              </w:rPr>
                              <w:t>3 - Excesso de Arrecadação</w:t>
                            </w:r>
                          </w:p>
                        </w:tc>
                        <w:tc>
                          <w:tcPr>
                            <w:tcBorders>
                              <w:top w:val="single" w:sz="4"/>
                            </w:tcBorders>
                            <w:shd w:val="clear" w:color="auto" w:fill="FFFFFF"/>
                            <w:vAlign w:val="bottom"/>
                          </w:tcPr>
                          <w:p>
                            <w:pPr>
                              <w:pStyle w:val="Style20"/>
                              <w:keepNext w:val="0"/>
                              <w:keepLines w:val="0"/>
                              <w:widowControl w:val="0"/>
                              <w:shd w:val="clear" w:color="auto" w:fill="auto"/>
                              <w:bidi w:val="0"/>
                              <w:spacing w:before="0" w:after="0" w:line="240" w:lineRule="auto"/>
                              <w:ind w:left="1220" w:right="0" w:firstLine="20"/>
                              <w:jc w:val="left"/>
                              <w:rPr>
                                <w:sz w:val="17"/>
                                <w:szCs w:val="17"/>
                              </w:rPr>
                            </w:pPr>
                            <w:r>
                              <w:rPr>
                                <w:rFonts w:ascii="Arial" w:eastAsia="Arial" w:hAnsi="Arial" w:cs="Arial"/>
                                <w:spacing w:val="0"/>
                                <w:w w:val="100"/>
                                <w:position w:val="0"/>
                                <w:sz w:val="17"/>
                                <w:szCs w:val="17"/>
                                <w:shd w:val="clear" w:color="auto" w:fill="auto"/>
                                <w:lang w:val="pt-BR" w:eastAsia="pt-BR" w:bidi="pt-BR"/>
                              </w:rPr>
                              <w:t>R$</w:t>
                            </w:r>
                          </w:p>
                        </w:tc>
                        <w:tc>
                          <w:tcPr>
                            <w:tcBorders>
                              <w:top w:val="single" w:sz="4"/>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right"/>
                              <w:rPr>
                                <w:sz w:val="17"/>
                                <w:szCs w:val="17"/>
                              </w:rPr>
                            </w:pPr>
                            <w:r>
                              <w:rPr>
                                <w:rFonts w:ascii="Arial" w:eastAsia="Arial" w:hAnsi="Arial" w:cs="Arial"/>
                                <w:spacing w:val="0"/>
                                <w:w w:val="100"/>
                                <w:position w:val="0"/>
                                <w:sz w:val="17"/>
                                <w:szCs w:val="17"/>
                                <w:shd w:val="clear" w:color="auto" w:fill="auto"/>
                                <w:lang w:val="pt-BR" w:eastAsia="pt-BR" w:bidi="pt-BR"/>
                              </w:rPr>
                              <w:t>2.199.264,46</w:t>
                            </w:r>
                          </w:p>
                        </w:tc>
                      </w:tr>
                      <w:tr>
                        <w:trPr>
                          <w:trHeight w:val="307" w:hRule="exact"/>
                        </w:trPr>
                        <w:tc>
                          <w:tcPr>
                            <w:tcBorders/>
                            <w:shd w:val="clear" w:color="auto" w:fill="FFFFFF"/>
                            <w:vAlign w:val="top"/>
                          </w:tcPr>
                          <w:p>
                            <w:pPr>
                              <w:pStyle w:val="Style20"/>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spacing w:val="0"/>
                                <w:w w:val="100"/>
                                <w:position w:val="0"/>
                                <w:sz w:val="17"/>
                                <w:szCs w:val="17"/>
                                <w:shd w:val="clear" w:color="auto" w:fill="auto"/>
                                <w:lang w:val="pt-BR" w:eastAsia="pt-BR" w:bidi="pt-BR"/>
                              </w:rPr>
                              <w:t>4 - Despesa Fixada</w:t>
                            </w:r>
                          </w:p>
                        </w:tc>
                        <w:tc>
                          <w:tcPr>
                            <w:tcBorders/>
                            <w:shd w:val="clear" w:color="auto" w:fill="FFFFFF"/>
                            <w:vAlign w:val="top"/>
                          </w:tcPr>
                          <w:p>
                            <w:pPr>
                              <w:pStyle w:val="Style20"/>
                              <w:keepNext w:val="0"/>
                              <w:keepLines w:val="0"/>
                              <w:widowControl w:val="0"/>
                              <w:shd w:val="clear" w:color="auto" w:fill="auto"/>
                              <w:bidi w:val="0"/>
                              <w:spacing w:before="0" w:after="0" w:line="240" w:lineRule="auto"/>
                              <w:ind w:left="1220" w:right="0" w:firstLine="20"/>
                              <w:jc w:val="left"/>
                              <w:rPr>
                                <w:sz w:val="17"/>
                                <w:szCs w:val="17"/>
                              </w:rPr>
                            </w:pPr>
                            <w:r>
                              <w:rPr>
                                <w:rFonts w:ascii="Arial" w:eastAsia="Arial" w:hAnsi="Arial" w:cs="Arial"/>
                                <w:spacing w:val="0"/>
                                <w:w w:val="100"/>
                                <w:position w:val="0"/>
                                <w:sz w:val="17"/>
                                <w:szCs w:val="17"/>
                                <w:shd w:val="clear" w:color="auto" w:fill="auto"/>
                                <w:lang w:val="pt-BR" w:eastAsia="pt-BR" w:bidi="pt-BR"/>
                              </w:rPr>
                              <w:t>R$</w:t>
                            </w:r>
                          </w:p>
                        </w:tc>
                        <w:tc>
                          <w:tcPr>
                            <w:tcBorders/>
                            <w:shd w:val="clear" w:color="auto" w:fill="FFFFFF"/>
                            <w:vAlign w:val="top"/>
                          </w:tcPr>
                          <w:p>
                            <w:pPr>
                              <w:pStyle w:val="Style20"/>
                              <w:keepNext w:val="0"/>
                              <w:keepLines w:val="0"/>
                              <w:widowControl w:val="0"/>
                              <w:shd w:val="clear" w:color="auto" w:fill="auto"/>
                              <w:bidi w:val="0"/>
                              <w:spacing w:before="0" w:after="0" w:line="240" w:lineRule="auto"/>
                              <w:ind w:left="0" w:right="0" w:firstLine="0"/>
                              <w:jc w:val="right"/>
                              <w:rPr>
                                <w:sz w:val="17"/>
                                <w:szCs w:val="17"/>
                              </w:rPr>
                            </w:pPr>
                            <w:r>
                              <w:rPr>
                                <w:rFonts w:ascii="Arial" w:eastAsia="Arial" w:hAnsi="Arial" w:cs="Arial"/>
                                <w:spacing w:val="0"/>
                                <w:w w:val="100"/>
                                <w:position w:val="0"/>
                                <w:sz w:val="17"/>
                                <w:szCs w:val="17"/>
                                <w:shd w:val="clear" w:color="auto" w:fill="auto"/>
                                <w:lang w:val="pt-BR" w:eastAsia="pt-BR" w:bidi="pt-BR"/>
                              </w:rPr>
                              <w:t>12.565.366,03</w:t>
                            </w:r>
                          </w:p>
                        </w:tc>
                      </w:tr>
                      <w:tr>
                        <w:trPr>
                          <w:trHeight w:val="312" w:hRule="exact"/>
                        </w:trPr>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spacing w:val="0"/>
                                <w:w w:val="100"/>
                                <w:position w:val="0"/>
                                <w:sz w:val="17"/>
                                <w:szCs w:val="17"/>
                                <w:shd w:val="clear" w:color="auto" w:fill="auto"/>
                                <w:lang w:val="pt-BR" w:eastAsia="pt-BR" w:bidi="pt-BR"/>
                              </w:rPr>
                              <w:t>5 - Despesa Executada</w:t>
                            </w:r>
                          </w:p>
                        </w:tc>
                        <w:tc>
                          <w:tcPr>
                            <w:tcBorders/>
                            <w:shd w:val="clear" w:color="auto" w:fill="FFFFFF"/>
                            <w:vAlign w:val="bottom"/>
                          </w:tcPr>
                          <w:p>
                            <w:pPr>
                              <w:pStyle w:val="Style20"/>
                              <w:keepNext w:val="0"/>
                              <w:keepLines w:val="0"/>
                              <w:widowControl w:val="0"/>
                              <w:shd w:val="clear" w:color="auto" w:fill="auto"/>
                              <w:bidi w:val="0"/>
                              <w:spacing w:before="0" w:after="0" w:line="240" w:lineRule="auto"/>
                              <w:ind w:left="1220" w:right="0" w:firstLine="20"/>
                              <w:jc w:val="left"/>
                              <w:rPr>
                                <w:sz w:val="17"/>
                                <w:szCs w:val="17"/>
                              </w:rPr>
                            </w:pPr>
                            <w:r>
                              <w:rPr>
                                <w:rFonts w:ascii="Arial" w:eastAsia="Arial" w:hAnsi="Arial" w:cs="Arial"/>
                                <w:spacing w:val="0"/>
                                <w:w w:val="100"/>
                                <w:position w:val="0"/>
                                <w:sz w:val="17"/>
                                <w:szCs w:val="17"/>
                                <w:shd w:val="clear" w:color="auto" w:fill="auto"/>
                                <w:lang w:val="pt-BR" w:eastAsia="pt-BR" w:bidi="pt-BR"/>
                              </w:rPr>
                              <w:t>R$</w:t>
                            </w:r>
                          </w:p>
                        </w:tc>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right"/>
                              <w:rPr>
                                <w:sz w:val="17"/>
                                <w:szCs w:val="17"/>
                              </w:rPr>
                            </w:pPr>
                            <w:r>
                              <w:rPr>
                                <w:rFonts w:ascii="Arial" w:eastAsia="Arial" w:hAnsi="Arial" w:cs="Arial"/>
                                <w:spacing w:val="0"/>
                                <w:w w:val="100"/>
                                <w:position w:val="0"/>
                                <w:sz w:val="17"/>
                                <w:szCs w:val="17"/>
                                <w:shd w:val="clear" w:color="auto" w:fill="auto"/>
                                <w:lang w:val="pt-BR" w:eastAsia="pt-BR" w:bidi="pt-BR"/>
                              </w:rPr>
                              <w:t>12.405.156,77</w:t>
                            </w:r>
                          </w:p>
                        </w:tc>
                      </w:tr>
                      <w:tr>
                        <w:trPr>
                          <w:trHeight w:val="307" w:hRule="exact"/>
                        </w:trPr>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spacing w:val="0"/>
                                <w:w w:val="100"/>
                                <w:position w:val="0"/>
                                <w:sz w:val="17"/>
                                <w:szCs w:val="17"/>
                                <w:shd w:val="clear" w:color="auto" w:fill="auto"/>
                                <w:lang w:val="pt-BR" w:eastAsia="pt-BR" w:bidi="pt-BR"/>
                              </w:rPr>
                              <w:t>6 - Saldo Orçamentário</w:t>
                            </w:r>
                          </w:p>
                        </w:tc>
                        <w:tc>
                          <w:tcPr>
                            <w:tcBorders>
                              <w:top w:val="single" w:sz="4"/>
                            </w:tcBorders>
                            <w:shd w:val="clear" w:color="auto" w:fill="FFFFFF"/>
                            <w:vAlign w:val="bottom"/>
                          </w:tcPr>
                          <w:p>
                            <w:pPr>
                              <w:pStyle w:val="Style20"/>
                              <w:keepNext w:val="0"/>
                              <w:keepLines w:val="0"/>
                              <w:widowControl w:val="0"/>
                              <w:shd w:val="clear" w:color="auto" w:fill="auto"/>
                              <w:bidi w:val="0"/>
                              <w:spacing w:before="0" w:after="0" w:line="240" w:lineRule="auto"/>
                              <w:ind w:left="1220" w:right="0" w:firstLine="20"/>
                              <w:jc w:val="left"/>
                              <w:rPr>
                                <w:sz w:val="17"/>
                                <w:szCs w:val="17"/>
                              </w:rPr>
                            </w:pPr>
                            <w:r>
                              <w:rPr>
                                <w:rFonts w:ascii="Arial" w:eastAsia="Arial" w:hAnsi="Arial" w:cs="Arial"/>
                                <w:spacing w:val="0"/>
                                <w:w w:val="100"/>
                                <w:position w:val="0"/>
                                <w:sz w:val="17"/>
                                <w:szCs w:val="17"/>
                                <w:shd w:val="clear" w:color="auto" w:fill="auto"/>
                                <w:lang w:val="pt-BR" w:eastAsia="pt-BR" w:bidi="pt-BR"/>
                              </w:rPr>
                              <w:t>R$</w:t>
                            </w:r>
                          </w:p>
                        </w:tc>
                        <w:tc>
                          <w:tcPr>
                            <w:tcBorders>
                              <w:top w:val="single" w:sz="4"/>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right"/>
                              <w:rPr>
                                <w:sz w:val="17"/>
                                <w:szCs w:val="17"/>
                              </w:rPr>
                            </w:pPr>
                            <w:r>
                              <w:rPr>
                                <w:rFonts w:ascii="Arial" w:eastAsia="Arial" w:hAnsi="Arial" w:cs="Arial"/>
                                <w:spacing w:val="0"/>
                                <w:w w:val="100"/>
                                <w:position w:val="0"/>
                                <w:sz w:val="17"/>
                                <w:szCs w:val="17"/>
                                <w:shd w:val="clear" w:color="auto" w:fill="auto"/>
                                <w:lang w:val="pt-BR" w:eastAsia="pt-BR" w:bidi="pt-BR"/>
                              </w:rPr>
                              <w:t>160.209,26</w:t>
                            </w:r>
                          </w:p>
                        </w:tc>
                      </w:tr>
                    </w:tbl>
                    <w:p>
                      <w:pPr>
                        <w:widowControl w:val="0"/>
                        <w:spacing w:line="1" w:lineRule="exact"/>
                      </w:pPr>
                    </w:p>
                  </w:txbxContent>
                </v:textbox>
                <w10:wrap type="topAndBottom" anchorx="page" anchory="margin"/>
              </v:shape>
            </w:pict>
          </mc:Fallback>
        </mc:AlternateContent>
      </w:r>
      <w:r>
        <mc:AlternateContent>
          <mc:Choice Requires="wps">
            <w:drawing>
              <wp:anchor distT="0" distB="0" distL="76200" distR="76200" simplePos="0" relativeHeight="125829416" behindDoc="0" locked="0" layoutInCell="1" allowOverlap="1">
                <wp:simplePos x="0" y="0"/>
                <wp:positionH relativeFrom="page">
                  <wp:posOffset>7139305</wp:posOffset>
                </wp:positionH>
                <wp:positionV relativeFrom="margin">
                  <wp:posOffset>2810510</wp:posOffset>
                </wp:positionV>
                <wp:extent cx="289560" cy="6498590"/>
                <wp:wrapSquare wrapText="bothSides"/>
                <wp:docPr id="71" name="Shape 71"/>
                <a:graphic xmlns:a="http://schemas.openxmlformats.org/drawingml/2006/main">
                  <a:graphicData uri="http://schemas.microsoft.com/office/word/2010/wordprocessingShape">
                    <wps:wsp>
                      <wps:cNvSpPr txBox="1"/>
                      <wps:spPr>
                        <a:xfrm>
                          <a:ext cx="289560" cy="649859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 xml:space="preserve">Assinado </w:t>
                            </w:r>
                            <w:r>
                              <w:rPr>
                                <w:color w:val="000000"/>
                                <w:spacing w:val="0"/>
                                <w:w w:val="100"/>
                                <w:position w:val="0"/>
                                <w:shd w:val="clear" w:color="auto" w:fill="auto"/>
                                <w:lang w:val="pt-PT" w:eastAsia="pt-PT" w:bidi="pt-PT"/>
                              </w:rPr>
                              <w:t xml:space="preserve">digitalmente </w:t>
                            </w:r>
                            <w:r>
                              <w:rPr>
                                <w:color w:val="000000"/>
                                <w:spacing w:val="0"/>
                                <w:w w:val="100"/>
                                <w:position w:val="0"/>
                                <w:shd w:val="clear" w:color="auto" w:fill="auto"/>
                                <w:lang w:val="pt-BR" w:eastAsia="pt-BR" w:bidi="pt-BR"/>
                              </w:rPr>
                              <w:t>por CARLOS ALBERTO RIBEIRO JUNIOR (Fundo de Previdência Social do Município deMauéc</w:t>
                            </w:r>
                            <w:r>
                              <w:rPr>
                                <w:color w:val="000000"/>
                                <w:spacing w:val="0"/>
                                <w:w w:val="100"/>
                                <w:position w:val="0"/>
                                <w:shd w:val="clear" w:color="auto" w:fill="auto"/>
                                <w:vertAlign w:val="superscript"/>
                                <w:lang w:val="pt-BR" w:eastAsia="pt-BR" w:bidi="pt-BR"/>
                              </w:rPr>
                              <w:t>-</w:t>
                            </w:r>
                            <w:r>
                              <w:rPr>
                                <w:color w:val="000000"/>
                                <w:spacing w:val="0"/>
                                <w:w w:val="100"/>
                                <w:position w:val="0"/>
                                <w:shd w:val="clear" w:color="auto" w:fill="auto"/>
                                <w:vertAlign w:val="subscript"/>
                                <w:lang w:val="pt-BR" w:eastAsia="pt-BR" w:bidi="pt-BR"/>
                              </w:rPr>
                              <w:t>C</w:t>
                            </w:r>
                          </w:p>
                          <w:p>
                            <w:pPr>
                              <w:pStyle w:val="Style5"/>
                              <w:keepNext w:val="0"/>
                              <w:keepLines w:val="0"/>
                              <w:widowControl w:val="0"/>
                              <w:shd w:val="clear" w:color="auto" w:fill="auto"/>
                              <w:bidi w:val="0"/>
                              <w:spacing w:before="0" w:after="0" w:line="214" w:lineRule="auto"/>
                              <w:ind w:left="0" w:right="0" w:firstLine="0"/>
                              <w:jc w:val="left"/>
                            </w:pPr>
                            <w:r>
                              <w:rPr>
                                <w:color w:val="000000"/>
                                <w:spacing w:val="0"/>
                                <w:w w:val="100"/>
                                <w:position w:val="0"/>
                                <w:shd w:val="clear" w:color="auto" w:fill="auto"/>
                                <w:lang w:val="pt-BR" w:eastAsia="pt-BR" w:bidi="pt-BR"/>
                              </w:rPr>
                              <w:t xml:space="preserve">Válido somente após oficialização do TCE/AM. Para conferência acesse </w:t>
                            </w:r>
                            <w:r>
                              <w:fldChar w:fldCharType="begin"/>
                            </w:r>
                            <w:r>
                              <w:rPr/>
                              <w:instrText> HYPERLINK "http://consulta.tce.am.gov.br/spede" </w:instrText>
                            </w:r>
                            <w:r>
                              <w:fldChar w:fldCharType="separate"/>
                            </w:r>
                            <w:r>
                              <w:rPr>
                                <w:color w:val="000000"/>
                                <w:spacing w:val="0"/>
                                <w:w w:val="100"/>
                                <w:position w:val="0"/>
                                <w:shd w:val="clear" w:color="auto" w:fill="auto"/>
                                <w:lang w:val="pt-BR" w:eastAsia="pt-BR" w:bidi="pt-BR"/>
                              </w:rPr>
                              <w:t>http://c</w:t>
                            </w:r>
                            <w:r>
                              <w:rPr>
                                <w:color w:val="000000"/>
                                <w:spacing w:val="0"/>
                                <w:w w:val="100"/>
                                <w:position w:val="0"/>
                                <w:shd w:val="clear" w:color="auto" w:fill="auto"/>
                                <w:vertAlign w:val="superscript"/>
                                <w:lang w:val="pt-BR" w:eastAsia="pt-BR" w:bidi="pt-BR"/>
                              </w:rPr>
                              <w:t>o</w:t>
                            </w:r>
                            <w:r>
                              <w:rPr>
                                <w:color w:val="000000"/>
                                <w:spacing w:val="0"/>
                                <w:w w:val="100"/>
                                <w:position w:val="0"/>
                                <w:shd w:val="clear" w:color="auto" w:fill="auto"/>
                                <w:lang w:val="pt-BR" w:eastAsia="pt-BR" w:bidi="pt-BR"/>
                              </w:rPr>
                              <w:t>n</w:t>
                            </w:r>
                            <w:r>
                              <w:rPr>
                                <w:color w:val="000000"/>
                                <w:spacing w:val="0"/>
                                <w:w w:val="100"/>
                                <w:position w:val="0"/>
                                <w:shd w:val="clear" w:color="auto" w:fill="auto"/>
                                <w:vertAlign w:val="superscript"/>
                                <w:lang w:val="pt-BR" w:eastAsia="pt-BR" w:bidi="pt-BR"/>
                              </w:rPr>
                              <w:t>su</w:t>
                            </w:r>
                            <w:r>
                              <w:rPr>
                                <w:color w:val="000000"/>
                                <w:spacing w:val="0"/>
                                <w:w w:val="100"/>
                                <w:position w:val="0"/>
                                <w:shd w:val="clear" w:color="auto" w:fill="auto"/>
                                <w:lang w:val="pt-BR" w:eastAsia="pt-BR" w:bidi="pt-BR"/>
                              </w:rPr>
                              <w:t>l</w:t>
                            </w:r>
                            <w:r>
                              <w:rPr>
                                <w:color w:val="000000"/>
                                <w:spacing w:val="0"/>
                                <w:w w:val="100"/>
                                <w:position w:val="0"/>
                                <w:shd w:val="clear" w:color="auto" w:fill="auto"/>
                                <w:vertAlign w:val="superscript"/>
                                <w:lang w:val="pt-BR" w:eastAsia="pt-BR" w:bidi="pt-BR"/>
                              </w:rPr>
                              <w:t>ta</w:t>
                            </w:r>
                            <w:r>
                              <w:rPr>
                                <w:color w:val="000000"/>
                                <w:spacing w:val="0"/>
                                <w:w w:val="100"/>
                                <w:position w:val="0"/>
                                <w:shd w:val="clear" w:color="auto" w:fill="auto"/>
                                <w:lang w:val="pt-BR" w:eastAsia="pt-BR" w:bidi="pt-BR"/>
                              </w:rPr>
                              <w:t>.</w:t>
                            </w:r>
                            <w:r>
                              <w:rPr>
                                <w:color w:val="000000"/>
                                <w:spacing w:val="0"/>
                                <w:w w:val="100"/>
                                <w:position w:val="0"/>
                                <w:shd w:val="clear" w:color="auto" w:fill="auto"/>
                                <w:vertAlign w:val="superscript"/>
                                <w:lang w:val="pt-BR" w:eastAsia="pt-BR" w:bidi="pt-BR"/>
                              </w:rPr>
                              <w:t>tce</w:t>
                            </w:r>
                            <w:r>
                              <w:rPr>
                                <w:color w:val="000000"/>
                                <w:spacing w:val="0"/>
                                <w:w w:val="100"/>
                                <w:position w:val="0"/>
                                <w:shd w:val="clear" w:color="auto" w:fill="auto"/>
                                <w:lang w:val="pt-BR" w:eastAsia="pt-BR" w:bidi="pt-BR"/>
                              </w:rPr>
                              <w:t>.</w:t>
                            </w:r>
                            <w:r>
                              <w:rPr>
                                <w:color w:val="000000"/>
                                <w:spacing w:val="0"/>
                                <w:w w:val="100"/>
                                <w:position w:val="0"/>
                                <w:shd w:val="clear" w:color="auto" w:fill="auto"/>
                                <w:vertAlign w:val="superscript"/>
                                <w:lang w:val="pt-BR" w:eastAsia="pt-BR" w:bidi="pt-BR"/>
                              </w:rPr>
                              <w:t>am</w:t>
                            </w:r>
                            <w:r>
                              <w:rPr>
                                <w:color w:val="000000"/>
                                <w:spacing w:val="0"/>
                                <w:w w:val="100"/>
                                <w:position w:val="0"/>
                                <w:shd w:val="clear" w:color="auto" w:fill="auto"/>
                                <w:lang w:val="pt-BR" w:eastAsia="pt-BR" w:bidi="pt-BR"/>
                              </w:rPr>
                              <w:t>.g</w:t>
                            </w:r>
                            <w:r>
                              <w:rPr>
                                <w:color w:val="000000"/>
                                <w:spacing w:val="0"/>
                                <w:w w:val="100"/>
                                <w:position w:val="0"/>
                                <w:shd w:val="clear" w:color="auto" w:fill="auto"/>
                                <w:vertAlign w:val="superscript"/>
                                <w:lang w:val="pt-BR" w:eastAsia="pt-BR" w:bidi="pt-BR"/>
                              </w:rPr>
                              <w:t>ov</w:t>
                            </w:r>
                            <w:r>
                              <w:rPr>
                                <w:color w:val="000000"/>
                                <w:spacing w:val="0"/>
                                <w:w w:val="100"/>
                                <w:position w:val="0"/>
                                <w:shd w:val="clear" w:color="auto" w:fill="auto"/>
                                <w:lang w:val="pt-BR" w:eastAsia="pt-BR" w:bidi="pt-BR"/>
                              </w:rPr>
                              <w:t>.</w:t>
                            </w:r>
                            <w:r>
                              <w:rPr>
                                <w:color w:val="000000"/>
                                <w:spacing w:val="0"/>
                                <w:w w:val="100"/>
                                <w:position w:val="0"/>
                                <w:shd w:val="clear" w:color="auto" w:fill="auto"/>
                                <w:vertAlign w:val="superscript"/>
                                <w:lang w:val="pt-BR" w:eastAsia="pt-BR" w:bidi="pt-BR"/>
                              </w:rPr>
                              <w:t>br/spede</w:t>
                            </w:r>
                            <w:r>
                              <w:fldChar w:fldCharType="end"/>
                            </w:r>
                            <w:r>
                              <w:rPr>
                                <w:color w:val="000000"/>
                                <w:spacing w:val="0"/>
                                <w:w w:val="100"/>
                                <w:position w:val="0"/>
                                <w:shd w:val="clear" w:color="auto" w:fill="auto"/>
                                <w:vertAlign w:val="superscript"/>
                                <w:lang w:val="pt-BR" w:eastAsia="pt-BR" w:bidi="pt-BR"/>
                              </w:rPr>
                              <w:t xml:space="preserve"> Código: C</w:t>
                            </w:r>
                            <w:r>
                              <w:rPr>
                                <w:color w:val="000000"/>
                                <w:spacing w:val="0"/>
                                <w:w w:val="100"/>
                                <w:position w:val="0"/>
                                <w:shd w:val="clear" w:color="auto" w:fill="auto"/>
                                <w:lang w:val="pt-BR" w:eastAsia="pt-BR" w:bidi="pt-BR"/>
                              </w:rPr>
                              <w:t>3</w:t>
                            </w:r>
                            <w:r>
                              <w:rPr>
                                <w:color w:val="000000"/>
                                <w:spacing w:val="0"/>
                                <w:w w:val="100"/>
                                <w:position w:val="0"/>
                                <w:shd w:val="clear" w:color="auto" w:fill="auto"/>
                                <w:vertAlign w:val="superscript"/>
                                <w:lang w:val="pt-BR" w:eastAsia="pt-BR" w:bidi="pt-BR"/>
                              </w:rPr>
                              <w:t>C</w:t>
                            </w:r>
                            <w:r>
                              <w:rPr>
                                <w:color w:val="000000"/>
                                <w:spacing w:val="0"/>
                                <w:w w:val="100"/>
                                <w:position w:val="0"/>
                                <w:shd w:val="clear" w:color="auto" w:fill="auto"/>
                                <w:lang w:val="pt-BR" w:eastAsia="pt-BR" w:bidi="pt-BR"/>
                              </w:rPr>
                              <w:t>3</w:t>
                            </w:r>
                            <w:r>
                              <w:rPr>
                                <w:color w:val="000000"/>
                                <w:spacing w:val="0"/>
                                <w:w w:val="100"/>
                                <w:position w:val="0"/>
                                <w:shd w:val="clear" w:color="auto" w:fill="auto"/>
                                <w:vertAlign w:val="superscript"/>
                                <w:lang w:val="pt-BR" w:eastAsia="pt-BR" w:bidi="pt-BR"/>
                              </w:rPr>
                              <w:t>A</w:t>
                            </w:r>
                            <w:r>
                              <w:rPr>
                                <w:color w:val="000000"/>
                                <w:spacing w:val="0"/>
                                <w:w w:val="100"/>
                                <w:position w:val="0"/>
                                <w:shd w:val="clear" w:color="auto" w:fill="auto"/>
                                <w:lang w:val="pt-BR" w:eastAsia="pt-BR" w:bidi="pt-BR"/>
                              </w:rPr>
                              <w:t>97</w:t>
                            </w:r>
                            <w:r>
                              <w:rPr>
                                <w:color w:val="000000"/>
                                <w:spacing w:val="0"/>
                                <w:w w:val="100"/>
                                <w:position w:val="0"/>
                                <w:shd w:val="clear" w:color="auto" w:fill="auto"/>
                                <w:vertAlign w:val="superscript"/>
                                <w:lang w:val="pt-BR" w:eastAsia="pt-BR" w:bidi="pt-BR"/>
                              </w:rPr>
                              <w:t>C</w:t>
                            </w:r>
                            <w:r>
                              <w:rPr>
                                <w:color w:val="000000"/>
                                <w:spacing w:val="0"/>
                                <w:w w:val="100"/>
                                <w:position w:val="0"/>
                                <w:shd w:val="clear" w:color="auto" w:fill="auto"/>
                                <w:lang w:val="pt-BR" w:eastAsia="pt-BR" w:bidi="pt-BR"/>
                              </w:rPr>
                              <w:t>-</w:t>
                            </w:r>
                            <w:r>
                              <w:rPr>
                                <w:color w:val="000000"/>
                                <w:spacing w:val="0"/>
                                <w:w w:val="100"/>
                                <w:position w:val="0"/>
                                <w:shd w:val="clear" w:color="auto" w:fill="auto"/>
                                <w:vertAlign w:val="superscript"/>
                                <w:lang w:val="pt-BR" w:eastAsia="pt-BR" w:bidi="pt-BR"/>
                              </w:rPr>
                              <w:t>C</w:t>
                            </w:r>
                            <w:r>
                              <w:rPr>
                                <w:color w:val="000000"/>
                                <w:spacing w:val="0"/>
                                <w:w w:val="100"/>
                                <w:position w:val="0"/>
                                <w:shd w:val="clear" w:color="auto" w:fill="auto"/>
                                <w:lang w:val="pt-BR" w:eastAsia="pt-BR" w:bidi="pt-BR"/>
                              </w:rPr>
                              <w:t>75</w:t>
                            </w:r>
                            <w:r>
                              <w:rPr>
                                <w:color w:val="000000"/>
                                <w:spacing w:val="0"/>
                                <w:w w:val="100"/>
                                <w:position w:val="0"/>
                                <w:shd w:val="clear" w:color="auto" w:fill="auto"/>
                                <w:vertAlign w:val="superscript"/>
                                <w:lang w:val="pt-BR" w:eastAsia="pt-BR" w:bidi="pt-BR"/>
                              </w:rPr>
                              <w:t>EF</w:t>
                            </w:r>
                            <w:r>
                              <w:rPr>
                                <w:color w:val="000000"/>
                                <w:spacing w:val="0"/>
                                <w:w w:val="100"/>
                                <w:position w:val="0"/>
                                <w:shd w:val="clear" w:color="auto" w:fill="auto"/>
                                <w:lang w:val="pt-BR" w:eastAsia="pt-BR" w:bidi="pt-BR"/>
                              </w:rPr>
                              <w:t>157-</w:t>
                            </w:r>
                            <w:r>
                              <w:rPr>
                                <w:color w:val="000000"/>
                                <w:spacing w:val="0"/>
                                <w:w w:val="100"/>
                                <w:position w:val="0"/>
                                <w:shd w:val="clear" w:color="auto" w:fill="auto"/>
                                <w:vertAlign w:val="superscript"/>
                                <w:lang w:val="pt-BR" w:eastAsia="pt-BR" w:bidi="pt-BR"/>
                              </w:rPr>
                              <w:t>E</w:t>
                            </w:r>
                            <w:r>
                              <w:rPr>
                                <w:color w:val="000000"/>
                                <w:spacing w:val="0"/>
                                <w:w w:val="100"/>
                                <w:position w:val="0"/>
                                <w:shd w:val="clear" w:color="auto" w:fill="auto"/>
                                <w:lang w:val="pt-BR" w:eastAsia="pt-BR" w:bidi="pt-BR"/>
                              </w:rPr>
                              <w:t>88</w:t>
                            </w:r>
                            <w:r>
                              <w:rPr>
                                <w:color w:val="000000"/>
                                <w:spacing w:val="0"/>
                                <w:w w:val="100"/>
                                <w:position w:val="0"/>
                                <w:shd w:val="clear" w:color="auto" w:fill="auto"/>
                                <w:vertAlign w:val="superscript"/>
                                <w:lang w:val="pt-BR" w:eastAsia="pt-BR" w:bidi="pt-BR"/>
                              </w:rPr>
                              <w:t>AE</w:t>
                            </w:r>
                            <w:r>
                              <w:rPr>
                                <w:color w:val="000000"/>
                                <w:spacing w:val="0"/>
                                <w:w w:val="100"/>
                                <w:position w:val="0"/>
                                <w:shd w:val="clear" w:color="auto" w:fill="auto"/>
                                <w:lang w:val="pt-BR" w:eastAsia="pt-BR" w:bidi="pt-BR"/>
                              </w:rPr>
                              <w:t>049-</w:t>
                            </w:r>
                            <w:r>
                              <w:rPr>
                                <w:color w:val="000000"/>
                                <w:spacing w:val="0"/>
                                <w:w w:val="100"/>
                                <w:position w:val="0"/>
                                <w:shd w:val="clear" w:color="auto" w:fill="auto"/>
                                <w:vertAlign w:val="superscript"/>
                                <w:lang w:val="pt-BR" w:eastAsia="pt-BR" w:bidi="pt-BR"/>
                              </w:rPr>
                              <w:t>A</w:t>
                            </w:r>
                            <w:r>
                              <w:rPr>
                                <w:color w:val="000000"/>
                                <w:spacing w:val="0"/>
                                <w:w w:val="100"/>
                                <w:position w:val="0"/>
                                <w:shd w:val="clear" w:color="auto" w:fill="auto"/>
                                <w:lang w:val="pt-BR" w:eastAsia="pt-BR" w:bidi="pt-BR"/>
                              </w:rPr>
                              <w:t>2</w:t>
                            </w:r>
                            <w:r>
                              <w:rPr>
                                <w:color w:val="000000"/>
                                <w:spacing w:val="0"/>
                                <w:w w:val="100"/>
                                <w:position w:val="0"/>
                                <w:shd w:val="clear" w:color="auto" w:fill="auto"/>
                                <w:vertAlign w:val="superscript"/>
                                <w:lang w:val="pt-BR" w:eastAsia="pt-BR" w:bidi="pt-BR"/>
                              </w:rPr>
                              <w:t>F</w:t>
                            </w:r>
                            <w:r>
                              <w:rPr>
                                <w:color w:val="000000"/>
                                <w:spacing w:val="0"/>
                                <w:w w:val="100"/>
                                <w:position w:val="0"/>
                                <w:shd w:val="clear" w:color="auto" w:fill="auto"/>
                                <w:lang w:val="pt-BR" w:eastAsia="pt-BR" w:bidi="pt-BR"/>
                              </w:rPr>
                              <w:t>63</w:t>
                            </w:r>
                            <w:r>
                              <w:rPr>
                                <w:color w:val="000000"/>
                                <w:spacing w:val="0"/>
                                <w:w w:val="100"/>
                                <w:position w:val="0"/>
                                <w:shd w:val="clear" w:color="auto" w:fill="auto"/>
                                <w:vertAlign w:val="superscript"/>
                                <w:lang w:val="pt-BR" w:eastAsia="pt-BR" w:bidi="pt-BR"/>
                              </w:rPr>
                              <w:t>BE</w:t>
                            </w:r>
                          </w:p>
                        </w:txbxContent>
                      </wps:txbx>
                      <wps:bodyPr upright="0" vert="vert270" lIns="0" tIns="0" rIns="0" bIns="0">
                        <a:noAutoFit/>
                      </wps:bodyPr>
                    </wps:wsp>
                  </a:graphicData>
                </a:graphic>
              </wp:anchor>
            </w:drawing>
          </mc:Choice>
          <mc:Fallback>
            <w:pict>
              <v:shape id="_x0000_s1097" type="#_x0000_t202" style="position:absolute;margin-left:562.14999999999998pt;margin-top:221.30000000000001pt;width:22.800000000000001pt;height:511.69999999999999pt;z-index:-125829337;mso-wrap-distance-left:6.pt;mso-wrap-distance-right:6.pt;mso-position-horizontal-relative:page;mso-position-vertical-relative:margin" filled="f" stroked="f">
                <v:textbox style="layout-flow:vertical;mso-layout-flow-alt:bottom-to-top" inset="0,0,0,0">
                  <w:txbxContent>
                    <w:p>
                      <w:pPr>
                        <w:pStyle w:val="Style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 xml:space="preserve">Assinado </w:t>
                      </w:r>
                      <w:r>
                        <w:rPr>
                          <w:color w:val="000000"/>
                          <w:spacing w:val="0"/>
                          <w:w w:val="100"/>
                          <w:position w:val="0"/>
                          <w:shd w:val="clear" w:color="auto" w:fill="auto"/>
                          <w:lang w:val="pt-PT" w:eastAsia="pt-PT" w:bidi="pt-PT"/>
                        </w:rPr>
                        <w:t xml:space="preserve">digitalmente </w:t>
                      </w:r>
                      <w:r>
                        <w:rPr>
                          <w:color w:val="000000"/>
                          <w:spacing w:val="0"/>
                          <w:w w:val="100"/>
                          <w:position w:val="0"/>
                          <w:shd w:val="clear" w:color="auto" w:fill="auto"/>
                          <w:lang w:val="pt-BR" w:eastAsia="pt-BR" w:bidi="pt-BR"/>
                        </w:rPr>
                        <w:t>por CARLOS ALBERTO RIBEIRO JUNIOR (Fundo de Previdência Social do Município deMauéc</w:t>
                      </w:r>
                      <w:r>
                        <w:rPr>
                          <w:color w:val="000000"/>
                          <w:spacing w:val="0"/>
                          <w:w w:val="100"/>
                          <w:position w:val="0"/>
                          <w:shd w:val="clear" w:color="auto" w:fill="auto"/>
                          <w:vertAlign w:val="superscript"/>
                          <w:lang w:val="pt-BR" w:eastAsia="pt-BR" w:bidi="pt-BR"/>
                        </w:rPr>
                        <w:t>-</w:t>
                      </w:r>
                      <w:r>
                        <w:rPr>
                          <w:color w:val="000000"/>
                          <w:spacing w:val="0"/>
                          <w:w w:val="100"/>
                          <w:position w:val="0"/>
                          <w:shd w:val="clear" w:color="auto" w:fill="auto"/>
                          <w:vertAlign w:val="subscript"/>
                          <w:lang w:val="pt-BR" w:eastAsia="pt-BR" w:bidi="pt-BR"/>
                        </w:rPr>
                        <w:t>C</w:t>
                      </w:r>
                    </w:p>
                    <w:p>
                      <w:pPr>
                        <w:pStyle w:val="Style5"/>
                        <w:keepNext w:val="0"/>
                        <w:keepLines w:val="0"/>
                        <w:widowControl w:val="0"/>
                        <w:shd w:val="clear" w:color="auto" w:fill="auto"/>
                        <w:bidi w:val="0"/>
                        <w:spacing w:before="0" w:after="0" w:line="214" w:lineRule="auto"/>
                        <w:ind w:left="0" w:right="0" w:firstLine="0"/>
                        <w:jc w:val="left"/>
                      </w:pPr>
                      <w:r>
                        <w:rPr>
                          <w:color w:val="000000"/>
                          <w:spacing w:val="0"/>
                          <w:w w:val="100"/>
                          <w:position w:val="0"/>
                          <w:shd w:val="clear" w:color="auto" w:fill="auto"/>
                          <w:lang w:val="pt-BR" w:eastAsia="pt-BR" w:bidi="pt-BR"/>
                        </w:rPr>
                        <w:t xml:space="preserve">Válido somente após oficialização do TCE/AM. Para conferência acesse </w:t>
                      </w:r>
                      <w:r>
                        <w:fldChar w:fldCharType="begin"/>
                      </w:r>
                      <w:r>
                        <w:rPr/>
                        <w:instrText> HYPERLINK "http://consulta.tce.am.gov.br/spede" </w:instrText>
                      </w:r>
                      <w:r>
                        <w:fldChar w:fldCharType="separate"/>
                      </w:r>
                      <w:r>
                        <w:rPr>
                          <w:color w:val="000000"/>
                          <w:spacing w:val="0"/>
                          <w:w w:val="100"/>
                          <w:position w:val="0"/>
                          <w:shd w:val="clear" w:color="auto" w:fill="auto"/>
                          <w:lang w:val="pt-BR" w:eastAsia="pt-BR" w:bidi="pt-BR"/>
                        </w:rPr>
                        <w:t>http://c</w:t>
                      </w:r>
                      <w:r>
                        <w:rPr>
                          <w:color w:val="000000"/>
                          <w:spacing w:val="0"/>
                          <w:w w:val="100"/>
                          <w:position w:val="0"/>
                          <w:shd w:val="clear" w:color="auto" w:fill="auto"/>
                          <w:vertAlign w:val="superscript"/>
                          <w:lang w:val="pt-BR" w:eastAsia="pt-BR" w:bidi="pt-BR"/>
                        </w:rPr>
                        <w:t>o</w:t>
                      </w:r>
                      <w:r>
                        <w:rPr>
                          <w:color w:val="000000"/>
                          <w:spacing w:val="0"/>
                          <w:w w:val="100"/>
                          <w:position w:val="0"/>
                          <w:shd w:val="clear" w:color="auto" w:fill="auto"/>
                          <w:lang w:val="pt-BR" w:eastAsia="pt-BR" w:bidi="pt-BR"/>
                        </w:rPr>
                        <w:t>n</w:t>
                      </w:r>
                      <w:r>
                        <w:rPr>
                          <w:color w:val="000000"/>
                          <w:spacing w:val="0"/>
                          <w:w w:val="100"/>
                          <w:position w:val="0"/>
                          <w:shd w:val="clear" w:color="auto" w:fill="auto"/>
                          <w:vertAlign w:val="superscript"/>
                          <w:lang w:val="pt-BR" w:eastAsia="pt-BR" w:bidi="pt-BR"/>
                        </w:rPr>
                        <w:t>su</w:t>
                      </w:r>
                      <w:r>
                        <w:rPr>
                          <w:color w:val="000000"/>
                          <w:spacing w:val="0"/>
                          <w:w w:val="100"/>
                          <w:position w:val="0"/>
                          <w:shd w:val="clear" w:color="auto" w:fill="auto"/>
                          <w:lang w:val="pt-BR" w:eastAsia="pt-BR" w:bidi="pt-BR"/>
                        </w:rPr>
                        <w:t>l</w:t>
                      </w:r>
                      <w:r>
                        <w:rPr>
                          <w:color w:val="000000"/>
                          <w:spacing w:val="0"/>
                          <w:w w:val="100"/>
                          <w:position w:val="0"/>
                          <w:shd w:val="clear" w:color="auto" w:fill="auto"/>
                          <w:vertAlign w:val="superscript"/>
                          <w:lang w:val="pt-BR" w:eastAsia="pt-BR" w:bidi="pt-BR"/>
                        </w:rPr>
                        <w:t>ta</w:t>
                      </w:r>
                      <w:r>
                        <w:rPr>
                          <w:color w:val="000000"/>
                          <w:spacing w:val="0"/>
                          <w:w w:val="100"/>
                          <w:position w:val="0"/>
                          <w:shd w:val="clear" w:color="auto" w:fill="auto"/>
                          <w:lang w:val="pt-BR" w:eastAsia="pt-BR" w:bidi="pt-BR"/>
                        </w:rPr>
                        <w:t>.</w:t>
                      </w:r>
                      <w:r>
                        <w:rPr>
                          <w:color w:val="000000"/>
                          <w:spacing w:val="0"/>
                          <w:w w:val="100"/>
                          <w:position w:val="0"/>
                          <w:shd w:val="clear" w:color="auto" w:fill="auto"/>
                          <w:vertAlign w:val="superscript"/>
                          <w:lang w:val="pt-BR" w:eastAsia="pt-BR" w:bidi="pt-BR"/>
                        </w:rPr>
                        <w:t>tce</w:t>
                      </w:r>
                      <w:r>
                        <w:rPr>
                          <w:color w:val="000000"/>
                          <w:spacing w:val="0"/>
                          <w:w w:val="100"/>
                          <w:position w:val="0"/>
                          <w:shd w:val="clear" w:color="auto" w:fill="auto"/>
                          <w:lang w:val="pt-BR" w:eastAsia="pt-BR" w:bidi="pt-BR"/>
                        </w:rPr>
                        <w:t>.</w:t>
                      </w:r>
                      <w:r>
                        <w:rPr>
                          <w:color w:val="000000"/>
                          <w:spacing w:val="0"/>
                          <w:w w:val="100"/>
                          <w:position w:val="0"/>
                          <w:shd w:val="clear" w:color="auto" w:fill="auto"/>
                          <w:vertAlign w:val="superscript"/>
                          <w:lang w:val="pt-BR" w:eastAsia="pt-BR" w:bidi="pt-BR"/>
                        </w:rPr>
                        <w:t>am</w:t>
                      </w:r>
                      <w:r>
                        <w:rPr>
                          <w:color w:val="000000"/>
                          <w:spacing w:val="0"/>
                          <w:w w:val="100"/>
                          <w:position w:val="0"/>
                          <w:shd w:val="clear" w:color="auto" w:fill="auto"/>
                          <w:lang w:val="pt-BR" w:eastAsia="pt-BR" w:bidi="pt-BR"/>
                        </w:rPr>
                        <w:t>.g</w:t>
                      </w:r>
                      <w:r>
                        <w:rPr>
                          <w:color w:val="000000"/>
                          <w:spacing w:val="0"/>
                          <w:w w:val="100"/>
                          <w:position w:val="0"/>
                          <w:shd w:val="clear" w:color="auto" w:fill="auto"/>
                          <w:vertAlign w:val="superscript"/>
                          <w:lang w:val="pt-BR" w:eastAsia="pt-BR" w:bidi="pt-BR"/>
                        </w:rPr>
                        <w:t>ov</w:t>
                      </w:r>
                      <w:r>
                        <w:rPr>
                          <w:color w:val="000000"/>
                          <w:spacing w:val="0"/>
                          <w:w w:val="100"/>
                          <w:position w:val="0"/>
                          <w:shd w:val="clear" w:color="auto" w:fill="auto"/>
                          <w:lang w:val="pt-BR" w:eastAsia="pt-BR" w:bidi="pt-BR"/>
                        </w:rPr>
                        <w:t>.</w:t>
                      </w:r>
                      <w:r>
                        <w:rPr>
                          <w:color w:val="000000"/>
                          <w:spacing w:val="0"/>
                          <w:w w:val="100"/>
                          <w:position w:val="0"/>
                          <w:shd w:val="clear" w:color="auto" w:fill="auto"/>
                          <w:vertAlign w:val="superscript"/>
                          <w:lang w:val="pt-BR" w:eastAsia="pt-BR" w:bidi="pt-BR"/>
                        </w:rPr>
                        <w:t>br/spede</w:t>
                      </w:r>
                      <w:r>
                        <w:fldChar w:fldCharType="end"/>
                      </w:r>
                      <w:r>
                        <w:rPr>
                          <w:color w:val="000000"/>
                          <w:spacing w:val="0"/>
                          <w:w w:val="100"/>
                          <w:position w:val="0"/>
                          <w:shd w:val="clear" w:color="auto" w:fill="auto"/>
                          <w:vertAlign w:val="superscript"/>
                          <w:lang w:val="pt-BR" w:eastAsia="pt-BR" w:bidi="pt-BR"/>
                        </w:rPr>
                        <w:t xml:space="preserve"> Código: C</w:t>
                      </w:r>
                      <w:r>
                        <w:rPr>
                          <w:color w:val="000000"/>
                          <w:spacing w:val="0"/>
                          <w:w w:val="100"/>
                          <w:position w:val="0"/>
                          <w:shd w:val="clear" w:color="auto" w:fill="auto"/>
                          <w:lang w:val="pt-BR" w:eastAsia="pt-BR" w:bidi="pt-BR"/>
                        </w:rPr>
                        <w:t>3</w:t>
                      </w:r>
                      <w:r>
                        <w:rPr>
                          <w:color w:val="000000"/>
                          <w:spacing w:val="0"/>
                          <w:w w:val="100"/>
                          <w:position w:val="0"/>
                          <w:shd w:val="clear" w:color="auto" w:fill="auto"/>
                          <w:vertAlign w:val="superscript"/>
                          <w:lang w:val="pt-BR" w:eastAsia="pt-BR" w:bidi="pt-BR"/>
                        </w:rPr>
                        <w:t>C</w:t>
                      </w:r>
                      <w:r>
                        <w:rPr>
                          <w:color w:val="000000"/>
                          <w:spacing w:val="0"/>
                          <w:w w:val="100"/>
                          <w:position w:val="0"/>
                          <w:shd w:val="clear" w:color="auto" w:fill="auto"/>
                          <w:lang w:val="pt-BR" w:eastAsia="pt-BR" w:bidi="pt-BR"/>
                        </w:rPr>
                        <w:t>3</w:t>
                      </w:r>
                      <w:r>
                        <w:rPr>
                          <w:color w:val="000000"/>
                          <w:spacing w:val="0"/>
                          <w:w w:val="100"/>
                          <w:position w:val="0"/>
                          <w:shd w:val="clear" w:color="auto" w:fill="auto"/>
                          <w:vertAlign w:val="superscript"/>
                          <w:lang w:val="pt-BR" w:eastAsia="pt-BR" w:bidi="pt-BR"/>
                        </w:rPr>
                        <w:t>A</w:t>
                      </w:r>
                      <w:r>
                        <w:rPr>
                          <w:color w:val="000000"/>
                          <w:spacing w:val="0"/>
                          <w:w w:val="100"/>
                          <w:position w:val="0"/>
                          <w:shd w:val="clear" w:color="auto" w:fill="auto"/>
                          <w:lang w:val="pt-BR" w:eastAsia="pt-BR" w:bidi="pt-BR"/>
                        </w:rPr>
                        <w:t>97</w:t>
                      </w:r>
                      <w:r>
                        <w:rPr>
                          <w:color w:val="000000"/>
                          <w:spacing w:val="0"/>
                          <w:w w:val="100"/>
                          <w:position w:val="0"/>
                          <w:shd w:val="clear" w:color="auto" w:fill="auto"/>
                          <w:vertAlign w:val="superscript"/>
                          <w:lang w:val="pt-BR" w:eastAsia="pt-BR" w:bidi="pt-BR"/>
                        </w:rPr>
                        <w:t>C</w:t>
                      </w:r>
                      <w:r>
                        <w:rPr>
                          <w:color w:val="000000"/>
                          <w:spacing w:val="0"/>
                          <w:w w:val="100"/>
                          <w:position w:val="0"/>
                          <w:shd w:val="clear" w:color="auto" w:fill="auto"/>
                          <w:lang w:val="pt-BR" w:eastAsia="pt-BR" w:bidi="pt-BR"/>
                        </w:rPr>
                        <w:t>-</w:t>
                      </w:r>
                      <w:r>
                        <w:rPr>
                          <w:color w:val="000000"/>
                          <w:spacing w:val="0"/>
                          <w:w w:val="100"/>
                          <w:position w:val="0"/>
                          <w:shd w:val="clear" w:color="auto" w:fill="auto"/>
                          <w:vertAlign w:val="superscript"/>
                          <w:lang w:val="pt-BR" w:eastAsia="pt-BR" w:bidi="pt-BR"/>
                        </w:rPr>
                        <w:t>C</w:t>
                      </w:r>
                      <w:r>
                        <w:rPr>
                          <w:color w:val="000000"/>
                          <w:spacing w:val="0"/>
                          <w:w w:val="100"/>
                          <w:position w:val="0"/>
                          <w:shd w:val="clear" w:color="auto" w:fill="auto"/>
                          <w:lang w:val="pt-BR" w:eastAsia="pt-BR" w:bidi="pt-BR"/>
                        </w:rPr>
                        <w:t>75</w:t>
                      </w:r>
                      <w:r>
                        <w:rPr>
                          <w:color w:val="000000"/>
                          <w:spacing w:val="0"/>
                          <w:w w:val="100"/>
                          <w:position w:val="0"/>
                          <w:shd w:val="clear" w:color="auto" w:fill="auto"/>
                          <w:vertAlign w:val="superscript"/>
                          <w:lang w:val="pt-BR" w:eastAsia="pt-BR" w:bidi="pt-BR"/>
                        </w:rPr>
                        <w:t>EF</w:t>
                      </w:r>
                      <w:r>
                        <w:rPr>
                          <w:color w:val="000000"/>
                          <w:spacing w:val="0"/>
                          <w:w w:val="100"/>
                          <w:position w:val="0"/>
                          <w:shd w:val="clear" w:color="auto" w:fill="auto"/>
                          <w:lang w:val="pt-BR" w:eastAsia="pt-BR" w:bidi="pt-BR"/>
                        </w:rPr>
                        <w:t>157-</w:t>
                      </w:r>
                      <w:r>
                        <w:rPr>
                          <w:color w:val="000000"/>
                          <w:spacing w:val="0"/>
                          <w:w w:val="100"/>
                          <w:position w:val="0"/>
                          <w:shd w:val="clear" w:color="auto" w:fill="auto"/>
                          <w:vertAlign w:val="superscript"/>
                          <w:lang w:val="pt-BR" w:eastAsia="pt-BR" w:bidi="pt-BR"/>
                        </w:rPr>
                        <w:t>E</w:t>
                      </w:r>
                      <w:r>
                        <w:rPr>
                          <w:color w:val="000000"/>
                          <w:spacing w:val="0"/>
                          <w:w w:val="100"/>
                          <w:position w:val="0"/>
                          <w:shd w:val="clear" w:color="auto" w:fill="auto"/>
                          <w:lang w:val="pt-BR" w:eastAsia="pt-BR" w:bidi="pt-BR"/>
                        </w:rPr>
                        <w:t>88</w:t>
                      </w:r>
                      <w:r>
                        <w:rPr>
                          <w:color w:val="000000"/>
                          <w:spacing w:val="0"/>
                          <w:w w:val="100"/>
                          <w:position w:val="0"/>
                          <w:shd w:val="clear" w:color="auto" w:fill="auto"/>
                          <w:vertAlign w:val="superscript"/>
                          <w:lang w:val="pt-BR" w:eastAsia="pt-BR" w:bidi="pt-BR"/>
                        </w:rPr>
                        <w:t>AE</w:t>
                      </w:r>
                      <w:r>
                        <w:rPr>
                          <w:color w:val="000000"/>
                          <w:spacing w:val="0"/>
                          <w:w w:val="100"/>
                          <w:position w:val="0"/>
                          <w:shd w:val="clear" w:color="auto" w:fill="auto"/>
                          <w:lang w:val="pt-BR" w:eastAsia="pt-BR" w:bidi="pt-BR"/>
                        </w:rPr>
                        <w:t>049-</w:t>
                      </w:r>
                      <w:r>
                        <w:rPr>
                          <w:color w:val="000000"/>
                          <w:spacing w:val="0"/>
                          <w:w w:val="100"/>
                          <w:position w:val="0"/>
                          <w:shd w:val="clear" w:color="auto" w:fill="auto"/>
                          <w:vertAlign w:val="superscript"/>
                          <w:lang w:val="pt-BR" w:eastAsia="pt-BR" w:bidi="pt-BR"/>
                        </w:rPr>
                        <w:t>A</w:t>
                      </w:r>
                      <w:r>
                        <w:rPr>
                          <w:color w:val="000000"/>
                          <w:spacing w:val="0"/>
                          <w:w w:val="100"/>
                          <w:position w:val="0"/>
                          <w:shd w:val="clear" w:color="auto" w:fill="auto"/>
                          <w:lang w:val="pt-BR" w:eastAsia="pt-BR" w:bidi="pt-BR"/>
                        </w:rPr>
                        <w:t>2</w:t>
                      </w:r>
                      <w:r>
                        <w:rPr>
                          <w:color w:val="000000"/>
                          <w:spacing w:val="0"/>
                          <w:w w:val="100"/>
                          <w:position w:val="0"/>
                          <w:shd w:val="clear" w:color="auto" w:fill="auto"/>
                          <w:vertAlign w:val="superscript"/>
                          <w:lang w:val="pt-BR" w:eastAsia="pt-BR" w:bidi="pt-BR"/>
                        </w:rPr>
                        <w:t>F</w:t>
                      </w:r>
                      <w:r>
                        <w:rPr>
                          <w:color w:val="000000"/>
                          <w:spacing w:val="0"/>
                          <w:w w:val="100"/>
                          <w:position w:val="0"/>
                          <w:shd w:val="clear" w:color="auto" w:fill="auto"/>
                          <w:lang w:val="pt-BR" w:eastAsia="pt-BR" w:bidi="pt-BR"/>
                        </w:rPr>
                        <w:t>63</w:t>
                      </w:r>
                      <w:r>
                        <w:rPr>
                          <w:color w:val="000000"/>
                          <w:spacing w:val="0"/>
                          <w:w w:val="100"/>
                          <w:position w:val="0"/>
                          <w:shd w:val="clear" w:color="auto" w:fill="auto"/>
                          <w:vertAlign w:val="superscript"/>
                          <w:lang w:val="pt-BR" w:eastAsia="pt-BR" w:bidi="pt-BR"/>
                        </w:rPr>
                        <w:t>BE</w:t>
                      </w:r>
                    </w:p>
                  </w:txbxContent>
                </v:textbox>
                <w10:wrap type="square" anchorx="page" anchory="margin"/>
              </v:shape>
            </w:pict>
          </mc:Fallback>
        </mc:AlternateContent>
      </w:r>
      <w:r>
        <w:rPr>
          <w:rFonts w:ascii="Times New Roman" w:eastAsia="Times New Roman" w:hAnsi="Times New Roman" w:cs="Times New Roman"/>
          <w:spacing w:val="0"/>
          <w:w w:val="100"/>
          <w:position w:val="0"/>
          <w:sz w:val="24"/>
          <w:szCs w:val="24"/>
          <w:shd w:val="clear" w:color="auto" w:fill="auto"/>
          <w:lang w:val="pt-BR" w:eastAsia="pt-BR" w:bidi="pt-BR"/>
        </w:rPr>
        <w:t xml:space="preserve">A tabela abaixo demonstra </w:t>
      </w:r>
      <w:r>
        <w:rPr>
          <w:rFonts w:ascii="Times New Roman" w:eastAsia="Times New Roman" w:hAnsi="Times New Roman" w:cs="Times New Roman"/>
          <w:spacing w:val="0"/>
          <w:w w:val="100"/>
          <w:position w:val="0"/>
          <w:sz w:val="24"/>
          <w:szCs w:val="24"/>
          <w:shd w:val="clear" w:color="auto" w:fill="auto"/>
          <w:lang w:val="pt-PT" w:eastAsia="pt-PT" w:bidi="pt-PT"/>
        </w:rPr>
        <w:t xml:space="preserve">sinteticamente </w:t>
      </w:r>
      <w:r>
        <w:rPr>
          <w:rFonts w:ascii="Times New Roman" w:eastAsia="Times New Roman" w:hAnsi="Times New Roman" w:cs="Times New Roman"/>
          <w:spacing w:val="0"/>
          <w:w w:val="100"/>
          <w:position w:val="0"/>
          <w:sz w:val="24"/>
          <w:szCs w:val="24"/>
          <w:shd w:val="clear" w:color="auto" w:fill="auto"/>
          <w:lang w:val="pt-BR" w:eastAsia="pt-BR" w:bidi="pt-BR"/>
        </w:rPr>
        <w:t>as informações colhidas do Balanço Orçamentário:</w:t>
      </w:r>
      <w:r>
        <w:br w:type="page"/>
      </w:r>
    </w:p>
    <w:p>
      <w:pPr>
        <w:pStyle w:val="Style7"/>
        <w:keepNext w:val="0"/>
        <w:keepLines w:val="0"/>
        <w:widowControl w:val="0"/>
        <w:shd w:val="clear" w:color="auto" w:fill="auto"/>
        <w:bidi w:val="0"/>
        <w:spacing w:before="0" w:after="0" w:line="240" w:lineRule="auto"/>
        <w:ind w:left="0" w:right="0" w:firstLine="0"/>
        <w:jc w:val="center"/>
      </w:pPr>
      <w:r>
        <w:drawing>
          <wp:anchor distT="0" distB="211455" distL="141605" distR="263525" simplePos="0" relativeHeight="125829418" behindDoc="0" locked="0" layoutInCell="1" allowOverlap="1">
            <wp:simplePos x="0" y="0"/>
            <wp:positionH relativeFrom="page">
              <wp:posOffset>3531870</wp:posOffset>
            </wp:positionH>
            <wp:positionV relativeFrom="margin">
              <wp:posOffset>-79375</wp:posOffset>
            </wp:positionV>
            <wp:extent cx="1115695" cy="445135"/>
            <wp:wrapTopAndBottom/>
            <wp:docPr id="73" name="Shape 73"/>
            <a:graphic xmlns:a="http://schemas.openxmlformats.org/drawingml/2006/main">
              <a:graphicData uri="http://schemas.openxmlformats.org/drawingml/2006/picture">
                <pic:pic xmlns:pic="http://schemas.openxmlformats.org/drawingml/2006/picture">
                  <pic:nvPicPr>
                    <pic:cNvPr id="74" name="Picture box 74"/>
                    <pic:cNvPicPr/>
                  </pic:nvPicPr>
                  <pic:blipFill>
                    <a:blip r:embed="rId15"/>
                    <a:stretch/>
                  </pic:blipFill>
                  <pic:spPr>
                    <a:xfrm>
                      <a:ext cx="1115695" cy="445135"/>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3504565</wp:posOffset>
                </wp:positionH>
                <wp:positionV relativeFrom="margin">
                  <wp:posOffset>381000</wp:posOffset>
                </wp:positionV>
                <wp:extent cx="1289050" cy="91440"/>
                <wp:wrapNone/>
                <wp:docPr id="75" name="Shape 75"/>
                <a:graphic xmlns:a="http://schemas.openxmlformats.org/drawingml/2006/main">
                  <a:graphicData uri="http://schemas.microsoft.com/office/word/2010/wordprocessingShape">
                    <wps:wsp>
                      <wps:cNvSpPr txBox="1"/>
                      <wps:spPr>
                        <a:xfrm>
                          <a:ext cx="1289050" cy="91440"/>
                        </a:xfrm>
                        <a:prstGeom prst="rect"/>
                        <a:noFill/>
                      </wps:spPr>
                      <wps:txbx>
                        <w:txbxContent>
                          <w:p>
                            <w:pPr>
                              <w:pStyle w:val="Style28"/>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pt-BR" w:eastAsia="pt-BR" w:bidi="pt-BR"/>
                              </w:rPr>
                              <w:t xml:space="preserve">Sistema da Regime Próprio de Previdência de </w:t>
                            </w:r>
                            <w:r>
                              <w:rPr>
                                <w:spacing w:val="0"/>
                                <w:w w:val="100"/>
                                <w:position w:val="0"/>
                                <w:shd w:val="clear" w:color="auto" w:fill="auto"/>
                                <w:lang w:val="pt-PT" w:eastAsia="pt-PT" w:bidi="pt-PT"/>
                              </w:rPr>
                              <w:t>Maués</w:t>
                            </w:r>
                          </w:p>
                        </w:txbxContent>
                      </wps:txbx>
                      <wps:bodyPr lIns="0" tIns="0" rIns="0" bIns="0">
                        <a:noAutoFit/>
                      </wps:bodyPr>
                    </wps:wsp>
                  </a:graphicData>
                </a:graphic>
              </wp:anchor>
            </w:drawing>
          </mc:Choice>
          <mc:Fallback>
            <w:pict>
              <v:shape id="_x0000_s1101" type="#_x0000_t202" style="position:absolute;margin-left:275.94999999999999pt;margin-top:30.pt;width:101.5pt;height:7.2000000000000002pt;z-index:251657731;mso-wrap-distance-left:0;mso-wrap-distance-right:0;mso-position-horizontal-relative:page;mso-position-vertical-relative:margin" filled="f" stroked="f">
                <v:textbox inset="0,0,0,0">
                  <w:txbxContent>
                    <w:p>
                      <w:pPr>
                        <w:pStyle w:val="Style28"/>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pt-BR" w:eastAsia="pt-BR" w:bidi="pt-BR"/>
                        </w:rPr>
                        <w:t xml:space="preserve">Sistema da Regime Próprio de Previdência de </w:t>
                      </w:r>
                      <w:r>
                        <w:rPr>
                          <w:spacing w:val="0"/>
                          <w:w w:val="100"/>
                          <w:position w:val="0"/>
                          <w:shd w:val="clear" w:color="auto" w:fill="auto"/>
                          <w:lang w:val="pt-PT" w:eastAsia="pt-PT" w:bidi="pt-PT"/>
                        </w:rPr>
                        <w:t>Maués</w:t>
                      </w:r>
                    </w:p>
                  </w:txbxContent>
                </v:textbox>
                <w10:wrap anchorx="page" anchory="margin"/>
              </v:shape>
            </w:pict>
          </mc:Fallback>
        </mc:AlternateContent>
      </w:r>
      <w:r>
        <w:rPr>
          <w:rFonts w:ascii="Times New Roman" w:eastAsia="Times New Roman" w:hAnsi="Times New Roman" w:cs="Times New Roman"/>
          <w:b w:val="0"/>
          <w:bCs w:val="0"/>
          <w:smallCaps/>
          <w:spacing w:val="0"/>
          <w:w w:val="100"/>
          <w:position w:val="0"/>
          <w:shd w:val="clear" w:color="auto" w:fill="auto"/>
          <w:lang w:val="pt-BR" w:eastAsia="pt-BR" w:bidi="pt-BR"/>
        </w:rPr>
        <w:t>Estado do Amazonas</w:t>
      </w:r>
    </w:p>
    <w:p>
      <w:pPr>
        <w:pStyle w:val="Style7"/>
        <w:keepNext w:val="0"/>
        <w:keepLines w:val="0"/>
        <w:widowControl w:val="0"/>
        <w:shd w:val="clear" w:color="auto" w:fill="auto"/>
        <w:bidi w:val="0"/>
        <w:spacing w:before="0" w:after="320" w:line="240" w:lineRule="auto"/>
        <w:ind w:left="0" w:right="0" w:firstLine="0"/>
        <w:jc w:val="center"/>
      </w:pPr>
      <w:r>
        <w:rPr>
          <w:rFonts w:ascii="Times New Roman" w:eastAsia="Times New Roman" w:hAnsi="Times New Roman" w:cs="Times New Roman"/>
          <w:spacing w:val="0"/>
          <w:w w:val="100"/>
          <w:position w:val="0"/>
          <w:shd w:val="clear" w:color="auto" w:fill="auto"/>
          <w:lang w:val="pt-BR" w:eastAsia="pt-BR" w:bidi="pt-BR"/>
        </w:rPr>
        <w:t xml:space="preserve">FUNDO DE PREVIDÊNCIA SOCIAL DE </w:t>
      </w:r>
      <w:r>
        <w:rPr>
          <w:rFonts w:ascii="Times New Roman" w:eastAsia="Times New Roman" w:hAnsi="Times New Roman" w:cs="Times New Roman"/>
          <w:spacing w:val="0"/>
          <w:w w:val="100"/>
          <w:position w:val="0"/>
          <w:shd w:val="clear" w:color="auto" w:fill="auto"/>
          <w:lang w:val="pt-PT" w:eastAsia="pt-PT" w:bidi="pt-PT"/>
        </w:rPr>
        <w:t>MAUÉS</w:t>
      </w:r>
    </w:p>
    <w:p>
      <w:pPr>
        <w:pStyle w:val="Style7"/>
        <w:keepNext w:val="0"/>
        <w:keepLines w:val="0"/>
        <w:widowControl w:val="0"/>
        <w:shd w:val="clear" w:color="auto" w:fill="auto"/>
        <w:bidi w:val="0"/>
        <w:spacing w:before="0" w:after="540" w:line="240" w:lineRule="auto"/>
        <w:ind w:left="0" w:right="0" w:firstLine="0"/>
        <w:jc w:val="center"/>
      </w:pPr>
      <w:r>
        <w:rPr>
          <w:rFonts w:ascii="Times New Roman" w:eastAsia="Times New Roman" w:hAnsi="Times New Roman" w:cs="Times New Roman"/>
          <w:spacing w:val="0"/>
          <w:w w:val="100"/>
          <w:position w:val="0"/>
          <w:shd w:val="clear" w:color="auto" w:fill="auto"/>
          <w:lang w:val="pt-BR" w:eastAsia="pt-BR" w:bidi="pt-BR"/>
        </w:rPr>
        <w:t>BALANÇO FINANCEIRO</w:t>
      </w:r>
    </w:p>
    <w:p>
      <w:pPr>
        <w:pStyle w:val="Style14"/>
        <w:keepNext w:val="0"/>
        <w:keepLines w:val="0"/>
        <w:widowControl w:val="0"/>
        <w:shd w:val="clear" w:color="auto" w:fill="auto"/>
        <w:bidi w:val="0"/>
        <w:spacing w:before="0" w:line="360" w:lineRule="auto"/>
        <w:ind w:left="0" w:right="0" w:firstLine="0"/>
        <w:jc w:val="left"/>
      </w:pPr>
      <w:r>
        <w:rPr>
          <w:rFonts w:ascii="Times New Roman" w:eastAsia="Times New Roman" w:hAnsi="Times New Roman" w:cs="Times New Roman"/>
          <w:spacing w:val="0"/>
          <w:w w:val="100"/>
          <w:position w:val="0"/>
          <w:sz w:val="24"/>
          <w:szCs w:val="24"/>
          <w:shd w:val="clear" w:color="auto" w:fill="auto"/>
          <w:lang w:val="pt-BR" w:eastAsia="pt-BR" w:bidi="pt-BR"/>
        </w:rPr>
        <w:t xml:space="preserve">O Balanço Financeiro demonstra a receita e a despesa orçamentárias, bem como os recebimentos e os pagamentos de natureza extra-orçamentária, conjugados com os saldos em espécies provenientes do exercício anterior, e os que se transferem para o exercício seguinte, conforme </w:t>
      </w:r>
      <w:r>
        <w:rPr>
          <w:rFonts w:ascii="Times New Roman" w:eastAsia="Times New Roman" w:hAnsi="Times New Roman" w:cs="Times New Roman"/>
          <w:spacing w:val="0"/>
          <w:w w:val="100"/>
          <w:position w:val="0"/>
          <w:sz w:val="24"/>
          <w:szCs w:val="24"/>
          <w:shd w:val="clear" w:color="auto" w:fill="auto"/>
          <w:lang w:val="pt-PT" w:eastAsia="pt-PT" w:bidi="pt-PT"/>
        </w:rPr>
        <w:t xml:space="preserve">preceitua </w:t>
      </w:r>
      <w:r>
        <w:rPr>
          <w:rFonts w:ascii="Times New Roman" w:eastAsia="Times New Roman" w:hAnsi="Times New Roman" w:cs="Times New Roman"/>
          <w:spacing w:val="0"/>
          <w:w w:val="100"/>
          <w:position w:val="0"/>
          <w:sz w:val="24"/>
          <w:szCs w:val="24"/>
          <w:shd w:val="clear" w:color="auto" w:fill="auto"/>
          <w:lang w:val="pt-BR" w:eastAsia="pt-BR" w:bidi="pt-BR"/>
        </w:rPr>
        <w:t>o artigo 103 da Lei n°. 4.320.</w:t>
      </w:r>
    </w:p>
    <w:p>
      <w:pPr>
        <w:pStyle w:val="Style14"/>
        <w:keepNext w:val="0"/>
        <w:keepLines w:val="0"/>
        <w:widowControl w:val="0"/>
        <w:shd w:val="clear" w:color="auto" w:fill="auto"/>
        <w:bidi w:val="0"/>
        <w:spacing w:before="0" w:line="348"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Para a análise desta demonstração contábil, é importante saber que nem todas as contas elencadas no conjunto de contas Receitas Extra-orçamentárias e Despesas Extra orçamentárias se enquadram no conceito de extra-orçamentário definido na Lei 4.320/64.</w:t>
      </w:r>
    </w:p>
    <w:p>
      <w:pPr>
        <w:pStyle w:val="Style14"/>
        <w:keepNext w:val="0"/>
        <w:keepLines w:val="0"/>
        <w:widowControl w:val="0"/>
        <w:shd w:val="clear" w:color="auto" w:fill="auto"/>
        <w:bidi w:val="0"/>
        <w:spacing w:before="0" w:after="120" w:line="240" w:lineRule="auto"/>
        <w:ind w:left="0" w:right="0" w:firstLine="0"/>
        <w:jc w:val="both"/>
      </w:pPr>
      <w:r>
        <mc:AlternateContent>
          <mc:Choice Requires="wps">
            <w:drawing>
              <wp:anchor distT="0" distB="0" distL="0" distR="0" simplePos="0" relativeHeight="125829419" behindDoc="0" locked="0" layoutInCell="1" allowOverlap="1">
                <wp:simplePos x="0" y="0"/>
                <wp:positionH relativeFrom="page">
                  <wp:posOffset>1242695</wp:posOffset>
                </wp:positionH>
                <wp:positionV relativeFrom="margin">
                  <wp:posOffset>4004945</wp:posOffset>
                </wp:positionV>
                <wp:extent cx="2426335" cy="210185"/>
                <wp:wrapSquare wrapText="right"/>
                <wp:docPr id="77" name="Shape 77"/>
                <a:graphic xmlns:a="http://schemas.openxmlformats.org/drawingml/2006/main">
                  <a:graphicData uri="http://schemas.microsoft.com/office/word/2010/wordprocessingShape">
                    <wps:wsp>
                      <wps:cNvSpPr txBox="1"/>
                      <wps:spPr>
                        <a:xfrm>
                          <a:ext cx="2426335" cy="210185"/>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spacing w:val="0"/>
                                <w:w w:val="100"/>
                                <w:position w:val="0"/>
                                <w:sz w:val="24"/>
                                <w:szCs w:val="24"/>
                                <w:shd w:val="clear" w:color="auto" w:fill="auto"/>
                                <w:lang w:val="pt-BR" w:eastAsia="pt-BR" w:bidi="pt-BR"/>
                              </w:rPr>
                              <w:t>O quadro a seguir demonstra o Balanço</w:t>
                            </w:r>
                          </w:p>
                        </w:txbxContent>
                      </wps:txbx>
                      <wps:bodyPr wrap="none" lIns="0" tIns="0" rIns="0" bIns="0">
                        <a:noAutoFit/>
                      </wps:bodyPr>
                    </wps:wsp>
                  </a:graphicData>
                </a:graphic>
              </wp:anchor>
            </w:drawing>
          </mc:Choice>
          <mc:Fallback>
            <w:pict>
              <v:shape id="_x0000_s1103" type="#_x0000_t202" style="position:absolute;margin-left:97.849999999999994pt;margin-top:315.35000000000002pt;width:191.05000000000001pt;height:16.550000000000001pt;z-index:-125829334;mso-wrap-distance-left:0;mso-wrap-distance-right:0;mso-position-horizontal-relative:page;mso-position-vertical-relative:margin"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spacing w:val="0"/>
                          <w:w w:val="100"/>
                          <w:position w:val="0"/>
                          <w:sz w:val="24"/>
                          <w:szCs w:val="24"/>
                          <w:shd w:val="clear" w:color="auto" w:fill="auto"/>
                          <w:lang w:val="pt-BR" w:eastAsia="pt-BR" w:bidi="pt-BR"/>
                        </w:rPr>
                        <w:t>O quadro a seguir demonstra o Balanço</w:t>
                      </w:r>
                    </w:p>
                  </w:txbxContent>
                </v:textbox>
                <w10:wrap type="square" side="right" anchorx="page" anchory="margin"/>
              </v:shape>
            </w:pict>
          </mc:Fallback>
        </mc:AlternateContent>
      </w:r>
      <w:r>
        <w:rPr>
          <w:rFonts w:ascii="Times New Roman" w:eastAsia="Times New Roman" w:hAnsi="Times New Roman" w:cs="Times New Roman"/>
          <w:spacing w:val="0"/>
          <w:w w:val="100"/>
          <w:position w:val="0"/>
          <w:sz w:val="24"/>
          <w:szCs w:val="24"/>
          <w:shd w:val="clear" w:color="auto" w:fill="auto"/>
          <w:lang w:val="pt-BR" w:eastAsia="pt-BR" w:bidi="pt-BR"/>
        </w:rPr>
        <w:t xml:space="preserve">Financeiro do Fundo de Previdência Social de </w:t>
      </w:r>
      <w:r>
        <w:rPr>
          <w:rFonts w:ascii="Times New Roman" w:eastAsia="Times New Roman" w:hAnsi="Times New Roman" w:cs="Times New Roman"/>
          <w:spacing w:val="0"/>
          <w:w w:val="100"/>
          <w:position w:val="0"/>
          <w:sz w:val="24"/>
          <w:szCs w:val="24"/>
          <w:shd w:val="clear" w:color="auto" w:fill="auto"/>
          <w:lang w:val="pt-PT" w:eastAsia="pt-PT" w:bidi="pt-PT"/>
        </w:rPr>
        <w:t>Maués:</w:t>
      </w:r>
    </w:p>
    <w:p>
      <w:pPr>
        <w:pStyle w:val="Style14"/>
        <w:keepNext w:val="0"/>
        <w:keepLines w:val="0"/>
        <w:widowControl w:val="0"/>
        <w:shd w:val="clear" w:color="auto" w:fill="auto"/>
        <w:bidi w:val="0"/>
        <w:spacing w:before="120" w:after="860" w:line="233" w:lineRule="auto"/>
        <w:ind w:left="0" w:right="0" w:firstLine="0"/>
        <w:jc w:val="both"/>
      </w:pPr>
      <w:r>
        <mc:AlternateContent>
          <mc:Choice Requires="wps">
            <w:drawing>
              <wp:anchor distT="279400" distB="546100" distL="114300" distR="114300" simplePos="0" relativeHeight="125829421" behindDoc="0" locked="0" layoutInCell="1" allowOverlap="1">
                <wp:simplePos x="0" y="0"/>
                <wp:positionH relativeFrom="page">
                  <wp:posOffset>2032000</wp:posOffset>
                </wp:positionH>
                <wp:positionV relativeFrom="margin">
                  <wp:posOffset>4565650</wp:posOffset>
                </wp:positionV>
                <wp:extent cx="4178935" cy="1810385"/>
                <wp:wrapTopAndBottom/>
                <wp:docPr id="79" name="Shape 79"/>
                <a:graphic xmlns:a="http://schemas.openxmlformats.org/drawingml/2006/main">
                  <a:graphicData uri="http://schemas.microsoft.com/office/word/2010/wordprocessingShape">
                    <wps:wsp>
                      <wps:cNvSpPr txBox="1"/>
                      <wps:spPr>
                        <a:xfrm>
                          <a:ext cx="4178935" cy="1810385"/>
                        </a:xfrm>
                        <a:prstGeom prst="rect"/>
                        <a:noFill/>
                      </wps:spPr>
                      <wps:txbx>
                        <w:txbxContent>
                          <w:tbl>
                            <w:tblPr>
                              <w:tblOverlap w:val="never"/>
                              <w:jc w:val="left"/>
                              <w:tblLayout w:type="fixed"/>
                            </w:tblPr>
                            <w:tblGrid>
                              <w:gridCol w:w="4066"/>
                              <w:gridCol w:w="883"/>
                              <w:gridCol w:w="1632"/>
                            </w:tblGrid>
                            <w:tr>
                              <w:trPr>
                                <w:tblHeader/>
                                <w:trHeight w:val="264" w:hRule="exact"/>
                              </w:trPr>
                              <w:tc>
                                <w:tcPr>
                                  <w:tcBorders/>
                                  <w:shd w:val="clear" w:color="auto" w:fill="FFFFFF"/>
                                  <w:vAlign w:val="top"/>
                                </w:tcPr>
                                <w:p>
                                  <w:pPr>
                                    <w:pStyle w:val="Style20"/>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spacing w:val="0"/>
                                      <w:w w:val="100"/>
                                      <w:position w:val="0"/>
                                      <w:sz w:val="17"/>
                                      <w:szCs w:val="17"/>
                                      <w:shd w:val="clear" w:color="auto" w:fill="auto"/>
                                      <w:lang w:val="pt-BR" w:eastAsia="pt-BR" w:bidi="pt-BR"/>
                                    </w:rPr>
                                    <w:t>1 - Saldo do Exercício Anterior</w:t>
                                  </w:r>
                                </w:p>
                              </w:tc>
                              <w:tc>
                                <w:tcPr>
                                  <w:tcBorders/>
                                  <w:shd w:val="clear" w:color="auto" w:fill="FFFFFF"/>
                                  <w:vAlign w:val="top"/>
                                </w:tcPr>
                                <w:p>
                                  <w:pPr>
                                    <w:pStyle w:val="Style20"/>
                                    <w:keepNext w:val="0"/>
                                    <w:keepLines w:val="0"/>
                                    <w:widowControl w:val="0"/>
                                    <w:shd w:val="clear" w:color="auto" w:fill="auto"/>
                                    <w:bidi w:val="0"/>
                                    <w:spacing w:before="0" w:after="0" w:line="240" w:lineRule="auto"/>
                                    <w:ind w:left="180" w:right="0" w:firstLine="0"/>
                                    <w:jc w:val="center"/>
                                    <w:rPr>
                                      <w:sz w:val="17"/>
                                      <w:szCs w:val="17"/>
                                    </w:rPr>
                                  </w:pPr>
                                  <w:r>
                                    <w:rPr>
                                      <w:rFonts w:ascii="Arial" w:eastAsia="Arial" w:hAnsi="Arial" w:cs="Arial"/>
                                      <w:spacing w:val="0"/>
                                      <w:w w:val="100"/>
                                      <w:position w:val="0"/>
                                      <w:sz w:val="17"/>
                                      <w:szCs w:val="17"/>
                                      <w:shd w:val="clear" w:color="auto" w:fill="auto"/>
                                      <w:lang w:val="pt-BR" w:eastAsia="pt-BR" w:bidi="pt-BR"/>
                                    </w:rPr>
                                    <w:t>R$</w:t>
                                  </w:r>
                                </w:p>
                              </w:tc>
                              <w:tc>
                                <w:tcPr>
                                  <w:tcBorders/>
                                  <w:shd w:val="clear" w:color="auto" w:fill="FFFFFF"/>
                                  <w:vAlign w:val="top"/>
                                </w:tcPr>
                                <w:p>
                                  <w:pPr>
                                    <w:pStyle w:val="Style20"/>
                                    <w:keepNext w:val="0"/>
                                    <w:keepLines w:val="0"/>
                                    <w:widowControl w:val="0"/>
                                    <w:shd w:val="clear" w:color="auto" w:fill="auto"/>
                                    <w:bidi w:val="0"/>
                                    <w:spacing w:before="0" w:after="0" w:line="240" w:lineRule="auto"/>
                                    <w:ind w:left="0" w:right="0" w:firstLine="0"/>
                                    <w:jc w:val="right"/>
                                    <w:rPr>
                                      <w:sz w:val="17"/>
                                      <w:szCs w:val="17"/>
                                    </w:rPr>
                                  </w:pPr>
                                  <w:r>
                                    <w:rPr>
                                      <w:rFonts w:ascii="Arial" w:eastAsia="Arial" w:hAnsi="Arial" w:cs="Arial"/>
                                      <w:spacing w:val="0"/>
                                      <w:w w:val="100"/>
                                      <w:position w:val="0"/>
                                      <w:sz w:val="17"/>
                                      <w:szCs w:val="17"/>
                                      <w:shd w:val="clear" w:color="auto" w:fill="auto"/>
                                      <w:lang w:val="pt-BR" w:eastAsia="pt-BR" w:bidi="pt-BR"/>
                                    </w:rPr>
                                    <w:t>23.657,28</w:t>
                                  </w:r>
                                </w:p>
                              </w:tc>
                            </w:tr>
                            <w:tr>
                              <w:trPr>
                                <w:trHeight w:val="302" w:hRule="exact"/>
                              </w:trPr>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spacing w:val="0"/>
                                      <w:w w:val="100"/>
                                      <w:position w:val="0"/>
                                      <w:sz w:val="17"/>
                                      <w:szCs w:val="17"/>
                                      <w:shd w:val="clear" w:color="auto" w:fill="auto"/>
                                      <w:lang w:val="pt-BR" w:eastAsia="pt-BR" w:bidi="pt-BR"/>
                                    </w:rPr>
                                    <w:t>2 - Receita Orçamentaria</w:t>
                                  </w:r>
                                </w:p>
                              </w:tc>
                              <w:tc>
                                <w:tcPr>
                                  <w:tcBorders/>
                                  <w:shd w:val="clear" w:color="auto" w:fill="FFFFFF"/>
                                  <w:vAlign w:val="bottom"/>
                                </w:tcPr>
                                <w:p>
                                  <w:pPr>
                                    <w:pStyle w:val="Style20"/>
                                    <w:keepNext w:val="0"/>
                                    <w:keepLines w:val="0"/>
                                    <w:widowControl w:val="0"/>
                                    <w:shd w:val="clear" w:color="auto" w:fill="auto"/>
                                    <w:bidi w:val="0"/>
                                    <w:spacing w:before="0" w:after="0" w:line="240" w:lineRule="auto"/>
                                    <w:ind w:left="180" w:right="0" w:firstLine="0"/>
                                    <w:jc w:val="center"/>
                                    <w:rPr>
                                      <w:sz w:val="17"/>
                                      <w:szCs w:val="17"/>
                                    </w:rPr>
                                  </w:pPr>
                                  <w:r>
                                    <w:rPr>
                                      <w:rFonts w:ascii="Arial" w:eastAsia="Arial" w:hAnsi="Arial" w:cs="Arial"/>
                                      <w:spacing w:val="0"/>
                                      <w:w w:val="100"/>
                                      <w:position w:val="0"/>
                                      <w:sz w:val="17"/>
                                      <w:szCs w:val="17"/>
                                      <w:shd w:val="clear" w:color="auto" w:fill="auto"/>
                                      <w:lang w:val="pt-BR" w:eastAsia="pt-BR" w:bidi="pt-BR"/>
                                    </w:rPr>
                                    <w:t>R$</w:t>
                                  </w:r>
                                </w:p>
                              </w:tc>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right"/>
                                    <w:rPr>
                                      <w:sz w:val="17"/>
                                      <w:szCs w:val="17"/>
                                    </w:rPr>
                                  </w:pPr>
                                  <w:r>
                                    <w:rPr>
                                      <w:rFonts w:ascii="Arial" w:eastAsia="Arial" w:hAnsi="Arial" w:cs="Arial"/>
                                      <w:spacing w:val="0"/>
                                      <w:w w:val="100"/>
                                      <w:position w:val="0"/>
                                      <w:sz w:val="17"/>
                                      <w:szCs w:val="17"/>
                                      <w:shd w:val="clear" w:color="auto" w:fill="auto"/>
                                      <w:lang w:val="pt-BR" w:eastAsia="pt-BR" w:bidi="pt-BR"/>
                                    </w:rPr>
                                    <w:t>12.992.160,49</w:t>
                                  </w:r>
                                </w:p>
                              </w:tc>
                            </w:tr>
                            <w:tr>
                              <w:trPr>
                                <w:trHeight w:val="288" w:hRule="exact"/>
                              </w:trPr>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spacing w:val="0"/>
                                      <w:w w:val="100"/>
                                      <w:position w:val="0"/>
                                      <w:sz w:val="17"/>
                                      <w:szCs w:val="17"/>
                                      <w:shd w:val="clear" w:color="auto" w:fill="auto"/>
                                      <w:lang w:val="pt-BR" w:eastAsia="pt-BR" w:bidi="pt-BR"/>
                                    </w:rPr>
                                    <w:t>3 - Outras Movimentações Financeiras Recebidas</w:t>
                                  </w:r>
                                </w:p>
                              </w:tc>
                              <w:tc>
                                <w:tcPr>
                                  <w:tcBorders/>
                                  <w:shd w:val="clear" w:color="auto" w:fill="FFFFFF"/>
                                  <w:vAlign w:val="bottom"/>
                                </w:tcPr>
                                <w:p>
                                  <w:pPr>
                                    <w:pStyle w:val="Style20"/>
                                    <w:keepNext w:val="0"/>
                                    <w:keepLines w:val="0"/>
                                    <w:widowControl w:val="0"/>
                                    <w:shd w:val="clear" w:color="auto" w:fill="auto"/>
                                    <w:bidi w:val="0"/>
                                    <w:spacing w:before="0" w:after="0" w:line="240" w:lineRule="auto"/>
                                    <w:ind w:left="180" w:right="0" w:firstLine="0"/>
                                    <w:jc w:val="center"/>
                                    <w:rPr>
                                      <w:sz w:val="17"/>
                                      <w:szCs w:val="17"/>
                                    </w:rPr>
                                  </w:pPr>
                                  <w:r>
                                    <w:rPr>
                                      <w:rFonts w:ascii="Arial" w:eastAsia="Arial" w:hAnsi="Arial" w:cs="Arial"/>
                                      <w:spacing w:val="0"/>
                                      <w:w w:val="100"/>
                                      <w:position w:val="0"/>
                                      <w:sz w:val="17"/>
                                      <w:szCs w:val="17"/>
                                      <w:shd w:val="clear" w:color="auto" w:fill="auto"/>
                                      <w:lang w:val="pt-BR" w:eastAsia="pt-BR" w:bidi="pt-BR"/>
                                    </w:rPr>
                                    <w:t>R$</w:t>
                                  </w:r>
                                </w:p>
                              </w:tc>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right"/>
                                    <w:rPr>
                                      <w:sz w:val="17"/>
                                      <w:szCs w:val="17"/>
                                    </w:rPr>
                                  </w:pPr>
                                  <w:r>
                                    <w:rPr>
                                      <w:rFonts w:ascii="Arial" w:eastAsia="Arial" w:hAnsi="Arial" w:cs="Arial"/>
                                      <w:spacing w:val="0"/>
                                      <w:w w:val="100"/>
                                      <w:position w:val="0"/>
                                      <w:sz w:val="17"/>
                                      <w:szCs w:val="17"/>
                                      <w:shd w:val="clear" w:color="auto" w:fill="auto"/>
                                      <w:lang w:val="pt-BR" w:eastAsia="pt-BR" w:bidi="pt-BR"/>
                                    </w:rPr>
                                    <w:t>20.576.281,68</w:t>
                                  </w:r>
                                </w:p>
                              </w:tc>
                            </w:tr>
                            <w:tr>
                              <w:trPr>
                                <w:trHeight w:val="288" w:hRule="exact"/>
                              </w:trPr>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spacing w:val="0"/>
                                      <w:w w:val="100"/>
                                      <w:position w:val="0"/>
                                      <w:sz w:val="17"/>
                                      <w:szCs w:val="17"/>
                                      <w:shd w:val="clear" w:color="auto" w:fill="auto"/>
                                      <w:lang w:val="pt-BR" w:eastAsia="pt-BR" w:bidi="pt-BR"/>
                                    </w:rPr>
                                    <w:t>4 - Recebimento Extra-Orçamentaria</w:t>
                                  </w:r>
                                </w:p>
                              </w:tc>
                              <w:tc>
                                <w:tcPr>
                                  <w:tcBorders/>
                                  <w:shd w:val="clear" w:color="auto" w:fill="FFFFFF"/>
                                  <w:vAlign w:val="bottom"/>
                                </w:tcPr>
                                <w:p>
                                  <w:pPr>
                                    <w:pStyle w:val="Style20"/>
                                    <w:keepNext w:val="0"/>
                                    <w:keepLines w:val="0"/>
                                    <w:widowControl w:val="0"/>
                                    <w:shd w:val="clear" w:color="auto" w:fill="auto"/>
                                    <w:bidi w:val="0"/>
                                    <w:spacing w:before="0" w:after="0" w:line="240" w:lineRule="auto"/>
                                    <w:ind w:left="180" w:right="0" w:firstLine="0"/>
                                    <w:jc w:val="center"/>
                                    <w:rPr>
                                      <w:sz w:val="17"/>
                                      <w:szCs w:val="17"/>
                                    </w:rPr>
                                  </w:pPr>
                                  <w:r>
                                    <w:rPr>
                                      <w:rFonts w:ascii="Arial" w:eastAsia="Arial" w:hAnsi="Arial" w:cs="Arial"/>
                                      <w:spacing w:val="0"/>
                                      <w:w w:val="100"/>
                                      <w:position w:val="0"/>
                                      <w:sz w:val="17"/>
                                      <w:szCs w:val="17"/>
                                      <w:shd w:val="clear" w:color="auto" w:fill="auto"/>
                                      <w:lang w:val="pt-BR" w:eastAsia="pt-BR" w:bidi="pt-BR"/>
                                    </w:rPr>
                                    <w:t>R$</w:t>
                                  </w:r>
                                </w:p>
                              </w:tc>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right"/>
                                    <w:rPr>
                                      <w:sz w:val="17"/>
                                      <w:szCs w:val="17"/>
                                    </w:rPr>
                                  </w:pPr>
                                  <w:r>
                                    <w:rPr>
                                      <w:rFonts w:ascii="Arial" w:eastAsia="Arial" w:hAnsi="Arial" w:cs="Arial"/>
                                      <w:spacing w:val="0"/>
                                      <w:w w:val="100"/>
                                      <w:position w:val="0"/>
                                      <w:sz w:val="17"/>
                                      <w:szCs w:val="17"/>
                                      <w:shd w:val="clear" w:color="auto" w:fill="auto"/>
                                      <w:lang w:val="pt-BR" w:eastAsia="pt-BR" w:bidi="pt-BR"/>
                                    </w:rPr>
                                    <w:t>2.243.792,77</w:t>
                                  </w:r>
                                </w:p>
                              </w:tc>
                            </w:tr>
                            <w:tr>
                              <w:trPr>
                                <w:trHeight w:val="283" w:hRule="exact"/>
                              </w:trPr>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bCs/>
                                      <w:spacing w:val="0"/>
                                      <w:w w:val="100"/>
                                      <w:position w:val="0"/>
                                      <w:sz w:val="17"/>
                                      <w:szCs w:val="17"/>
                                      <w:shd w:val="clear" w:color="auto" w:fill="auto"/>
                                      <w:lang w:val="pt-BR" w:eastAsia="pt-BR" w:bidi="pt-BR"/>
                                    </w:rPr>
                                    <w:t>5 • Total da Receita (1+2+3)</w:t>
                                  </w:r>
                                </w:p>
                              </w:tc>
                              <w:tc>
                                <w:tcPr>
                                  <w:tcBorders>
                                    <w:top w:val="single" w:sz="4"/>
                                  </w:tcBorders>
                                  <w:shd w:val="clear" w:color="auto" w:fill="FFFFFF"/>
                                  <w:vAlign w:val="bottom"/>
                                </w:tcPr>
                                <w:p>
                                  <w:pPr>
                                    <w:pStyle w:val="Style20"/>
                                    <w:keepNext w:val="0"/>
                                    <w:keepLines w:val="0"/>
                                    <w:widowControl w:val="0"/>
                                    <w:shd w:val="clear" w:color="auto" w:fill="auto"/>
                                    <w:bidi w:val="0"/>
                                    <w:spacing w:before="0" w:after="0" w:line="240" w:lineRule="auto"/>
                                    <w:ind w:left="180" w:right="0" w:firstLine="0"/>
                                    <w:jc w:val="center"/>
                                    <w:rPr>
                                      <w:sz w:val="17"/>
                                      <w:szCs w:val="17"/>
                                    </w:rPr>
                                  </w:pPr>
                                  <w:r>
                                    <w:rPr>
                                      <w:rFonts w:ascii="Arial" w:eastAsia="Arial" w:hAnsi="Arial" w:cs="Arial"/>
                                      <w:b/>
                                      <w:bCs/>
                                      <w:spacing w:val="0"/>
                                      <w:w w:val="100"/>
                                      <w:position w:val="0"/>
                                      <w:sz w:val="17"/>
                                      <w:szCs w:val="17"/>
                                      <w:shd w:val="clear" w:color="auto" w:fill="auto"/>
                                      <w:lang w:val="pt-BR" w:eastAsia="pt-BR" w:bidi="pt-BR"/>
                                    </w:rPr>
                                    <w:t>R$</w:t>
                                  </w:r>
                                </w:p>
                              </w:tc>
                              <w:tc>
                                <w:tcPr>
                                  <w:tcBorders>
                                    <w:top w:val="single" w:sz="4"/>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right"/>
                                    <w:rPr>
                                      <w:sz w:val="17"/>
                                      <w:szCs w:val="17"/>
                                    </w:rPr>
                                  </w:pPr>
                                  <w:r>
                                    <w:rPr>
                                      <w:rFonts w:ascii="Arial" w:eastAsia="Arial" w:hAnsi="Arial" w:cs="Arial"/>
                                      <w:b/>
                                      <w:bCs/>
                                      <w:spacing w:val="0"/>
                                      <w:w w:val="100"/>
                                      <w:position w:val="0"/>
                                      <w:sz w:val="17"/>
                                      <w:szCs w:val="17"/>
                                      <w:shd w:val="clear" w:color="auto" w:fill="auto"/>
                                      <w:lang w:val="pt-BR" w:eastAsia="pt-BR" w:bidi="pt-BR"/>
                                    </w:rPr>
                                    <w:t>35.835.892,22</w:t>
                                  </w:r>
                                </w:p>
                              </w:tc>
                            </w:tr>
                            <w:tr>
                              <w:trPr>
                                <w:trHeight w:val="302" w:hRule="exact"/>
                              </w:trPr>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spacing w:val="0"/>
                                      <w:w w:val="100"/>
                                      <w:position w:val="0"/>
                                      <w:sz w:val="17"/>
                                      <w:szCs w:val="17"/>
                                      <w:shd w:val="clear" w:color="auto" w:fill="auto"/>
                                      <w:lang w:val="pt-BR" w:eastAsia="pt-BR" w:bidi="pt-BR"/>
                                    </w:rPr>
                                    <w:t>6 - Despesa Orçamentaria</w:t>
                                  </w:r>
                                </w:p>
                              </w:tc>
                              <w:tc>
                                <w:tcPr>
                                  <w:tcBorders/>
                                  <w:shd w:val="clear" w:color="auto" w:fill="FFFFFF"/>
                                  <w:vAlign w:val="bottom"/>
                                </w:tcPr>
                                <w:p>
                                  <w:pPr>
                                    <w:pStyle w:val="Style20"/>
                                    <w:keepNext w:val="0"/>
                                    <w:keepLines w:val="0"/>
                                    <w:widowControl w:val="0"/>
                                    <w:shd w:val="clear" w:color="auto" w:fill="auto"/>
                                    <w:bidi w:val="0"/>
                                    <w:spacing w:before="0" w:after="0" w:line="240" w:lineRule="auto"/>
                                    <w:ind w:left="180" w:right="0" w:firstLine="0"/>
                                    <w:jc w:val="center"/>
                                    <w:rPr>
                                      <w:sz w:val="17"/>
                                      <w:szCs w:val="17"/>
                                    </w:rPr>
                                  </w:pPr>
                                  <w:r>
                                    <w:rPr>
                                      <w:rFonts w:ascii="Arial" w:eastAsia="Arial" w:hAnsi="Arial" w:cs="Arial"/>
                                      <w:spacing w:val="0"/>
                                      <w:w w:val="100"/>
                                      <w:position w:val="0"/>
                                      <w:sz w:val="17"/>
                                      <w:szCs w:val="17"/>
                                      <w:shd w:val="clear" w:color="auto" w:fill="auto"/>
                                      <w:lang w:val="pt-BR" w:eastAsia="pt-BR" w:bidi="pt-BR"/>
                                    </w:rPr>
                                    <w:t>R$</w:t>
                                  </w:r>
                                </w:p>
                              </w:tc>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right"/>
                                    <w:rPr>
                                      <w:sz w:val="17"/>
                                      <w:szCs w:val="17"/>
                                    </w:rPr>
                                  </w:pPr>
                                  <w:r>
                                    <w:rPr>
                                      <w:rFonts w:ascii="Arial" w:eastAsia="Arial" w:hAnsi="Arial" w:cs="Arial"/>
                                      <w:spacing w:val="0"/>
                                      <w:w w:val="100"/>
                                      <w:position w:val="0"/>
                                      <w:sz w:val="17"/>
                                      <w:szCs w:val="17"/>
                                      <w:shd w:val="clear" w:color="auto" w:fill="auto"/>
                                      <w:lang w:val="pt-BR" w:eastAsia="pt-BR" w:bidi="pt-BR"/>
                                    </w:rPr>
                                    <w:t>12.405.156,77</w:t>
                                  </w:r>
                                </w:p>
                              </w:tc>
                            </w:tr>
                            <w:tr>
                              <w:trPr>
                                <w:trHeight w:val="288" w:hRule="exact"/>
                              </w:trPr>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spacing w:val="0"/>
                                      <w:w w:val="100"/>
                                      <w:position w:val="0"/>
                                      <w:sz w:val="17"/>
                                      <w:szCs w:val="17"/>
                                      <w:shd w:val="clear" w:color="auto" w:fill="auto"/>
                                      <w:lang w:val="pt-BR" w:eastAsia="pt-BR" w:bidi="pt-BR"/>
                                    </w:rPr>
                                    <w:t>7 - Outras Movimentações Financeiras</w:t>
                                  </w:r>
                                </w:p>
                              </w:tc>
                              <w:tc>
                                <w:tcPr>
                                  <w:tcBorders/>
                                  <w:shd w:val="clear" w:color="auto" w:fill="FFFFFF"/>
                                  <w:vAlign w:val="bottom"/>
                                </w:tcPr>
                                <w:p>
                                  <w:pPr>
                                    <w:pStyle w:val="Style20"/>
                                    <w:keepNext w:val="0"/>
                                    <w:keepLines w:val="0"/>
                                    <w:widowControl w:val="0"/>
                                    <w:shd w:val="clear" w:color="auto" w:fill="auto"/>
                                    <w:bidi w:val="0"/>
                                    <w:spacing w:before="0" w:after="0" w:line="240" w:lineRule="auto"/>
                                    <w:ind w:left="180" w:right="0" w:firstLine="0"/>
                                    <w:jc w:val="center"/>
                                    <w:rPr>
                                      <w:sz w:val="17"/>
                                      <w:szCs w:val="17"/>
                                    </w:rPr>
                                  </w:pPr>
                                  <w:r>
                                    <w:rPr>
                                      <w:rFonts w:ascii="Arial" w:eastAsia="Arial" w:hAnsi="Arial" w:cs="Arial"/>
                                      <w:spacing w:val="0"/>
                                      <w:w w:val="100"/>
                                      <w:position w:val="0"/>
                                      <w:sz w:val="17"/>
                                      <w:szCs w:val="17"/>
                                      <w:shd w:val="clear" w:color="auto" w:fill="auto"/>
                                      <w:lang w:val="pt-BR" w:eastAsia="pt-BR" w:bidi="pt-BR"/>
                                    </w:rPr>
                                    <w:t>R$</w:t>
                                  </w:r>
                                </w:p>
                              </w:tc>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right"/>
                                    <w:rPr>
                                      <w:sz w:val="17"/>
                                      <w:szCs w:val="17"/>
                                    </w:rPr>
                                  </w:pPr>
                                  <w:r>
                                    <w:rPr>
                                      <w:rFonts w:ascii="Arial" w:eastAsia="Arial" w:hAnsi="Arial" w:cs="Arial"/>
                                      <w:spacing w:val="0"/>
                                      <w:w w:val="100"/>
                                      <w:position w:val="0"/>
                                      <w:sz w:val="17"/>
                                      <w:szCs w:val="17"/>
                                      <w:shd w:val="clear" w:color="auto" w:fill="auto"/>
                                      <w:lang w:val="pt-BR" w:eastAsia="pt-BR" w:bidi="pt-BR"/>
                                    </w:rPr>
                                    <w:t>21.063.594,62</w:t>
                                  </w:r>
                                </w:p>
                              </w:tc>
                            </w:tr>
                            <w:tr>
                              <w:trPr>
                                <w:trHeight w:val="293" w:hRule="exact"/>
                              </w:trPr>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spacing w:val="0"/>
                                      <w:w w:val="100"/>
                                      <w:position w:val="0"/>
                                      <w:sz w:val="17"/>
                                      <w:szCs w:val="17"/>
                                      <w:shd w:val="clear" w:color="auto" w:fill="auto"/>
                                      <w:lang w:val="pt-BR" w:eastAsia="pt-BR" w:bidi="pt-BR"/>
                                    </w:rPr>
                                    <w:t>8 - Pagamentos Extra-Orçamentaria</w:t>
                                  </w:r>
                                </w:p>
                              </w:tc>
                              <w:tc>
                                <w:tcPr>
                                  <w:tcBorders/>
                                  <w:shd w:val="clear" w:color="auto" w:fill="FFFFFF"/>
                                  <w:vAlign w:val="bottom"/>
                                </w:tcPr>
                                <w:p>
                                  <w:pPr>
                                    <w:pStyle w:val="Style20"/>
                                    <w:keepNext w:val="0"/>
                                    <w:keepLines w:val="0"/>
                                    <w:widowControl w:val="0"/>
                                    <w:shd w:val="clear" w:color="auto" w:fill="auto"/>
                                    <w:bidi w:val="0"/>
                                    <w:spacing w:before="0" w:after="0" w:line="240" w:lineRule="auto"/>
                                    <w:ind w:left="180" w:right="0" w:firstLine="0"/>
                                    <w:jc w:val="center"/>
                                    <w:rPr>
                                      <w:sz w:val="17"/>
                                      <w:szCs w:val="17"/>
                                    </w:rPr>
                                  </w:pPr>
                                  <w:r>
                                    <w:rPr>
                                      <w:rFonts w:ascii="Arial" w:eastAsia="Arial" w:hAnsi="Arial" w:cs="Arial"/>
                                      <w:spacing w:val="0"/>
                                      <w:w w:val="100"/>
                                      <w:position w:val="0"/>
                                      <w:sz w:val="17"/>
                                      <w:szCs w:val="17"/>
                                      <w:shd w:val="clear" w:color="auto" w:fill="auto"/>
                                      <w:lang w:val="pt-BR" w:eastAsia="pt-BR" w:bidi="pt-BR"/>
                                    </w:rPr>
                                    <w:t>R$</w:t>
                                  </w:r>
                                </w:p>
                              </w:tc>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right"/>
                                    <w:rPr>
                                      <w:sz w:val="17"/>
                                      <w:szCs w:val="17"/>
                                    </w:rPr>
                                  </w:pPr>
                                  <w:r>
                                    <w:rPr>
                                      <w:rFonts w:ascii="Arial" w:eastAsia="Arial" w:hAnsi="Arial" w:cs="Arial"/>
                                      <w:spacing w:val="0"/>
                                      <w:w w:val="100"/>
                                      <w:position w:val="0"/>
                                      <w:sz w:val="17"/>
                                      <w:szCs w:val="17"/>
                                      <w:shd w:val="clear" w:color="auto" w:fill="auto"/>
                                      <w:lang w:val="pt-BR" w:eastAsia="pt-BR" w:bidi="pt-BR"/>
                                    </w:rPr>
                                    <w:t>2.254.347,23</w:t>
                                  </w:r>
                                </w:p>
                              </w:tc>
                            </w:tr>
                            <w:tr>
                              <w:trPr>
                                <w:trHeight w:val="274" w:hRule="exact"/>
                              </w:trPr>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spacing w:val="0"/>
                                      <w:w w:val="100"/>
                                      <w:position w:val="0"/>
                                      <w:sz w:val="17"/>
                                      <w:szCs w:val="17"/>
                                      <w:shd w:val="clear" w:color="auto" w:fill="auto"/>
                                      <w:lang w:val="pt-BR" w:eastAsia="pt-BR" w:bidi="pt-BR"/>
                                    </w:rPr>
                                    <w:t>9 - Saldo p/ o Exercício Seguinte</w:t>
                                  </w:r>
                                </w:p>
                              </w:tc>
                              <w:tc>
                                <w:tcPr>
                                  <w:tcBorders/>
                                  <w:shd w:val="clear" w:color="auto" w:fill="FFFFFF"/>
                                  <w:vAlign w:val="bottom"/>
                                </w:tcPr>
                                <w:p>
                                  <w:pPr>
                                    <w:pStyle w:val="Style20"/>
                                    <w:keepNext w:val="0"/>
                                    <w:keepLines w:val="0"/>
                                    <w:widowControl w:val="0"/>
                                    <w:shd w:val="clear" w:color="auto" w:fill="auto"/>
                                    <w:bidi w:val="0"/>
                                    <w:spacing w:before="0" w:after="0" w:line="240" w:lineRule="auto"/>
                                    <w:ind w:left="180" w:right="0" w:firstLine="0"/>
                                    <w:jc w:val="center"/>
                                    <w:rPr>
                                      <w:sz w:val="17"/>
                                      <w:szCs w:val="17"/>
                                    </w:rPr>
                                  </w:pPr>
                                  <w:r>
                                    <w:rPr>
                                      <w:rFonts w:ascii="Arial" w:eastAsia="Arial" w:hAnsi="Arial" w:cs="Arial"/>
                                      <w:spacing w:val="0"/>
                                      <w:w w:val="100"/>
                                      <w:position w:val="0"/>
                                      <w:sz w:val="17"/>
                                      <w:szCs w:val="17"/>
                                      <w:shd w:val="clear" w:color="auto" w:fill="auto"/>
                                      <w:lang w:val="pt-BR" w:eastAsia="pt-BR" w:bidi="pt-BR"/>
                                    </w:rPr>
                                    <w:t>R$</w:t>
                                  </w:r>
                                </w:p>
                              </w:tc>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right"/>
                                    <w:rPr>
                                      <w:sz w:val="17"/>
                                      <w:szCs w:val="17"/>
                                    </w:rPr>
                                  </w:pPr>
                                  <w:r>
                                    <w:rPr>
                                      <w:rFonts w:ascii="Arial" w:eastAsia="Arial" w:hAnsi="Arial" w:cs="Arial"/>
                                      <w:color w:val="525156"/>
                                      <w:spacing w:val="0"/>
                                      <w:w w:val="100"/>
                                      <w:position w:val="0"/>
                                      <w:sz w:val="17"/>
                                      <w:szCs w:val="17"/>
                                      <w:shd w:val="clear" w:color="auto" w:fill="auto"/>
                                      <w:lang w:val="pt-BR" w:eastAsia="pt-BR" w:bidi="pt-BR"/>
                                    </w:rPr>
                                    <w:t>112.793,60</w:t>
                                  </w:r>
                                </w:p>
                              </w:tc>
                            </w:tr>
                            <w:tr>
                              <w:trPr>
                                <w:trHeight w:val="269" w:hRule="exact"/>
                              </w:trPr>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bCs/>
                                      <w:spacing w:val="0"/>
                                      <w:w w:val="100"/>
                                      <w:position w:val="0"/>
                                      <w:sz w:val="17"/>
                                      <w:szCs w:val="17"/>
                                      <w:shd w:val="clear" w:color="auto" w:fill="auto"/>
                                      <w:lang w:val="pt-BR" w:eastAsia="pt-BR" w:bidi="pt-BR"/>
                                    </w:rPr>
                                    <w:t>10 - Total da Despesa (6+7+8+9)</w:t>
                                  </w:r>
                                </w:p>
                              </w:tc>
                              <w:tc>
                                <w:tcPr>
                                  <w:tcBorders/>
                                  <w:shd w:val="clear" w:color="auto" w:fill="FFFFFF"/>
                                  <w:vAlign w:val="bottom"/>
                                </w:tcPr>
                                <w:p>
                                  <w:pPr>
                                    <w:pStyle w:val="Style20"/>
                                    <w:keepNext w:val="0"/>
                                    <w:keepLines w:val="0"/>
                                    <w:widowControl w:val="0"/>
                                    <w:shd w:val="clear" w:color="auto" w:fill="auto"/>
                                    <w:bidi w:val="0"/>
                                    <w:spacing w:before="0" w:after="0" w:line="240" w:lineRule="auto"/>
                                    <w:ind w:left="180" w:right="0" w:firstLine="0"/>
                                    <w:jc w:val="center"/>
                                    <w:rPr>
                                      <w:sz w:val="17"/>
                                      <w:szCs w:val="17"/>
                                    </w:rPr>
                                  </w:pPr>
                                  <w:r>
                                    <w:rPr>
                                      <w:rFonts w:ascii="Arial" w:eastAsia="Arial" w:hAnsi="Arial" w:cs="Arial"/>
                                      <w:b/>
                                      <w:bCs/>
                                      <w:spacing w:val="0"/>
                                      <w:w w:val="100"/>
                                      <w:position w:val="0"/>
                                      <w:sz w:val="17"/>
                                      <w:szCs w:val="17"/>
                                      <w:shd w:val="clear" w:color="auto" w:fill="auto"/>
                                      <w:lang w:val="pt-BR" w:eastAsia="pt-BR" w:bidi="pt-BR"/>
                                    </w:rPr>
                                    <w:t>R$</w:t>
                                  </w:r>
                                </w:p>
                              </w:tc>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right"/>
                                    <w:rPr>
                                      <w:sz w:val="17"/>
                                      <w:szCs w:val="17"/>
                                    </w:rPr>
                                  </w:pPr>
                                  <w:r>
                                    <w:rPr>
                                      <w:rFonts w:ascii="Arial" w:eastAsia="Arial" w:hAnsi="Arial" w:cs="Arial"/>
                                      <w:b/>
                                      <w:bCs/>
                                      <w:spacing w:val="0"/>
                                      <w:w w:val="100"/>
                                      <w:position w:val="0"/>
                                      <w:sz w:val="17"/>
                                      <w:szCs w:val="17"/>
                                      <w:shd w:val="clear" w:color="auto" w:fill="auto"/>
                                      <w:lang w:val="pt-BR" w:eastAsia="pt-BR" w:bidi="pt-BR"/>
                                    </w:rPr>
                                    <w:t>35.835.892,22</w:t>
                                  </w:r>
                                </w:p>
                              </w:tc>
                            </w:tr>
                          </w:tbl>
                          <w:p>
                            <w:pPr>
                              <w:widowControl w:val="0"/>
                              <w:spacing w:line="1" w:lineRule="exact"/>
                            </w:pPr>
                          </w:p>
                        </w:txbxContent>
                      </wps:txbx>
                      <wps:bodyPr lIns="0" tIns="0" rIns="0" bIns="0">
                        <a:noAutoFit/>
                      </wps:bodyPr>
                    </wps:wsp>
                  </a:graphicData>
                </a:graphic>
              </wp:anchor>
            </w:drawing>
          </mc:Choice>
          <mc:Fallback>
            <w:pict>
              <v:shape id="_x0000_s1105" type="#_x0000_t202" style="position:absolute;margin-left:160.pt;margin-top:359.5pt;width:329.05000000000001pt;height:142.55000000000001pt;z-index:-125829332;mso-wrap-distance-left:9.pt;mso-wrap-distance-top:22.pt;mso-wrap-distance-right:9.pt;mso-wrap-distance-bottom:43.pt;mso-position-horizontal-relative:page;mso-position-vertical-relative:margin" filled="f" stroked="f">
                <v:textbox inset="0,0,0,0">
                  <w:txbxContent>
                    <w:tbl>
                      <w:tblPr>
                        <w:tblOverlap w:val="never"/>
                        <w:jc w:val="left"/>
                        <w:tblLayout w:type="fixed"/>
                      </w:tblPr>
                      <w:tblGrid>
                        <w:gridCol w:w="4066"/>
                        <w:gridCol w:w="883"/>
                        <w:gridCol w:w="1632"/>
                      </w:tblGrid>
                      <w:tr>
                        <w:trPr>
                          <w:tblHeader/>
                          <w:trHeight w:val="264" w:hRule="exact"/>
                        </w:trPr>
                        <w:tc>
                          <w:tcPr>
                            <w:tcBorders/>
                            <w:shd w:val="clear" w:color="auto" w:fill="FFFFFF"/>
                            <w:vAlign w:val="top"/>
                          </w:tcPr>
                          <w:p>
                            <w:pPr>
                              <w:pStyle w:val="Style20"/>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spacing w:val="0"/>
                                <w:w w:val="100"/>
                                <w:position w:val="0"/>
                                <w:sz w:val="17"/>
                                <w:szCs w:val="17"/>
                                <w:shd w:val="clear" w:color="auto" w:fill="auto"/>
                                <w:lang w:val="pt-BR" w:eastAsia="pt-BR" w:bidi="pt-BR"/>
                              </w:rPr>
                              <w:t>1 - Saldo do Exercício Anterior</w:t>
                            </w:r>
                          </w:p>
                        </w:tc>
                        <w:tc>
                          <w:tcPr>
                            <w:tcBorders/>
                            <w:shd w:val="clear" w:color="auto" w:fill="FFFFFF"/>
                            <w:vAlign w:val="top"/>
                          </w:tcPr>
                          <w:p>
                            <w:pPr>
                              <w:pStyle w:val="Style20"/>
                              <w:keepNext w:val="0"/>
                              <w:keepLines w:val="0"/>
                              <w:widowControl w:val="0"/>
                              <w:shd w:val="clear" w:color="auto" w:fill="auto"/>
                              <w:bidi w:val="0"/>
                              <w:spacing w:before="0" w:after="0" w:line="240" w:lineRule="auto"/>
                              <w:ind w:left="180" w:right="0" w:firstLine="0"/>
                              <w:jc w:val="center"/>
                              <w:rPr>
                                <w:sz w:val="17"/>
                                <w:szCs w:val="17"/>
                              </w:rPr>
                            </w:pPr>
                            <w:r>
                              <w:rPr>
                                <w:rFonts w:ascii="Arial" w:eastAsia="Arial" w:hAnsi="Arial" w:cs="Arial"/>
                                <w:spacing w:val="0"/>
                                <w:w w:val="100"/>
                                <w:position w:val="0"/>
                                <w:sz w:val="17"/>
                                <w:szCs w:val="17"/>
                                <w:shd w:val="clear" w:color="auto" w:fill="auto"/>
                                <w:lang w:val="pt-BR" w:eastAsia="pt-BR" w:bidi="pt-BR"/>
                              </w:rPr>
                              <w:t>R$</w:t>
                            </w:r>
                          </w:p>
                        </w:tc>
                        <w:tc>
                          <w:tcPr>
                            <w:tcBorders/>
                            <w:shd w:val="clear" w:color="auto" w:fill="FFFFFF"/>
                            <w:vAlign w:val="top"/>
                          </w:tcPr>
                          <w:p>
                            <w:pPr>
                              <w:pStyle w:val="Style20"/>
                              <w:keepNext w:val="0"/>
                              <w:keepLines w:val="0"/>
                              <w:widowControl w:val="0"/>
                              <w:shd w:val="clear" w:color="auto" w:fill="auto"/>
                              <w:bidi w:val="0"/>
                              <w:spacing w:before="0" w:after="0" w:line="240" w:lineRule="auto"/>
                              <w:ind w:left="0" w:right="0" w:firstLine="0"/>
                              <w:jc w:val="right"/>
                              <w:rPr>
                                <w:sz w:val="17"/>
                                <w:szCs w:val="17"/>
                              </w:rPr>
                            </w:pPr>
                            <w:r>
                              <w:rPr>
                                <w:rFonts w:ascii="Arial" w:eastAsia="Arial" w:hAnsi="Arial" w:cs="Arial"/>
                                <w:spacing w:val="0"/>
                                <w:w w:val="100"/>
                                <w:position w:val="0"/>
                                <w:sz w:val="17"/>
                                <w:szCs w:val="17"/>
                                <w:shd w:val="clear" w:color="auto" w:fill="auto"/>
                                <w:lang w:val="pt-BR" w:eastAsia="pt-BR" w:bidi="pt-BR"/>
                              </w:rPr>
                              <w:t>23.657,28</w:t>
                            </w:r>
                          </w:p>
                        </w:tc>
                      </w:tr>
                      <w:tr>
                        <w:trPr>
                          <w:trHeight w:val="302" w:hRule="exact"/>
                        </w:trPr>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spacing w:val="0"/>
                                <w:w w:val="100"/>
                                <w:position w:val="0"/>
                                <w:sz w:val="17"/>
                                <w:szCs w:val="17"/>
                                <w:shd w:val="clear" w:color="auto" w:fill="auto"/>
                                <w:lang w:val="pt-BR" w:eastAsia="pt-BR" w:bidi="pt-BR"/>
                              </w:rPr>
                              <w:t>2 - Receita Orçamentaria</w:t>
                            </w:r>
                          </w:p>
                        </w:tc>
                        <w:tc>
                          <w:tcPr>
                            <w:tcBorders/>
                            <w:shd w:val="clear" w:color="auto" w:fill="FFFFFF"/>
                            <w:vAlign w:val="bottom"/>
                          </w:tcPr>
                          <w:p>
                            <w:pPr>
                              <w:pStyle w:val="Style20"/>
                              <w:keepNext w:val="0"/>
                              <w:keepLines w:val="0"/>
                              <w:widowControl w:val="0"/>
                              <w:shd w:val="clear" w:color="auto" w:fill="auto"/>
                              <w:bidi w:val="0"/>
                              <w:spacing w:before="0" w:after="0" w:line="240" w:lineRule="auto"/>
                              <w:ind w:left="180" w:right="0" w:firstLine="0"/>
                              <w:jc w:val="center"/>
                              <w:rPr>
                                <w:sz w:val="17"/>
                                <w:szCs w:val="17"/>
                              </w:rPr>
                            </w:pPr>
                            <w:r>
                              <w:rPr>
                                <w:rFonts w:ascii="Arial" w:eastAsia="Arial" w:hAnsi="Arial" w:cs="Arial"/>
                                <w:spacing w:val="0"/>
                                <w:w w:val="100"/>
                                <w:position w:val="0"/>
                                <w:sz w:val="17"/>
                                <w:szCs w:val="17"/>
                                <w:shd w:val="clear" w:color="auto" w:fill="auto"/>
                                <w:lang w:val="pt-BR" w:eastAsia="pt-BR" w:bidi="pt-BR"/>
                              </w:rPr>
                              <w:t>R$</w:t>
                            </w:r>
                          </w:p>
                        </w:tc>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right"/>
                              <w:rPr>
                                <w:sz w:val="17"/>
                                <w:szCs w:val="17"/>
                              </w:rPr>
                            </w:pPr>
                            <w:r>
                              <w:rPr>
                                <w:rFonts w:ascii="Arial" w:eastAsia="Arial" w:hAnsi="Arial" w:cs="Arial"/>
                                <w:spacing w:val="0"/>
                                <w:w w:val="100"/>
                                <w:position w:val="0"/>
                                <w:sz w:val="17"/>
                                <w:szCs w:val="17"/>
                                <w:shd w:val="clear" w:color="auto" w:fill="auto"/>
                                <w:lang w:val="pt-BR" w:eastAsia="pt-BR" w:bidi="pt-BR"/>
                              </w:rPr>
                              <w:t>12.992.160,49</w:t>
                            </w:r>
                          </w:p>
                        </w:tc>
                      </w:tr>
                      <w:tr>
                        <w:trPr>
                          <w:trHeight w:val="288" w:hRule="exact"/>
                        </w:trPr>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spacing w:val="0"/>
                                <w:w w:val="100"/>
                                <w:position w:val="0"/>
                                <w:sz w:val="17"/>
                                <w:szCs w:val="17"/>
                                <w:shd w:val="clear" w:color="auto" w:fill="auto"/>
                                <w:lang w:val="pt-BR" w:eastAsia="pt-BR" w:bidi="pt-BR"/>
                              </w:rPr>
                              <w:t>3 - Outras Movimentações Financeiras Recebidas</w:t>
                            </w:r>
                          </w:p>
                        </w:tc>
                        <w:tc>
                          <w:tcPr>
                            <w:tcBorders/>
                            <w:shd w:val="clear" w:color="auto" w:fill="FFFFFF"/>
                            <w:vAlign w:val="bottom"/>
                          </w:tcPr>
                          <w:p>
                            <w:pPr>
                              <w:pStyle w:val="Style20"/>
                              <w:keepNext w:val="0"/>
                              <w:keepLines w:val="0"/>
                              <w:widowControl w:val="0"/>
                              <w:shd w:val="clear" w:color="auto" w:fill="auto"/>
                              <w:bidi w:val="0"/>
                              <w:spacing w:before="0" w:after="0" w:line="240" w:lineRule="auto"/>
                              <w:ind w:left="180" w:right="0" w:firstLine="0"/>
                              <w:jc w:val="center"/>
                              <w:rPr>
                                <w:sz w:val="17"/>
                                <w:szCs w:val="17"/>
                              </w:rPr>
                            </w:pPr>
                            <w:r>
                              <w:rPr>
                                <w:rFonts w:ascii="Arial" w:eastAsia="Arial" w:hAnsi="Arial" w:cs="Arial"/>
                                <w:spacing w:val="0"/>
                                <w:w w:val="100"/>
                                <w:position w:val="0"/>
                                <w:sz w:val="17"/>
                                <w:szCs w:val="17"/>
                                <w:shd w:val="clear" w:color="auto" w:fill="auto"/>
                                <w:lang w:val="pt-BR" w:eastAsia="pt-BR" w:bidi="pt-BR"/>
                              </w:rPr>
                              <w:t>R$</w:t>
                            </w:r>
                          </w:p>
                        </w:tc>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right"/>
                              <w:rPr>
                                <w:sz w:val="17"/>
                                <w:szCs w:val="17"/>
                              </w:rPr>
                            </w:pPr>
                            <w:r>
                              <w:rPr>
                                <w:rFonts w:ascii="Arial" w:eastAsia="Arial" w:hAnsi="Arial" w:cs="Arial"/>
                                <w:spacing w:val="0"/>
                                <w:w w:val="100"/>
                                <w:position w:val="0"/>
                                <w:sz w:val="17"/>
                                <w:szCs w:val="17"/>
                                <w:shd w:val="clear" w:color="auto" w:fill="auto"/>
                                <w:lang w:val="pt-BR" w:eastAsia="pt-BR" w:bidi="pt-BR"/>
                              </w:rPr>
                              <w:t>20.576.281,68</w:t>
                            </w:r>
                          </w:p>
                        </w:tc>
                      </w:tr>
                      <w:tr>
                        <w:trPr>
                          <w:trHeight w:val="288" w:hRule="exact"/>
                        </w:trPr>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spacing w:val="0"/>
                                <w:w w:val="100"/>
                                <w:position w:val="0"/>
                                <w:sz w:val="17"/>
                                <w:szCs w:val="17"/>
                                <w:shd w:val="clear" w:color="auto" w:fill="auto"/>
                                <w:lang w:val="pt-BR" w:eastAsia="pt-BR" w:bidi="pt-BR"/>
                              </w:rPr>
                              <w:t>4 - Recebimento Extra-Orçamentaria</w:t>
                            </w:r>
                          </w:p>
                        </w:tc>
                        <w:tc>
                          <w:tcPr>
                            <w:tcBorders/>
                            <w:shd w:val="clear" w:color="auto" w:fill="FFFFFF"/>
                            <w:vAlign w:val="bottom"/>
                          </w:tcPr>
                          <w:p>
                            <w:pPr>
                              <w:pStyle w:val="Style20"/>
                              <w:keepNext w:val="0"/>
                              <w:keepLines w:val="0"/>
                              <w:widowControl w:val="0"/>
                              <w:shd w:val="clear" w:color="auto" w:fill="auto"/>
                              <w:bidi w:val="0"/>
                              <w:spacing w:before="0" w:after="0" w:line="240" w:lineRule="auto"/>
                              <w:ind w:left="180" w:right="0" w:firstLine="0"/>
                              <w:jc w:val="center"/>
                              <w:rPr>
                                <w:sz w:val="17"/>
                                <w:szCs w:val="17"/>
                              </w:rPr>
                            </w:pPr>
                            <w:r>
                              <w:rPr>
                                <w:rFonts w:ascii="Arial" w:eastAsia="Arial" w:hAnsi="Arial" w:cs="Arial"/>
                                <w:spacing w:val="0"/>
                                <w:w w:val="100"/>
                                <w:position w:val="0"/>
                                <w:sz w:val="17"/>
                                <w:szCs w:val="17"/>
                                <w:shd w:val="clear" w:color="auto" w:fill="auto"/>
                                <w:lang w:val="pt-BR" w:eastAsia="pt-BR" w:bidi="pt-BR"/>
                              </w:rPr>
                              <w:t>R$</w:t>
                            </w:r>
                          </w:p>
                        </w:tc>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right"/>
                              <w:rPr>
                                <w:sz w:val="17"/>
                                <w:szCs w:val="17"/>
                              </w:rPr>
                            </w:pPr>
                            <w:r>
                              <w:rPr>
                                <w:rFonts w:ascii="Arial" w:eastAsia="Arial" w:hAnsi="Arial" w:cs="Arial"/>
                                <w:spacing w:val="0"/>
                                <w:w w:val="100"/>
                                <w:position w:val="0"/>
                                <w:sz w:val="17"/>
                                <w:szCs w:val="17"/>
                                <w:shd w:val="clear" w:color="auto" w:fill="auto"/>
                                <w:lang w:val="pt-BR" w:eastAsia="pt-BR" w:bidi="pt-BR"/>
                              </w:rPr>
                              <w:t>2.243.792,77</w:t>
                            </w:r>
                          </w:p>
                        </w:tc>
                      </w:tr>
                      <w:tr>
                        <w:trPr>
                          <w:trHeight w:val="283" w:hRule="exact"/>
                        </w:trPr>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bCs/>
                                <w:spacing w:val="0"/>
                                <w:w w:val="100"/>
                                <w:position w:val="0"/>
                                <w:sz w:val="17"/>
                                <w:szCs w:val="17"/>
                                <w:shd w:val="clear" w:color="auto" w:fill="auto"/>
                                <w:lang w:val="pt-BR" w:eastAsia="pt-BR" w:bidi="pt-BR"/>
                              </w:rPr>
                              <w:t>5 • Total da Receita (1+2+3)</w:t>
                            </w:r>
                          </w:p>
                        </w:tc>
                        <w:tc>
                          <w:tcPr>
                            <w:tcBorders>
                              <w:top w:val="single" w:sz="4"/>
                            </w:tcBorders>
                            <w:shd w:val="clear" w:color="auto" w:fill="FFFFFF"/>
                            <w:vAlign w:val="bottom"/>
                          </w:tcPr>
                          <w:p>
                            <w:pPr>
                              <w:pStyle w:val="Style20"/>
                              <w:keepNext w:val="0"/>
                              <w:keepLines w:val="0"/>
                              <w:widowControl w:val="0"/>
                              <w:shd w:val="clear" w:color="auto" w:fill="auto"/>
                              <w:bidi w:val="0"/>
                              <w:spacing w:before="0" w:after="0" w:line="240" w:lineRule="auto"/>
                              <w:ind w:left="180" w:right="0" w:firstLine="0"/>
                              <w:jc w:val="center"/>
                              <w:rPr>
                                <w:sz w:val="17"/>
                                <w:szCs w:val="17"/>
                              </w:rPr>
                            </w:pPr>
                            <w:r>
                              <w:rPr>
                                <w:rFonts w:ascii="Arial" w:eastAsia="Arial" w:hAnsi="Arial" w:cs="Arial"/>
                                <w:b/>
                                <w:bCs/>
                                <w:spacing w:val="0"/>
                                <w:w w:val="100"/>
                                <w:position w:val="0"/>
                                <w:sz w:val="17"/>
                                <w:szCs w:val="17"/>
                                <w:shd w:val="clear" w:color="auto" w:fill="auto"/>
                                <w:lang w:val="pt-BR" w:eastAsia="pt-BR" w:bidi="pt-BR"/>
                              </w:rPr>
                              <w:t>R$</w:t>
                            </w:r>
                          </w:p>
                        </w:tc>
                        <w:tc>
                          <w:tcPr>
                            <w:tcBorders>
                              <w:top w:val="single" w:sz="4"/>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right"/>
                              <w:rPr>
                                <w:sz w:val="17"/>
                                <w:szCs w:val="17"/>
                              </w:rPr>
                            </w:pPr>
                            <w:r>
                              <w:rPr>
                                <w:rFonts w:ascii="Arial" w:eastAsia="Arial" w:hAnsi="Arial" w:cs="Arial"/>
                                <w:b/>
                                <w:bCs/>
                                <w:spacing w:val="0"/>
                                <w:w w:val="100"/>
                                <w:position w:val="0"/>
                                <w:sz w:val="17"/>
                                <w:szCs w:val="17"/>
                                <w:shd w:val="clear" w:color="auto" w:fill="auto"/>
                                <w:lang w:val="pt-BR" w:eastAsia="pt-BR" w:bidi="pt-BR"/>
                              </w:rPr>
                              <w:t>35.835.892,22</w:t>
                            </w:r>
                          </w:p>
                        </w:tc>
                      </w:tr>
                      <w:tr>
                        <w:trPr>
                          <w:trHeight w:val="302" w:hRule="exact"/>
                        </w:trPr>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spacing w:val="0"/>
                                <w:w w:val="100"/>
                                <w:position w:val="0"/>
                                <w:sz w:val="17"/>
                                <w:szCs w:val="17"/>
                                <w:shd w:val="clear" w:color="auto" w:fill="auto"/>
                                <w:lang w:val="pt-BR" w:eastAsia="pt-BR" w:bidi="pt-BR"/>
                              </w:rPr>
                              <w:t>6 - Despesa Orçamentaria</w:t>
                            </w:r>
                          </w:p>
                        </w:tc>
                        <w:tc>
                          <w:tcPr>
                            <w:tcBorders/>
                            <w:shd w:val="clear" w:color="auto" w:fill="FFFFFF"/>
                            <w:vAlign w:val="bottom"/>
                          </w:tcPr>
                          <w:p>
                            <w:pPr>
                              <w:pStyle w:val="Style20"/>
                              <w:keepNext w:val="0"/>
                              <w:keepLines w:val="0"/>
                              <w:widowControl w:val="0"/>
                              <w:shd w:val="clear" w:color="auto" w:fill="auto"/>
                              <w:bidi w:val="0"/>
                              <w:spacing w:before="0" w:after="0" w:line="240" w:lineRule="auto"/>
                              <w:ind w:left="180" w:right="0" w:firstLine="0"/>
                              <w:jc w:val="center"/>
                              <w:rPr>
                                <w:sz w:val="17"/>
                                <w:szCs w:val="17"/>
                              </w:rPr>
                            </w:pPr>
                            <w:r>
                              <w:rPr>
                                <w:rFonts w:ascii="Arial" w:eastAsia="Arial" w:hAnsi="Arial" w:cs="Arial"/>
                                <w:spacing w:val="0"/>
                                <w:w w:val="100"/>
                                <w:position w:val="0"/>
                                <w:sz w:val="17"/>
                                <w:szCs w:val="17"/>
                                <w:shd w:val="clear" w:color="auto" w:fill="auto"/>
                                <w:lang w:val="pt-BR" w:eastAsia="pt-BR" w:bidi="pt-BR"/>
                              </w:rPr>
                              <w:t>R$</w:t>
                            </w:r>
                          </w:p>
                        </w:tc>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right"/>
                              <w:rPr>
                                <w:sz w:val="17"/>
                                <w:szCs w:val="17"/>
                              </w:rPr>
                            </w:pPr>
                            <w:r>
                              <w:rPr>
                                <w:rFonts w:ascii="Arial" w:eastAsia="Arial" w:hAnsi="Arial" w:cs="Arial"/>
                                <w:spacing w:val="0"/>
                                <w:w w:val="100"/>
                                <w:position w:val="0"/>
                                <w:sz w:val="17"/>
                                <w:szCs w:val="17"/>
                                <w:shd w:val="clear" w:color="auto" w:fill="auto"/>
                                <w:lang w:val="pt-BR" w:eastAsia="pt-BR" w:bidi="pt-BR"/>
                              </w:rPr>
                              <w:t>12.405.156,77</w:t>
                            </w:r>
                          </w:p>
                        </w:tc>
                      </w:tr>
                      <w:tr>
                        <w:trPr>
                          <w:trHeight w:val="288" w:hRule="exact"/>
                        </w:trPr>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spacing w:val="0"/>
                                <w:w w:val="100"/>
                                <w:position w:val="0"/>
                                <w:sz w:val="17"/>
                                <w:szCs w:val="17"/>
                                <w:shd w:val="clear" w:color="auto" w:fill="auto"/>
                                <w:lang w:val="pt-BR" w:eastAsia="pt-BR" w:bidi="pt-BR"/>
                              </w:rPr>
                              <w:t>7 - Outras Movimentações Financeiras</w:t>
                            </w:r>
                          </w:p>
                        </w:tc>
                        <w:tc>
                          <w:tcPr>
                            <w:tcBorders/>
                            <w:shd w:val="clear" w:color="auto" w:fill="FFFFFF"/>
                            <w:vAlign w:val="bottom"/>
                          </w:tcPr>
                          <w:p>
                            <w:pPr>
                              <w:pStyle w:val="Style20"/>
                              <w:keepNext w:val="0"/>
                              <w:keepLines w:val="0"/>
                              <w:widowControl w:val="0"/>
                              <w:shd w:val="clear" w:color="auto" w:fill="auto"/>
                              <w:bidi w:val="0"/>
                              <w:spacing w:before="0" w:after="0" w:line="240" w:lineRule="auto"/>
                              <w:ind w:left="180" w:right="0" w:firstLine="0"/>
                              <w:jc w:val="center"/>
                              <w:rPr>
                                <w:sz w:val="17"/>
                                <w:szCs w:val="17"/>
                              </w:rPr>
                            </w:pPr>
                            <w:r>
                              <w:rPr>
                                <w:rFonts w:ascii="Arial" w:eastAsia="Arial" w:hAnsi="Arial" w:cs="Arial"/>
                                <w:spacing w:val="0"/>
                                <w:w w:val="100"/>
                                <w:position w:val="0"/>
                                <w:sz w:val="17"/>
                                <w:szCs w:val="17"/>
                                <w:shd w:val="clear" w:color="auto" w:fill="auto"/>
                                <w:lang w:val="pt-BR" w:eastAsia="pt-BR" w:bidi="pt-BR"/>
                              </w:rPr>
                              <w:t>R$</w:t>
                            </w:r>
                          </w:p>
                        </w:tc>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right"/>
                              <w:rPr>
                                <w:sz w:val="17"/>
                                <w:szCs w:val="17"/>
                              </w:rPr>
                            </w:pPr>
                            <w:r>
                              <w:rPr>
                                <w:rFonts w:ascii="Arial" w:eastAsia="Arial" w:hAnsi="Arial" w:cs="Arial"/>
                                <w:spacing w:val="0"/>
                                <w:w w:val="100"/>
                                <w:position w:val="0"/>
                                <w:sz w:val="17"/>
                                <w:szCs w:val="17"/>
                                <w:shd w:val="clear" w:color="auto" w:fill="auto"/>
                                <w:lang w:val="pt-BR" w:eastAsia="pt-BR" w:bidi="pt-BR"/>
                              </w:rPr>
                              <w:t>21.063.594,62</w:t>
                            </w:r>
                          </w:p>
                        </w:tc>
                      </w:tr>
                      <w:tr>
                        <w:trPr>
                          <w:trHeight w:val="293" w:hRule="exact"/>
                        </w:trPr>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spacing w:val="0"/>
                                <w:w w:val="100"/>
                                <w:position w:val="0"/>
                                <w:sz w:val="17"/>
                                <w:szCs w:val="17"/>
                                <w:shd w:val="clear" w:color="auto" w:fill="auto"/>
                                <w:lang w:val="pt-BR" w:eastAsia="pt-BR" w:bidi="pt-BR"/>
                              </w:rPr>
                              <w:t>8 - Pagamentos Extra-Orçamentaria</w:t>
                            </w:r>
                          </w:p>
                        </w:tc>
                        <w:tc>
                          <w:tcPr>
                            <w:tcBorders/>
                            <w:shd w:val="clear" w:color="auto" w:fill="FFFFFF"/>
                            <w:vAlign w:val="bottom"/>
                          </w:tcPr>
                          <w:p>
                            <w:pPr>
                              <w:pStyle w:val="Style20"/>
                              <w:keepNext w:val="0"/>
                              <w:keepLines w:val="0"/>
                              <w:widowControl w:val="0"/>
                              <w:shd w:val="clear" w:color="auto" w:fill="auto"/>
                              <w:bidi w:val="0"/>
                              <w:spacing w:before="0" w:after="0" w:line="240" w:lineRule="auto"/>
                              <w:ind w:left="180" w:right="0" w:firstLine="0"/>
                              <w:jc w:val="center"/>
                              <w:rPr>
                                <w:sz w:val="17"/>
                                <w:szCs w:val="17"/>
                              </w:rPr>
                            </w:pPr>
                            <w:r>
                              <w:rPr>
                                <w:rFonts w:ascii="Arial" w:eastAsia="Arial" w:hAnsi="Arial" w:cs="Arial"/>
                                <w:spacing w:val="0"/>
                                <w:w w:val="100"/>
                                <w:position w:val="0"/>
                                <w:sz w:val="17"/>
                                <w:szCs w:val="17"/>
                                <w:shd w:val="clear" w:color="auto" w:fill="auto"/>
                                <w:lang w:val="pt-BR" w:eastAsia="pt-BR" w:bidi="pt-BR"/>
                              </w:rPr>
                              <w:t>R$</w:t>
                            </w:r>
                          </w:p>
                        </w:tc>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right"/>
                              <w:rPr>
                                <w:sz w:val="17"/>
                                <w:szCs w:val="17"/>
                              </w:rPr>
                            </w:pPr>
                            <w:r>
                              <w:rPr>
                                <w:rFonts w:ascii="Arial" w:eastAsia="Arial" w:hAnsi="Arial" w:cs="Arial"/>
                                <w:spacing w:val="0"/>
                                <w:w w:val="100"/>
                                <w:position w:val="0"/>
                                <w:sz w:val="17"/>
                                <w:szCs w:val="17"/>
                                <w:shd w:val="clear" w:color="auto" w:fill="auto"/>
                                <w:lang w:val="pt-BR" w:eastAsia="pt-BR" w:bidi="pt-BR"/>
                              </w:rPr>
                              <w:t>2.254.347,23</w:t>
                            </w:r>
                          </w:p>
                        </w:tc>
                      </w:tr>
                      <w:tr>
                        <w:trPr>
                          <w:trHeight w:val="274" w:hRule="exact"/>
                        </w:trPr>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spacing w:val="0"/>
                                <w:w w:val="100"/>
                                <w:position w:val="0"/>
                                <w:sz w:val="17"/>
                                <w:szCs w:val="17"/>
                                <w:shd w:val="clear" w:color="auto" w:fill="auto"/>
                                <w:lang w:val="pt-BR" w:eastAsia="pt-BR" w:bidi="pt-BR"/>
                              </w:rPr>
                              <w:t>9 - Saldo p/ o Exercício Seguinte</w:t>
                            </w:r>
                          </w:p>
                        </w:tc>
                        <w:tc>
                          <w:tcPr>
                            <w:tcBorders/>
                            <w:shd w:val="clear" w:color="auto" w:fill="FFFFFF"/>
                            <w:vAlign w:val="bottom"/>
                          </w:tcPr>
                          <w:p>
                            <w:pPr>
                              <w:pStyle w:val="Style20"/>
                              <w:keepNext w:val="0"/>
                              <w:keepLines w:val="0"/>
                              <w:widowControl w:val="0"/>
                              <w:shd w:val="clear" w:color="auto" w:fill="auto"/>
                              <w:bidi w:val="0"/>
                              <w:spacing w:before="0" w:after="0" w:line="240" w:lineRule="auto"/>
                              <w:ind w:left="180" w:right="0" w:firstLine="0"/>
                              <w:jc w:val="center"/>
                              <w:rPr>
                                <w:sz w:val="17"/>
                                <w:szCs w:val="17"/>
                              </w:rPr>
                            </w:pPr>
                            <w:r>
                              <w:rPr>
                                <w:rFonts w:ascii="Arial" w:eastAsia="Arial" w:hAnsi="Arial" w:cs="Arial"/>
                                <w:spacing w:val="0"/>
                                <w:w w:val="100"/>
                                <w:position w:val="0"/>
                                <w:sz w:val="17"/>
                                <w:szCs w:val="17"/>
                                <w:shd w:val="clear" w:color="auto" w:fill="auto"/>
                                <w:lang w:val="pt-BR" w:eastAsia="pt-BR" w:bidi="pt-BR"/>
                              </w:rPr>
                              <w:t>R$</w:t>
                            </w:r>
                          </w:p>
                        </w:tc>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right"/>
                              <w:rPr>
                                <w:sz w:val="17"/>
                                <w:szCs w:val="17"/>
                              </w:rPr>
                            </w:pPr>
                            <w:r>
                              <w:rPr>
                                <w:rFonts w:ascii="Arial" w:eastAsia="Arial" w:hAnsi="Arial" w:cs="Arial"/>
                                <w:color w:val="525156"/>
                                <w:spacing w:val="0"/>
                                <w:w w:val="100"/>
                                <w:position w:val="0"/>
                                <w:sz w:val="17"/>
                                <w:szCs w:val="17"/>
                                <w:shd w:val="clear" w:color="auto" w:fill="auto"/>
                                <w:lang w:val="pt-BR" w:eastAsia="pt-BR" w:bidi="pt-BR"/>
                              </w:rPr>
                              <w:t>112.793,60</w:t>
                            </w:r>
                          </w:p>
                        </w:tc>
                      </w:tr>
                      <w:tr>
                        <w:trPr>
                          <w:trHeight w:val="269" w:hRule="exact"/>
                        </w:trPr>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bCs/>
                                <w:spacing w:val="0"/>
                                <w:w w:val="100"/>
                                <w:position w:val="0"/>
                                <w:sz w:val="17"/>
                                <w:szCs w:val="17"/>
                                <w:shd w:val="clear" w:color="auto" w:fill="auto"/>
                                <w:lang w:val="pt-BR" w:eastAsia="pt-BR" w:bidi="pt-BR"/>
                              </w:rPr>
                              <w:t>10 - Total da Despesa (6+7+8+9)</w:t>
                            </w:r>
                          </w:p>
                        </w:tc>
                        <w:tc>
                          <w:tcPr>
                            <w:tcBorders/>
                            <w:shd w:val="clear" w:color="auto" w:fill="FFFFFF"/>
                            <w:vAlign w:val="bottom"/>
                          </w:tcPr>
                          <w:p>
                            <w:pPr>
                              <w:pStyle w:val="Style20"/>
                              <w:keepNext w:val="0"/>
                              <w:keepLines w:val="0"/>
                              <w:widowControl w:val="0"/>
                              <w:shd w:val="clear" w:color="auto" w:fill="auto"/>
                              <w:bidi w:val="0"/>
                              <w:spacing w:before="0" w:after="0" w:line="240" w:lineRule="auto"/>
                              <w:ind w:left="180" w:right="0" w:firstLine="0"/>
                              <w:jc w:val="center"/>
                              <w:rPr>
                                <w:sz w:val="17"/>
                                <w:szCs w:val="17"/>
                              </w:rPr>
                            </w:pPr>
                            <w:r>
                              <w:rPr>
                                <w:rFonts w:ascii="Arial" w:eastAsia="Arial" w:hAnsi="Arial" w:cs="Arial"/>
                                <w:b/>
                                <w:bCs/>
                                <w:spacing w:val="0"/>
                                <w:w w:val="100"/>
                                <w:position w:val="0"/>
                                <w:sz w:val="17"/>
                                <w:szCs w:val="17"/>
                                <w:shd w:val="clear" w:color="auto" w:fill="auto"/>
                                <w:lang w:val="pt-BR" w:eastAsia="pt-BR" w:bidi="pt-BR"/>
                              </w:rPr>
                              <w:t>R$</w:t>
                            </w:r>
                          </w:p>
                        </w:tc>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right"/>
                              <w:rPr>
                                <w:sz w:val="17"/>
                                <w:szCs w:val="17"/>
                              </w:rPr>
                            </w:pPr>
                            <w:r>
                              <w:rPr>
                                <w:rFonts w:ascii="Arial" w:eastAsia="Arial" w:hAnsi="Arial" w:cs="Arial"/>
                                <w:b/>
                                <w:bCs/>
                                <w:spacing w:val="0"/>
                                <w:w w:val="100"/>
                                <w:position w:val="0"/>
                                <w:sz w:val="17"/>
                                <w:szCs w:val="17"/>
                                <w:shd w:val="clear" w:color="auto" w:fill="auto"/>
                                <w:lang w:val="pt-BR" w:eastAsia="pt-BR" w:bidi="pt-BR"/>
                              </w:rPr>
                              <w:t>35.835.892,22</w:t>
                            </w:r>
                          </w:p>
                        </w:tc>
                      </w:tr>
                    </w:tbl>
                    <w:p>
                      <w:pPr>
                        <w:widowControl w:val="0"/>
                        <w:spacing w:line="1" w:lineRule="exact"/>
                      </w:pPr>
                    </w:p>
                  </w:txbxContent>
                </v:textbox>
                <w10:wrap type="topAndBottom" anchorx="page" anchory="margin"/>
              </v:shape>
            </w:pict>
          </mc:Fallback>
        </mc:AlternateContent>
      </w:r>
      <w:r>
        <w:rPr>
          <w:rFonts w:ascii="Times New Roman" w:eastAsia="Times New Roman" w:hAnsi="Times New Roman" w:cs="Times New Roman"/>
          <w:spacing w:val="0"/>
          <w:w w:val="100"/>
          <w:position w:val="0"/>
          <w:sz w:val="24"/>
          <w:szCs w:val="24"/>
          <w:shd w:val="clear" w:color="auto" w:fill="auto"/>
          <w:lang w:val="pt-BR" w:eastAsia="pt-BR" w:bidi="pt-BR"/>
        </w:rPr>
        <w:t>O Resultado Financeiro é obtido através do Balanço Financeiro e resulta de simples operação aritmética, em que da soma das receitas subtrai-se a soma das despesas, ambas compostas pelas dimensões orçamentárias e extra-orçamentárias.</w:t>
      </w:r>
    </w:p>
    <w:p>
      <w:pPr>
        <w:pStyle w:val="Style7"/>
        <w:keepNext w:val="0"/>
        <w:keepLines w:val="0"/>
        <w:widowControl w:val="0"/>
        <w:shd w:val="clear" w:color="auto" w:fill="auto"/>
        <w:bidi w:val="0"/>
        <w:spacing w:before="0" w:after="540" w:line="240" w:lineRule="auto"/>
        <w:ind w:left="0" w:right="0" w:firstLine="0"/>
        <w:jc w:val="center"/>
      </w:pPr>
      <w:r>
        <w:rPr>
          <w:rFonts w:ascii="Times New Roman" w:eastAsia="Times New Roman" w:hAnsi="Times New Roman" w:cs="Times New Roman"/>
          <w:spacing w:val="0"/>
          <w:w w:val="100"/>
          <w:position w:val="0"/>
          <w:shd w:val="clear" w:color="auto" w:fill="auto"/>
          <w:lang w:val="pt-BR" w:eastAsia="pt-BR" w:bidi="pt-BR"/>
        </w:rPr>
        <w:t>BALANÇO PATRIMONIAL</w:t>
      </w:r>
    </w:p>
    <w:p>
      <w:pPr>
        <w:pStyle w:val="Style14"/>
        <w:keepNext w:val="0"/>
        <w:keepLines w:val="0"/>
        <w:widowControl w:val="0"/>
        <w:shd w:val="clear" w:color="auto" w:fill="auto"/>
        <w:bidi w:val="0"/>
        <w:spacing w:before="0" w:line="240" w:lineRule="auto"/>
        <w:ind w:left="0" w:right="0" w:firstLine="0"/>
        <w:jc w:val="both"/>
      </w:pPr>
      <w:r>
        <mc:AlternateContent>
          <mc:Choice Requires="wps">
            <w:drawing>
              <wp:anchor distT="0" distB="0" distL="88900" distR="88900" simplePos="0" relativeHeight="125829423" behindDoc="0" locked="0" layoutInCell="1" allowOverlap="1">
                <wp:simplePos x="0" y="0"/>
                <wp:positionH relativeFrom="page">
                  <wp:posOffset>7152640</wp:posOffset>
                </wp:positionH>
                <wp:positionV relativeFrom="margin">
                  <wp:posOffset>2788920</wp:posOffset>
                </wp:positionV>
                <wp:extent cx="286385" cy="6546850"/>
                <wp:wrapSquare wrapText="bothSides"/>
                <wp:docPr id="81" name="Shape 81"/>
                <a:graphic xmlns:a="http://schemas.openxmlformats.org/drawingml/2006/main">
                  <a:graphicData uri="http://schemas.microsoft.com/office/word/2010/wordprocessingShape">
                    <wps:wsp>
                      <wps:cNvSpPr txBox="1"/>
                      <wps:spPr>
                        <a:xfrm>
                          <a:ext cx="286385" cy="654685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 xml:space="preserve">Assinado </w:t>
                            </w:r>
                            <w:r>
                              <w:rPr>
                                <w:color w:val="000000"/>
                                <w:spacing w:val="0"/>
                                <w:w w:val="100"/>
                                <w:position w:val="0"/>
                                <w:shd w:val="clear" w:color="auto" w:fill="auto"/>
                                <w:lang w:val="pt-PT" w:eastAsia="pt-PT" w:bidi="pt-PT"/>
                              </w:rPr>
                              <w:t xml:space="preserve">digitalmente </w:t>
                            </w:r>
                            <w:r>
                              <w:rPr>
                                <w:color w:val="000000"/>
                                <w:spacing w:val="0"/>
                                <w:w w:val="100"/>
                                <w:position w:val="0"/>
                                <w:shd w:val="clear" w:color="auto" w:fill="auto"/>
                                <w:lang w:val="pt-BR" w:eastAsia="pt-BR" w:bidi="pt-BR"/>
                              </w:rPr>
                              <w:t>por CARLOS ALBERTO RIBEIRO JUNIOR (Fundo de Previdênoia Social do Município de M</w:t>
                            </w:r>
                            <w:r>
                              <w:rPr>
                                <w:color w:val="000000"/>
                                <w:spacing w:val="0"/>
                                <w:w w:val="100"/>
                                <w:position w:val="0"/>
                                <w:shd w:val="clear" w:color="auto" w:fill="auto"/>
                                <w:vertAlign w:val="superscript"/>
                                <w:lang w:val="pt-BR" w:eastAsia="pt-BR" w:bidi="pt-BR"/>
                              </w:rPr>
                              <w:t>au</w:t>
                            </w:r>
                            <w:r>
                              <w:rPr>
                                <w:color w:val="000000"/>
                                <w:spacing w:val="0"/>
                                <w:w w:val="100"/>
                                <w:position w:val="0"/>
                                <w:shd w:val="clear" w:color="auto" w:fill="auto"/>
                                <w:lang w:val="pt-BR" w:eastAsia="pt-BR" w:bidi="pt-BR"/>
                              </w:rPr>
                              <w:t>és_-SISPREV)_em24/(</w:t>
                            </w:r>
                          </w:p>
                          <w:p>
                            <w:pPr>
                              <w:pStyle w:val="Style5"/>
                              <w:keepNext w:val="0"/>
                              <w:keepLines w:val="0"/>
                              <w:widowControl w:val="0"/>
                              <w:shd w:val="clear" w:color="auto" w:fill="auto"/>
                              <w:bidi w:val="0"/>
                              <w:spacing w:before="0" w:after="0" w:line="221" w:lineRule="auto"/>
                              <w:ind w:left="0" w:right="0" w:firstLine="0"/>
                              <w:jc w:val="left"/>
                            </w:pPr>
                            <w:r>
                              <w:rPr>
                                <w:color w:val="000000"/>
                                <w:spacing w:val="0"/>
                                <w:w w:val="100"/>
                                <w:position w:val="0"/>
                                <w:shd w:val="clear" w:color="auto" w:fill="auto"/>
                                <w:lang w:val="pt-BR" w:eastAsia="pt-BR" w:bidi="pt-BR"/>
                              </w:rPr>
                              <w:t xml:space="preserve">Válido somente após oficialização do TCE/AM. Para conferência acesse </w:t>
                            </w:r>
                            <w:r>
                              <w:rPr>
                                <w:color w:val="000000"/>
                                <w:spacing w:val="0"/>
                                <w:w w:val="100"/>
                                <w:position w:val="0"/>
                                <w:shd w:val="clear" w:color="auto" w:fill="auto"/>
                                <w:lang w:val="pt-BR" w:eastAsia="pt-BR" w:bidi="pt-BR"/>
                              </w:rPr>
                              <w:t>http://co</w:t>
                            </w:r>
                            <w:r>
                              <w:rPr>
                                <w:color w:val="000000"/>
                                <w:spacing w:val="0"/>
                                <w:w w:val="100"/>
                                <w:position w:val="0"/>
                                <w:shd w:val="clear" w:color="auto" w:fill="auto"/>
                                <w:vertAlign w:val="superscript"/>
                                <w:lang w:val="pt-BR" w:eastAsia="pt-BR" w:bidi="pt-BR"/>
                              </w:rPr>
                              <w:t>nsu|ta</w:t>
                            </w:r>
                            <w:r>
                              <w:rPr>
                                <w:color w:val="000000"/>
                                <w:spacing w:val="0"/>
                                <w:w w:val="100"/>
                                <w:position w:val="0"/>
                                <w:shd w:val="clear" w:color="auto" w:fill="auto"/>
                                <w:lang w:val="pt-BR" w:eastAsia="pt-BR" w:bidi="pt-BR"/>
                              </w:rPr>
                              <w:t>.</w:t>
                            </w:r>
                            <w:r>
                              <w:rPr>
                                <w:color w:val="000000"/>
                                <w:spacing w:val="0"/>
                                <w:w w:val="100"/>
                                <w:position w:val="0"/>
                                <w:shd w:val="clear" w:color="auto" w:fill="auto"/>
                                <w:vertAlign w:val="superscript"/>
                                <w:lang w:val="pt-BR" w:eastAsia="pt-BR" w:bidi="pt-BR"/>
                              </w:rPr>
                              <w:t>tce</w:t>
                            </w:r>
                            <w:r>
                              <w:rPr>
                                <w:color w:val="000000"/>
                                <w:spacing w:val="0"/>
                                <w:w w:val="100"/>
                                <w:position w:val="0"/>
                                <w:shd w:val="clear" w:color="auto" w:fill="auto"/>
                                <w:lang w:val="pt-BR" w:eastAsia="pt-BR" w:bidi="pt-BR"/>
                              </w:rPr>
                              <w:t>.</w:t>
                            </w:r>
                            <w:r>
                              <w:rPr>
                                <w:color w:val="000000"/>
                                <w:spacing w:val="0"/>
                                <w:w w:val="100"/>
                                <w:position w:val="0"/>
                                <w:shd w:val="clear" w:color="auto" w:fill="auto"/>
                                <w:vertAlign w:val="superscript"/>
                                <w:lang w:val="pt-BR" w:eastAsia="pt-BR" w:bidi="pt-BR"/>
                              </w:rPr>
                              <w:t>am</w:t>
                            </w:r>
                            <w:r>
                              <w:rPr>
                                <w:color w:val="000000"/>
                                <w:spacing w:val="0"/>
                                <w:w w:val="100"/>
                                <w:position w:val="0"/>
                                <w:shd w:val="clear" w:color="auto" w:fill="auto"/>
                                <w:lang w:val="pt-BR" w:eastAsia="pt-BR" w:bidi="pt-BR"/>
                              </w:rPr>
                              <w:t>.g</w:t>
                            </w:r>
                            <w:r>
                              <w:rPr>
                                <w:color w:val="000000"/>
                                <w:spacing w:val="0"/>
                                <w:w w:val="100"/>
                                <w:position w:val="0"/>
                                <w:shd w:val="clear" w:color="auto" w:fill="auto"/>
                                <w:vertAlign w:val="superscript"/>
                                <w:lang w:val="pt-BR" w:eastAsia="pt-BR" w:bidi="pt-BR"/>
                              </w:rPr>
                              <w:t>ov</w:t>
                            </w:r>
                            <w:r>
                              <w:rPr>
                                <w:color w:val="000000"/>
                                <w:spacing w:val="0"/>
                                <w:w w:val="100"/>
                                <w:position w:val="0"/>
                                <w:shd w:val="clear" w:color="auto" w:fill="auto"/>
                                <w:lang w:val="pt-BR" w:eastAsia="pt-BR" w:bidi="pt-BR"/>
                              </w:rPr>
                              <w:t>.b</w:t>
                            </w:r>
                            <w:r>
                              <w:rPr>
                                <w:color w:val="000000"/>
                                <w:spacing w:val="0"/>
                                <w:w w:val="100"/>
                                <w:position w:val="0"/>
                                <w:shd w:val="clear" w:color="auto" w:fill="auto"/>
                                <w:vertAlign w:val="superscript"/>
                                <w:lang w:val="pt-BR" w:eastAsia="pt-BR" w:bidi="pt-BR"/>
                              </w:rPr>
                              <w:t>r/spede</w:t>
                            </w:r>
                            <w:r>
                              <w:rPr>
                                <w:color w:val="000000"/>
                                <w:spacing w:val="0"/>
                                <w:w w:val="100"/>
                                <w:position w:val="0"/>
                                <w:shd w:val="clear" w:color="auto" w:fill="auto"/>
                                <w:vertAlign w:val="superscript"/>
                                <w:lang w:val="pt-BR" w:eastAsia="pt-BR" w:bidi="pt-BR"/>
                              </w:rPr>
                              <w:t xml:space="preserve"> Codig</w:t>
                            </w:r>
                            <w:r>
                              <w:rPr>
                                <w:color w:val="000000"/>
                                <w:spacing w:val="0"/>
                                <w:w w:val="100"/>
                                <w:position w:val="0"/>
                                <w:shd w:val="clear" w:color="auto" w:fill="auto"/>
                                <w:lang w:val="pt-BR" w:eastAsia="pt-BR" w:bidi="pt-BR"/>
                              </w:rPr>
                              <w:t xml:space="preserve">o: </w:t>
                            </w:r>
                            <w:r>
                              <w:rPr>
                                <w:color w:val="000000"/>
                                <w:spacing w:val="0"/>
                                <w:w w:val="100"/>
                                <w:position w:val="0"/>
                                <w:shd w:val="clear" w:color="auto" w:fill="auto"/>
                                <w:vertAlign w:val="superscript"/>
                                <w:lang w:val="pt-BR" w:eastAsia="pt-BR" w:bidi="pt-BR"/>
                              </w:rPr>
                              <w:t>C3C3A97C(C75EF157(E88AE049(A2F</w:t>
                            </w:r>
                            <w:r>
                              <w:rPr>
                                <w:color w:val="000000"/>
                                <w:spacing w:val="0"/>
                                <w:w w:val="100"/>
                                <w:position w:val="0"/>
                                <w:shd w:val="clear" w:color="auto" w:fill="auto"/>
                                <w:lang w:val="pt-BR" w:eastAsia="pt-BR" w:bidi="pt-BR"/>
                              </w:rPr>
                              <w:t>6</w:t>
                            </w:r>
                            <w:r>
                              <w:rPr>
                                <w:color w:val="000000"/>
                                <w:spacing w:val="0"/>
                                <w:w w:val="100"/>
                                <w:position w:val="0"/>
                                <w:shd w:val="clear" w:color="auto" w:fill="auto"/>
                                <w:vertAlign w:val="superscript"/>
                                <w:lang w:val="pt-BR" w:eastAsia="pt-BR" w:bidi="pt-BR"/>
                              </w:rPr>
                              <w:t>3BE2</w:t>
                            </w:r>
                          </w:p>
                        </w:txbxContent>
                      </wps:txbx>
                      <wps:bodyPr upright="0" vert="vert270" lIns="0" tIns="0" rIns="0" bIns="0">
                        <a:noAutoFit/>
                      </wps:bodyPr>
                    </wps:wsp>
                  </a:graphicData>
                </a:graphic>
              </wp:anchor>
            </w:drawing>
          </mc:Choice>
          <mc:Fallback>
            <w:pict>
              <v:shape id="_x0000_s1107" type="#_x0000_t202" style="position:absolute;margin-left:563.20000000000005pt;margin-top:219.59999999999999pt;width:22.550000000000001pt;height:515.5pt;z-index:-125829330;mso-wrap-distance-left:7.pt;mso-wrap-distance-right:7.pt;mso-position-horizontal-relative:page;mso-position-vertical-relative:margin" filled="f" stroked="f">
                <v:textbox style="layout-flow:vertical;mso-layout-flow-alt:bottom-to-top" inset="0,0,0,0">
                  <w:txbxContent>
                    <w:p>
                      <w:pPr>
                        <w:pStyle w:val="Style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 xml:space="preserve">Assinado </w:t>
                      </w:r>
                      <w:r>
                        <w:rPr>
                          <w:color w:val="000000"/>
                          <w:spacing w:val="0"/>
                          <w:w w:val="100"/>
                          <w:position w:val="0"/>
                          <w:shd w:val="clear" w:color="auto" w:fill="auto"/>
                          <w:lang w:val="pt-PT" w:eastAsia="pt-PT" w:bidi="pt-PT"/>
                        </w:rPr>
                        <w:t xml:space="preserve">digitalmente </w:t>
                      </w:r>
                      <w:r>
                        <w:rPr>
                          <w:color w:val="000000"/>
                          <w:spacing w:val="0"/>
                          <w:w w:val="100"/>
                          <w:position w:val="0"/>
                          <w:shd w:val="clear" w:color="auto" w:fill="auto"/>
                          <w:lang w:val="pt-BR" w:eastAsia="pt-BR" w:bidi="pt-BR"/>
                        </w:rPr>
                        <w:t>por CARLOS ALBERTO RIBEIRO JUNIOR (Fundo de Previdênoia Social do Município de M</w:t>
                      </w:r>
                      <w:r>
                        <w:rPr>
                          <w:color w:val="000000"/>
                          <w:spacing w:val="0"/>
                          <w:w w:val="100"/>
                          <w:position w:val="0"/>
                          <w:shd w:val="clear" w:color="auto" w:fill="auto"/>
                          <w:vertAlign w:val="superscript"/>
                          <w:lang w:val="pt-BR" w:eastAsia="pt-BR" w:bidi="pt-BR"/>
                        </w:rPr>
                        <w:t>au</w:t>
                      </w:r>
                      <w:r>
                        <w:rPr>
                          <w:color w:val="000000"/>
                          <w:spacing w:val="0"/>
                          <w:w w:val="100"/>
                          <w:position w:val="0"/>
                          <w:shd w:val="clear" w:color="auto" w:fill="auto"/>
                          <w:lang w:val="pt-BR" w:eastAsia="pt-BR" w:bidi="pt-BR"/>
                        </w:rPr>
                        <w:t>és_-SISPREV)_em24/(</w:t>
                      </w:r>
                    </w:p>
                    <w:p>
                      <w:pPr>
                        <w:pStyle w:val="Style5"/>
                        <w:keepNext w:val="0"/>
                        <w:keepLines w:val="0"/>
                        <w:widowControl w:val="0"/>
                        <w:shd w:val="clear" w:color="auto" w:fill="auto"/>
                        <w:bidi w:val="0"/>
                        <w:spacing w:before="0" w:after="0" w:line="221" w:lineRule="auto"/>
                        <w:ind w:left="0" w:right="0" w:firstLine="0"/>
                        <w:jc w:val="left"/>
                      </w:pPr>
                      <w:r>
                        <w:rPr>
                          <w:color w:val="000000"/>
                          <w:spacing w:val="0"/>
                          <w:w w:val="100"/>
                          <w:position w:val="0"/>
                          <w:shd w:val="clear" w:color="auto" w:fill="auto"/>
                          <w:lang w:val="pt-BR" w:eastAsia="pt-BR" w:bidi="pt-BR"/>
                        </w:rPr>
                        <w:t xml:space="preserve">Válido somente após oficialização do TCE/AM. Para conferência acesse </w:t>
                      </w:r>
                      <w:r>
                        <w:rPr>
                          <w:color w:val="000000"/>
                          <w:spacing w:val="0"/>
                          <w:w w:val="100"/>
                          <w:position w:val="0"/>
                          <w:shd w:val="clear" w:color="auto" w:fill="auto"/>
                          <w:lang w:val="pt-BR" w:eastAsia="pt-BR" w:bidi="pt-BR"/>
                        </w:rPr>
                        <w:t>http://co</w:t>
                      </w:r>
                      <w:r>
                        <w:rPr>
                          <w:color w:val="000000"/>
                          <w:spacing w:val="0"/>
                          <w:w w:val="100"/>
                          <w:position w:val="0"/>
                          <w:shd w:val="clear" w:color="auto" w:fill="auto"/>
                          <w:vertAlign w:val="superscript"/>
                          <w:lang w:val="pt-BR" w:eastAsia="pt-BR" w:bidi="pt-BR"/>
                        </w:rPr>
                        <w:t>nsu|ta</w:t>
                      </w:r>
                      <w:r>
                        <w:rPr>
                          <w:color w:val="000000"/>
                          <w:spacing w:val="0"/>
                          <w:w w:val="100"/>
                          <w:position w:val="0"/>
                          <w:shd w:val="clear" w:color="auto" w:fill="auto"/>
                          <w:lang w:val="pt-BR" w:eastAsia="pt-BR" w:bidi="pt-BR"/>
                        </w:rPr>
                        <w:t>.</w:t>
                      </w:r>
                      <w:r>
                        <w:rPr>
                          <w:color w:val="000000"/>
                          <w:spacing w:val="0"/>
                          <w:w w:val="100"/>
                          <w:position w:val="0"/>
                          <w:shd w:val="clear" w:color="auto" w:fill="auto"/>
                          <w:vertAlign w:val="superscript"/>
                          <w:lang w:val="pt-BR" w:eastAsia="pt-BR" w:bidi="pt-BR"/>
                        </w:rPr>
                        <w:t>tce</w:t>
                      </w:r>
                      <w:r>
                        <w:rPr>
                          <w:color w:val="000000"/>
                          <w:spacing w:val="0"/>
                          <w:w w:val="100"/>
                          <w:position w:val="0"/>
                          <w:shd w:val="clear" w:color="auto" w:fill="auto"/>
                          <w:lang w:val="pt-BR" w:eastAsia="pt-BR" w:bidi="pt-BR"/>
                        </w:rPr>
                        <w:t>.</w:t>
                      </w:r>
                      <w:r>
                        <w:rPr>
                          <w:color w:val="000000"/>
                          <w:spacing w:val="0"/>
                          <w:w w:val="100"/>
                          <w:position w:val="0"/>
                          <w:shd w:val="clear" w:color="auto" w:fill="auto"/>
                          <w:vertAlign w:val="superscript"/>
                          <w:lang w:val="pt-BR" w:eastAsia="pt-BR" w:bidi="pt-BR"/>
                        </w:rPr>
                        <w:t>am</w:t>
                      </w:r>
                      <w:r>
                        <w:rPr>
                          <w:color w:val="000000"/>
                          <w:spacing w:val="0"/>
                          <w:w w:val="100"/>
                          <w:position w:val="0"/>
                          <w:shd w:val="clear" w:color="auto" w:fill="auto"/>
                          <w:lang w:val="pt-BR" w:eastAsia="pt-BR" w:bidi="pt-BR"/>
                        </w:rPr>
                        <w:t>.g</w:t>
                      </w:r>
                      <w:r>
                        <w:rPr>
                          <w:color w:val="000000"/>
                          <w:spacing w:val="0"/>
                          <w:w w:val="100"/>
                          <w:position w:val="0"/>
                          <w:shd w:val="clear" w:color="auto" w:fill="auto"/>
                          <w:vertAlign w:val="superscript"/>
                          <w:lang w:val="pt-BR" w:eastAsia="pt-BR" w:bidi="pt-BR"/>
                        </w:rPr>
                        <w:t>ov</w:t>
                      </w:r>
                      <w:r>
                        <w:rPr>
                          <w:color w:val="000000"/>
                          <w:spacing w:val="0"/>
                          <w:w w:val="100"/>
                          <w:position w:val="0"/>
                          <w:shd w:val="clear" w:color="auto" w:fill="auto"/>
                          <w:lang w:val="pt-BR" w:eastAsia="pt-BR" w:bidi="pt-BR"/>
                        </w:rPr>
                        <w:t>.b</w:t>
                      </w:r>
                      <w:r>
                        <w:rPr>
                          <w:color w:val="000000"/>
                          <w:spacing w:val="0"/>
                          <w:w w:val="100"/>
                          <w:position w:val="0"/>
                          <w:shd w:val="clear" w:color="auto" w:fill="auto"/>
                          <w:vertAlign w:val="superscript"/>
                          <w:lang w:val="pt-BR" w:eastAsia="pt-BR" w:bidi="pt-BR"/>
                        </w:rPr>
                        <w:t>r/spede</w:t>
                      </w:r>
                      <w:r>
                        <w:rPr>
                          <w:color w:val="000000"/>
                          <w:spacing w:val="0"/>
                          <w:w w:val="100"/>
                          <w:position w:val="0"/>
                          <w:shd w:val="clear" w:color="auto" w:fill="auto"/>
                          <w:vertAlign w:val="superscript"/>
                          <w:lang w:val="pt-BR" w:eastAsia="pt-BR" w:bidi="pt-BR"/>
                        </w:rPr>
                        <w:t xml:space="preserve"> Codig</w:t>
                      </w:r>
                      <w:r>
                        <w:rPr>
                          <w:color w:val="000000"/>
                          <w:spacing w:val="0"/>
                          <w:w w:val="100"/>
                          <w:position w:val="0"/>
                          <w:shd w:val="clear" w:color="auto" w:fill="auto"/>
                          <w:lang w:val="pt-BR" w:eastAsia="pt-BR" w:bidi="pt-BR"/>
                        </w:rPr>
                        <w:t xml:space="preserve">o: </w:t>
                      </w:r>
                      <w:r>
                        <w:rPr>
                          <w:color w:val="000000"/>
                          <w:spacing w:val="0"/>
                          <w:w w:val="100"/>
                          <w:position w:val="0"/>
                          <w:shd w:val="clear" w:color="auto" w:fill="auto"/>
                          <w:vertAlign w:val="superscript"/>
                          <w:lang w:val="pt-BR" w:eastAsia="pt-BR" w:bidi="pt-BR"/>
                        </w:rPr>
                        <w:t>C3C3A97C(C75EF157(E88AE049(A2F</w:t>
                      </w:r>
                      <w:r>
                        <w:rPr>
                          <w:color w:val="000000"/>
                          <w:spacing w:val="0"/>
                          <w:w w:val="100"/>
                          <w:position w:val="0"/>
                          <w:shd w:val="clear" w:color="auto" w:fill="auto"/>
                          <w:lang w:val="pt-BR" w:eastAsia="pt-BR" w:bidi="pt-BR"/>
                        </w:rPr>
                        <w:t>6</w:t>
                      </w:r>
                      <w:r>
                        <w:rPr>
                          <w:color w:val="000000"/>
                          <w:spacing w:val="0"/>
                          <w:w w:val="100"/>
                          <w:position w:val="0"/>
                          <w:shd w:val="clear" w:color="auto" w:fill="auto"/>
                          <w:vertAlign w:val="superscript"/>
                          <w:lang w:val="pt-BR" w:eastAsia="pt-BR" w:bidi="pt-BR"/>
                        </w:rPr>
                        <w:t>3BE2</w:t>
                      </w:r>
                    </w:p>
                  </w:txbxContent>
                </v:textbox>
                <w10:wrap type="square" anchorx="page" anchory="margin"/>
              </v:shape>
            </w:pict>
          </mc:Fallback>
        </mc:AlternateContent>
      </w:r>
      <w:r>
        <w:rPr>
          <w:rFonts w:ascii="Times New Roman" w:eastAsia="Times New Roman" w:hAnsi="Times New Roman" w:cs="Times New Roman"/>
          <w:spacing w:val="0"/>
          <w:w w:val="100"/>
          <w:position w:val="0"/>
          <w:sz w:val="24"/>
          <w:szCs w:val="24"/>
          <w:shd w:val="clear" w:color="auto" w:fill="auto"/>
          <w:lang w:val="pt-BR" w:eastAsia="pt-BR" w:bidi="pt-BR"/>
        </w:rPr>
        <w:t>O Balanço Patrimonial retrata a situação estática do patrimônio público do Fundo de Previdência Social de Maués, sob aspectos quantitativos.</w:t>
      </w:r>
    </w:p>
    <w:p>
      <w:pPr>
        <w:pStyle w:val="Style32"/>
        <w:keepNext w:val="0"/>
        <w:keepLines w:val="0"/>
        <w:widowControl w:val="0"/>
        <w:shd w:val="clear" w:color="auto" w:fill="auto"/>
        <w:bidi w:val="0"/>
        <w:spacing w:before="0" w:after="340" w:line="240" w:lineRule="auto"/>
        <w:ind w:right="0" w:firstLine="0"/>
        <w:jc w:val="left"/>
      </w:pPr>
      <w:r>
        <w:rPr>
          <w:spacing w:val="0"/>
          <w:w w:val="100"/>
          <w:position w:val="0"/>
          <w:shd w:val="clear" w:color="auto" w:fill="auto"/>
          <w:lang w:val="pt-BR" w:eastAsia="pt-BR" w:bidi="pt-BR"/>
        </w:rPr>
        <w:t>,§D§[p[JW</w:t>
      </w:r>
    </w:p>
    <w:p>
      <w:pPr>
        <w:pStyle w:val="Style16"/>
        <w:keepNext w:val="0"/>
        <w:keepLines w:val="0"/>
        <w:widowControl w:val="0"/>
        <w:shd w:val="clear" w:color="auto" w:fill="auto"/>
        <w:bidi w:val="0"/>
        <w:spacing w:before="0" w:after="300" w:line="240" w:lineRule="auto"/>
        <w:ind w:left="0" w:right="0" w:firstLine="0"/>
        <w:jc w:val="center"/>
      </w:pPr>
      <w:r>
        <w:rPr>
          <w:spacing w:val="0"/>
          <w:w w:val="100"/>
          <w:position w:val="0"/>
          <w:shd w:val="clear" w:color="auto" w:fill="auto"/>
          <w:lang w:val="pt-BR" w:eastAsia="pt-BR" w:bidi="pt-BR"/>
        </w:rPr>
        <w:t>Sistema de Regime Próprio de Pre</w:t>
      </w:r>
      <w:r>
        <w:rPr>
          <w:spacing w:val="0"/>
          <w:w w:val="100"/>
          <w:position w:val="0"/>
          <w:shd w:val="clear" w:color="auto" w:fill="auto"/>
          <w:lang w:val="pt-PT" w:eastAsia="pt-PT" w:bidi="pt-PT"/>
        </w:rPr>
        <w:t xml:space="preserve">vidência </w:t>
      </w:r>
      <w:r>
        <w:rPr>
          <w:spacing w:val="0"/>
          <w:w w:val="100"/>
          <w:position w:val="0"/>
          <w:shd w:val="clear" w:color="auto" w:fill="auto"/>
          <w:lang w:val="pt-BR" w:eastAsia="pt-BR" w:bidi="pt-BR"/>
        </w:rPr>
        <w:t xml:space="preserve">de </w:t>
      </w:r>
      <w:r>
        <w:rPr>
          <w:spacing w:val="0"/>
          <w:w w:val="100"/>
          <w:position w:val="0"/>
          <w:shd w:val="clear" w:color="auto" w:fill="auto"/>
          <w:lang w:val="pt-PT" w:eastAsia="pt-PT" w:bidi="pt-PT"/>
        </w:rPr>
        <w:t>Maués</w:t>
      </w:r>
    </w:p>
    <w:p>
      <w:pPr>
        <w:pStyle w:val="Style7"/>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b w:val="0"/>
          <w:bCs w:val="0"/>
          <w:smallCaps/>
          <w:spacing w:val="0"/>
          <w:w w:val="100"/>
          <w:position w:val="0"/>
          <w:shd w:val="clear" w:color="auto" w:fill="auto"/>
          <w:lang w:val="pt-BR" w:eastAsia="pt-BR" w:bidi="pt-BR"/>
        </w:rPr>
        <w:t>Estado do Amazonas</w:t>
      </w:r>
    </w:p>
    <w:p>
      <w:pPr>
        <w:pStyle w:val="Style7"/>
        <w:keepNext w:val="0"/>
        <w:keepLines w:val="0"/>
        <w:widowControl w:val="0"/>
        <w:shd w:val="clear" w:color="auto" w:fill="auto"/>
        <w:bidi w:val="0"/>
        <w:spacing w:before="0" w:after="300" w:line="240" w:lineRule="auto"/>
        <w:ind w:left="0" w:right="0" w:firstLine="0"/>
        <w:jc w:val="center"/>
      </w:pPr>
      <w:r>
        <w:rPr>
          <w:rFonts w:ascii="Times New Roman" w:eastAsia="Times New Roman" w:hAnsi="Times New Roman" w:cs="Times New Roman"/>
          <w:spacing w:val="0"/>
          <w:w w:val="100"/>
          <w:position w:val="0"/>
          <w:shd w:val="clear" w:color="auto" w:fill="auto"/>
          <w:lang w:val="pt-BR" w:eastAsia="pt-BR" w:bidi="pt-BR"/>
        </w:rPr>
        <w:t xml:space="preserve">FUNDO DE PREVIDÊNCIA SOCIAL DE </w:t>
      </w:r>
      <w:r>
        <w:rPr>
          <w:rFonts w:ascii="Times New Roman" w:eastAsia="Times New Roman" w:hAnsi="Times New Roman" w:cs="Times New Roman"/>
          <w:spacing w:val="0"/>
          <w:w w:val="100"/>
          <w:position w:val="0"/>
          <w:shd w:val="clear" w:color="auto" w:fill="auto"/>
          <w:lang w:val="pt-PT" w:eastAsia="pt-PT" w:bidi="pt-PT"/>
        </w:rPr>
        <w:t>MAUÉS</w:t>
      </w:r>
    </w:p>
    <w:p>
      <w:pPr>
        <w:pStyle w:val="Style14"/>
        <w:keepNext w:val="0"/>
        <w:keepLines w:val="0"/>
        <w:widowControl w:val="0"/>
        <w:shd w:val="clear" w:color="auto" w:fill="auto"/>
        <w:bidi w:val="0"/>
        <w:spacing w:before="0" w:line="360"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Em outras palavras, o Balanço Patrimonial é uma demonstração contábil que evidencia as contas de ativo (bens e direitos) e passivo (obrigações), indicando a situação patrimonial líquida do Fundo de Previdência Social de Maués.</w:t>
      </w:r>
    </w:p>
    <w:p>
      <w:pPr>
        <w:pStyle w:val="Style14"/>
        <w:keepNext w:val="0"/>
        <w:keepLines w:val="0"/>
        <w:widowControl w:val="0"/>
        <w:shd w:val="clear" w:color="auto" w:fill="auto"/>
        <w:bidi w:val="0"/>
        <w:spacing w:before="0" w:line="240"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 xml:space="preserve">Essa demonstração contábil está regulamentada no art. 105 da Lei 4.320/64, estabelecendo </w:t>
      </w:r>
      <w:r>
        <w:rPr>
          <w:rFonts w:ascii="Times New Roman" w:eastAsia="Times New Roman" w:hAnsi="Times New Roman" w:cs="Times New Roman"/>
          <w:spacing w:val="0"/>
          <w:w w:val="100"/>
          <w:position w:val="0"/>
          <w:sz w:val="24"/>
          <w:szCs w:val="24"/>
          <w:shd w:val="clear" w:color="auto" w:fill="auto"/>
          <w:lang w:val="pt-BR" w:eastAsia="pt-BR" w:bidi="pt-BR"/>
        </w:rPr>
        <w:t xml:space="preserve">que “o Balanço Patrimonial demonstrará: (I) o Ativo Financeiro, (II) o Ativo Permanente, </w:t>
      </w:r>
      <w:r>
        <w:rPr>
          <w:rFonts w:ascii="Times New Roman" w:eastAsia="Times New Roman" w:hAnsi="Times New Roman" w:cs="Times New Roman"/>
          <w:spacing w:val="0"/>
          <w:w w:val="100"/>
          <w:position w:val="0"/>
          <w:sz w:val="24"/>
          <w:szCs w:val="24"/>
          <w:shd w:val="clear" w:color="auto" w:fill="auto"/>
          <w:lang w:val="pt-BR" w:eastAsia="pt-BR" w:bidi="pt-BR"/>
        </w:rPr>
        <w:t>(III) o Passivo Financeiro, (IV) o Passivo Permanente, (V) o Saldo Patrimonial e (VI) as Contas de Compensação”.</w:t>
      </w:r>
    </w:p>
    <w:p>
      <w:pPr>
        <w:pStyle w:val="Style14"/>
        <w:keepNext w:val="0"/>
        <w:keepLines w:val="0"/>
        <w:widowControl w:val="0"/>
        <w:shd w:val="clear" w:color="auto" w:fill="auto"/>
        <w:bidi w:val="0"/>
        <w:spacing w:before="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 xml:space="preserve">A análise deste instrumento de gestão e avaliação serve para evidenciar a situação financeira e patrimonial do Fundo de Previdência Social de Maués e, quando combinado com outras informações, nos permite gerenciar também limites de endividamento e níveis de </w:t>
      </w:r>
      <w:r>
        <w:rPr>
          <w:rFonts w:ascii="Times New Roman" w:eastAsia="Times New Roman" w:hAnsi="Times New Roman" w:cs="Times New Roman"/>
          <w:spacing w:val="0"/>
          <w:w w:val="100"/>
          <w:position w:val="0"/>
          <w:sz w:val="24"/>
          <w:szCs w:val="24"/>
          <w:shd w:val="clear" w:color="auto" w:fill="auto"/>
          <w:lang w:val="pt-PT" w:eastAsia="pt-PT" w:bidi="pt-PT"/>
        </w:rPr>
        <w:t xml:space="preserve">dispêndios </w:t>
      </w:r>
      <w:r>
        <w:rPr>
          <w:rFonts w:ascii="Times New Roman" w:eastAsia="Times New Roman" w:hAnsi="Times New Roman" w:cs="Times New Roman"/>
          <w:spacing w:val="0"/>
          <w:w w:val="100"/>
          <w:position w:val="0"/>
          <w:sz w:val="24"/>
          <w:szCs w:val="24"/>
          <w:shd w:val="clear" w:color="auto" w:fill="auto"/>
          <w:lang w:val="pt-BR" w:eastAsia="pt-BR" w:bidi="pt-BR"/>
        </w:rPr>
        <w:t>com dívidas.</w:t>
      </w:r>
    </w:p>
    <w:p>
      <w:pPr>
        <w:pStyle w:val="Style14"/>
        <w:keepNext w:val="0"/>
        <w:keepLines w:val="0"/>
        <w:widowControl w:val="0"/>
        <w:shd w:val="clear" w:color="auto" w:fill="auto"/>
        <w:bidi w:val="0"/>
        <w:spacing w:before="0" w:after="580" w:line="338"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 xml:space="preserve">Apresentamos a seguir uma síntese do Balanço, onde fica evidenciado através do patrimônio líquido um saldo no exercício de 2024, no valor de R$ 200.064.086,17 (duzentos milhões, </w:t>
      </w:r>
      <w:r>
        <w:rPr>
          <w:rFonts w:ascii="Times New Roman" w:eastAsia="Times New Roman" w:hAnsi="Times New Roman" w:cs="Times New Roman"/>
          <w:spacing w:val="0"/>
          <w:w w:val="100"/>
          <w:position w:val="0"/>
          <w:sz w:val="24"/>
          <w:szCs w:val="24"/>
          <w:shd w:val="clear" w:color="auto" w:fill="auto"/>
          <w:lang w:val="pt-BR" w:eastAsia="pt-BR" w:bidi="pt-BR"/>
        </w:rPr>
        <w:t>sessenta e quatro mil, oitenta e seis reais e dezessete centavos).</w:t>
      </w:r>
    </w:p>
    <w:tbl>
      <w:tblPr>
        <w:tblOverlap w:val="never"/>
        <w:jc w:val="center"/>
        <w:tblLayout w:type="fixed"/>
      </w:tblPr>
      <w:tblGrid>
        <w:gridCol w:w="3288"/>
        <w:gridCol w:w="1392"/>
        <w:gridCol w:w="1714"/>
      </w:tblGrid>
      <w:tr>
        <w:trPr>
          <w:trHeight w:val="274" w:hRule="exact"/>
        </w:trPr>
        <w:tc>
          <w:tcPr>
            <w:tcBorders/>
            <w:shd w:val="clear" w:color="auto" w:fill="FFFFFF"/>
            <w:vAlign w:val="top"/>
          </w:tcPr>
          <w:p>
            <w:pPr>
              <w:pStyle w:val="Style20"/>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spacing w:val="0"/>
                <w:w w:val="100"/>
                <w:position w:val="0"/>
                <w:sz w:val="17"/>
                <w:szCs w:val="17"/>
                <w:shd w:val="clear" w:color="auto" w:fill="auto"/>
                <w:lang w:val="pt-BR" w:eastAsia="pt-BR" w:bidi="pt-BR"/>
              </w:rPr>
              <w:t>1 - Ativo Circulante</w:t>
            </w:r>
          </w:p>
        </w:tc>
        <w:tc>
          <w:tcPr>
            <w:tcBorders/>
            <w:shd w:val="clear" w:color="auto" w:fill="FFFFFF"/>
            <w:vAlign w:val="top"/>
          </w:tcPr>
          <w:p>
            <w:pPr>
              <w:pStyle w:val="Style20"/>
              <w:keepNext w:val="0"/>
              <w:keepLines w:val="0"/>
              <w:widowControl w:val="0"/>
              <w:shd w:val="clear" w:color="auto" w:fill="auto"/>
              <w:bidi w:val="0"/>
              <w:spacing w:before="0" w:after="0" w:line="240" w:lineRule="auto"/>
              <w:ind w:left="820" w:right="0" w:firstLine="0"/>
              <w:jc w:val="left"/>
              <w:rPr>
                <w:sz w:val="17"/>
                <w:szCs w:val="17"/>
              </w:rPr>
            </w:pPr>
            <w:r>
              <w:rPr>
                <w:rFonts w:ascii="Arial" w:eastAsia="Arial" w:hAnsi="Arial" w:cs="Arial"/>
                <w:spacing w:val="0"/>
                <w:w w:val="100"/>
                <w:position w:val="0"/>
                <w:sz w:val="17"/>
                <w:szCs w:val="17"/>
                <w:shd w:val="clear" w:color="auto" w:fill="auto"/>
                <w:lang w:val="pt-BR" w:eastAsia="pt-BR" w:bidi="pt-BR"/>
              </w:rPr>
              <w:t>R$</w:t>
            </w:r>
          </w:p>
        </w:tc>
        <w:tc>
          <w:tcPr>
            <w:tcBorders/>
            <w:shd w:val="clear" w:color="auto" w:fill="FFFFFF"/>
            <w:vAlign w:val="top"/>
          </w:tcPr>
          <w:p>
            <w:pPr>
              <w:pStyle w:val="Style20"/>
              <w:keepNext w:val="0"/>
              <w:keepLines w:val="0"/>
              <w:widowControl w:val="0"/>
              <w:shd w:val="clear" w:color="auto" w:fill="auto"/>
              <w:bidi w:val="0"/>
              <w:spacing w:before="0" w:after="0" w:line="240" w:lineRule="auto"/>
              <w:ind w:left="0" w:right="0" w:firstLine="0"/>
              <w:jc w:val="right"/>
              <w:rPr>
                <w:sz w:val="17"/>
                <w:szCs w:val="17"/>
              </w:rPr>
            </w:pPr>
            <w:r>
              <w:rPr>
                <w:rFonts w:ascii="Arial" w:eastAsia="Arial" w:hAnsi="Arial" w:cs="Arial"/>
                <w:spacing w:val="0"/>
                <w:w w:val="100"/>
                <w:position w:val="0"/>
                <w:sz w:val="17"/>
                <w:szCs w:val="17"/>
                <w:shd w:val="clear" w:color="auto" w:fill="auto"/>
                <w:lang w:val="pt-BR" w:eastAsia="pt-BR" w:bidi="pt-BR"/>
              </w:rPr>
              <w:t>80.813.071,56</w:t>
            </w:r>
          </w:p>
        </w:tc>
      </w:tr>
      <w:tr>
        <w:trPr>
          <w:trHeight w:val="317" w:hRule="exact"/>
        </w:trPr>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spacing w:val="0"/>
                <w:w w:val="100"/>
                <w:position w:val="0"/>
                <w:sz w:val="17"/>
                <w:szCs w:val="17"/>
                <w:shd w:val="clear" w:color="auto" w:fill="auto"/>
                <w:lang w:val="pt-BR" w:eastAsia="pt-BR" w:bidi="pt-BR"/>
              </w:rPr>
              <w:t>2 - Ativo Não Circulante</w:t>
            </w:r>
          </w:p>
        </w:tc>
        <w:tc>
          <w:tcPr>
            <w:tcBorders/>
            <w:shd w:val="clear" w:color="auto" w:fill="FFFFFF"/>
            <w:vAlign w:val="bottom"/>
          </w:tcPr>
          <w:p>
            <w:pPr>
              <w:pStyle w:val="Style20"/>
              <w:keepNext w:val="0"/>
              <w:keepLines w:val="0"/>
              <w:widowControl w:val="0"/>
              <w:shd w:val="clear" w:color="auto" w:fill="auto"/>
              <w:bidi w:val="0"/>
              <w:spacing w:before="0" w:after="0" w:line="240" w:lineRule="auto"/>
              <w:ind w:left="820" w:right="0" w:firstLine="0"/>
              <w:jc w:val="left"/>
              <w:rPr>
                <w:sz w:val="17"/>
                <w:szCs w:val="17"/>
              </w:rPr>
            </w:pPr>
            <w:r>
              <w:rPr>
                <w:rFonts w:ascii="Arial" w:eastAsia="Arial" w:hAnsi="Arial" w:cs="Arial"/>
                <w:spacing w:val="0"/>
                <w:w w:val="100"/>
                <w:position w:val="0"/>
                <w:sz w:val="17"/>
                <w:szCs w:val="17"/>
                <w:shd w:val="clear" w:color="auto" w:fill="auto"/>
                <w:lang w:val="pt-BR" w:eastAsia="pt-BR" w:bidi="pt-BR"/>
              </w:rPr>
              <w:t>R$</w:t>
            </w:r>
          </w:p>
        </w:tc>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right"/>
              <w:rPr>
                <w:sz w:val="17"/>
                <w:szCs w:val="17"/>
              </w:rPr>
            </w:pPr>
            <w:r>
              <w:rPr>
                <w:rFonts w:ascii="Arial" w:eastAsia="Arial" w:hAnsi="Arial" w:cs="Arial"/>
                <w:spacing w:val="0"/>
                <w:w w:val="100"/>
                <w:position w:val="0"/>
                <w:sz w:val="17"/>
                <w:szCs w:val="17"/>
                <w:shd w:val="clear" w:color="auto" w:fill="auto"/>
                <w:lang w:val="pt-BR" w:eastAsia="pt-BR" w:bidi="pt-BR"/>
              </w:rPr>
              <w:t>1.025.591,52</w:t>
            </w:r>
          </w:p>
        </w:tc>
      </w:tr>
      <w:tr>
        <w:trPr>
          <w:trHeight w:val="307" w:hRule="exact"/>
        </w:trPr>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spacing w:val="0"/>
                <w:w w:val="100"/>
                <w:position w:val="0"/>
                <w:sz w:val="17"/>
                <w:szCs w:val="17"/>
                <w:shd w:val="clear" w:color="auto" w:fill="auto"/>
                <w:lang w:val="pt-BR" w:eastAsia="pt-BR" w:bidi="pt-BR"/>
              </w:rPr>
              <w:t>3 - Ativo Real (1+2)</w:t>
            </w:r>
          </w:p>
        </w:tc>
        <w:tc>
          <w:tcPr>
            <w:tcBorders>
              <w:top w:val="single" w:sz="4"/>
            </w:tcBorders>
            <w:shd w:val="clear" w:color="auto" w:fill="FFFFFF"/>
            <w:vAlign w:val="bottom"/>
          </w:tcPr>
          <w:p>
            <w:pPr>
              <w:pStyle w:val="Style20"/>
              <w:keepNext w:val="0"/>
              <w:keepLines w:val="0"/>
              <w:widowControl w:val="0"/>
              <w:shd w:val="clear" w:color="auto" w:fill="auto"/>
              <w:bidi w:val="0"/>
              <w:spacing w:before="0" w:after="0" w:line="240" w:lineRule="auto"/>
              <w:ind w:left="820" w:right="0" w:firstLine="0"/>
              <w:jc w:val="left"/>
              <w:rPr>
                <w:sz w:val="17"/>
                <w:szCs w:val="17"/>
              </w:rPr>
            </w:pPr>
            <w:r>
              <w:rPr>
                <w:rFonts w:ascii="Arial" w:eastAsia="Arial" w:hAnsi="Arial" w:cs="Arial"/>
                <w:spacing w:val="0"/>
                <w:w w:val="100"/>
                <w:position w:val="0"/>
                <w:sz w:val="17"/>
                <w:szCs w:val="17"/>
                <w:shd w:val="clear" w:color="auto" w:fill="auto"/>
                <w:lang w:val="pt-BR" w:eastAsia="pt-BR" w:bidi="pt-BR"/>
              </w:rPr>
              <w:t>R$</w:t>
            </w:r>
          </w:p>
        </w:tc>
        <w:tc>
          <w:tcPr>
            <w:tcBorders>
              <w:top w:val="single" w:sz="4"/>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right"/>
              <w:rPr>
                <w:sz w:val="17"/>
                <w:szCs w:val="17"/>
              </w:rPr>
            </w:pPr>
            <w:r>
              <w:rPr>
                <w:rFonts w:ascii="Arial" w:eastAsia="Arial" w:hAnsi="Arial" w:cs="Arial"/>
                <w:spacing w:val="0"/>
                <w:w w:val="100"/>
                <w:position w:val="0"/>
                <w:sz w:val="17"/>
                <w:szCs w:val="17"/>
                <w:shd w:val="clear" w:color="auto" w:fill="auto"/>
                <w:lang w:val="pt-BR" w:eastAsia="pt-BR" w:bidi="pt-BR"/>
              </w:rPr>
              <w:t>81.838.663,08</w:t>
            </w:r>
          </w:p>
        </w:tc>
      </w:tr>
      <w:tr>
        <w:trPr>
          <w:trHeight w:val="312" w:hRule="exact"/>
        </w:trPr>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spacing w:val="0"/>
                <w:w w:val="100"/>
                <w:position w:val="0"/>
                <w:sz w:val="17"/>
                <w:szCs w:val="17"/>
                <w:shd w:val="clear" w:color="auto" w:fill="auto"/>
                <w:lang w:val="pt-BR" w:eastAsia="pt-BR" w:bidi="pt-BR"/>
              </w:rPr>
              <w:t>4 - Passivo Circulante</w:t>
            </w:r>
          </w:p>
        </w:tc>
        <w:tc>
          <w:tcPr>
            <w:tcBorders/>
            <w:shd w:val="clear" w:color="auto" w:fill="FFFFFF"/>
            <w:vAlign w:val="bottom"/>
          </w:tcPr>
          <w:p>
            <w:pPr>
              <w:pStyle w:val="Style20"/>
              <w:keepNext w:val="0"/>
              <w:keepLines w:val="0"/>
              <w:widowControl w:val="0"/>
              <w:shd w:val="clear" w:color="auto" w:fill="auto"/>
              <w:bidi w:val="0"/>
              <w:spacing w:before="0" w:after="0" w:line="240" w:lineRule="auto"/>
              <w:ind w:left="820" w:right="0" w:firstLine="0"/>
              <w:jc w:val="left"/>
              <w:rPr>
                <w:sz w:val="17"/>
                <w:szCs w:val="17"/>
              </w:rPr>
            </w:pPr>
            <w:r>
              <w:rPr>
                <w:rFonts w:ascii="Arial" w:eastAsia="Arial" w:hAnsi="Arial" w:cs="Arial"/>
                <w:spacing w:val="0"/>
                <w:w w:val="100"/>
                <w:position w:val="0"/>
                <w:sz w:val="17"/>
                <w:szCs w:val="17"/>
                <w:shd w:val="clear" w:color="auto" w:fill="auto"/>
                <w:lang w:val="pt-BR" w:eastAsia="pt-BR" w:bidi="pt-BR"/>
              </w:rPr>
              <w:t>R$</w:t>
            </w:r>
          </w:p>
        </w:tc>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right"/>
              <w:rPr>
                <w:sz w:val="17"/>
                <w:szCs w:val="17"/>
              </w:rPr>
            </w:pPr>
            <w:r>
              <w:rPr>
                <w:rFonts w:ascii="Arial" w:eastAsia="Arial" w:hAnsi="Arial" w:cs="Arial"/>
                <w:spacing w:val="0"/>
                <w:w w:val="100"/>
                <w:position w:val="0"/>
                <w:sz w:val="17"/>
                <w:szCs w:val="17"/>
                <w:shd w:val="clear" w:color="auto" w:fill="auto"/>
                <w:lang w:val="pt-BR" w:eastAsia="pt-BR" w:bidi="pt-BR"/>
              </w:rPr>
              <w:t>131.611,44</w:t>
            </w:r>
          </w:p>
        </w:tc>
      </w:tr>
      <w:tr>
        <w:trPr>
          <w:trHeight w:val="331" w:hRule="exact"/>
        </w:trPr>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spacing w:val="0"/>
                <w:w w:val="100"/>
                <w:position w:val="0"/>
                <w:sz w:val="17"/>
                <w:szCs w:val="17"/>
                <w:shd w:val="clear" w:color="auto" w:fill="auto"/>
                <w:lang w:val="pt-BR" w:eastAsia="pt-BR" w:bidi="pt-BR"/>
              </w:rPr>
              <w:t>5 - Passivo Não Circulante</w:t>
            </w:r>
          </w:p>
        </w:tc>
        <w:tc>
          <w:tcPr>
            <w:tcBorders/>
            <w:shd w:val="clear" w:color="auto" w:fill="FFFFFF"/>
            <w:vAlign w:val="bottom"/>
          </w:tcPr>
          <w:p>
            <w:pPr>
              <w:pStyle w:val="Style20"/>
              <w:keepNext w:val="0"/>
              <w:keepLines w:val="0"/>
              <w:widowControl w:val="0"/>
              <w:shd w:val="clear" w:color="auto" w:fill="auto"/>
              <w:bidi w:val="0"/>
              <w:spacing w:before="0" w:after="0" w:line="240" w:lineRule="auto"/>
              <w:ind w:left="820" w:right="0" w:firstLine="0"/>
              <w:jc w:val="left"/>
              <w:rPr>
                <w:sz w:val="17"/>
                <w:szCs w:val="17"/>
              </w:rPr>
            </w:pPr>
            <w:r>
              <w:rPr>
                <w:rFonts w:ascii="Arial" w:eastAsia="Arial" w:hAnsi="Arial" w:cs="Arial"/>
                <w:spacing w:val="0"/>
                <w:w w:val="100"/>
                <w:position w:val="0"/>
                <w:sz w:val="17"/>
                <w:szCs w:val="17"/>
                <w:shd w:val="clear" w:color="auto" w:fill="auto"/>
                <w:lang w:val="pt-BR" w:eastAsia="pt-BR" w:bidi="pt-BR"/>
              </w:rPr>
              <w:t>R$</w:t>
            </w:r>
          </w:p>
        </w:tc>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right"/>
              <w:rPr>
                <w:sz w:val="17"/>
                <w:szCs w:val="17"/>
              </w:rPr>
            </w:pPr>
            <w:r>
              <w:rPr>
                <w:rFonts w:ascii="Arial" w:eastAsia="Arial" w:hAnsi="Arial" w:cs="Arial"/>
                <w:spacing w:val="0"/>
                <w:w w:val="100"/>
                <w:position w:val="0"/>
                <w:sz w:val="17"/>
                <w:szCs w:val="17"/>
                <w:shd w:val="clear" w:color="auto" w:fill="auto"/>
                <w:lang w:val="pt-BR" w:eastAsia="pt-BR" w:bidi="pt-BR"/>
              </w:rPr>
              <w:t>281.771.137,81</w:t>
            </w:r>
          </w:p>
        </w:tc>
      </w:tr>
      <w:tr>
        <w:trPr>
          <w:trHeight w:val="317" w:hRule="exact"/>
        </w:trPr>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spacing w:val="0"/>
                <w:w w:val="100"/>
                <w:position w:val="0"/>
                <w:sz w:val="17"/>
                <w:szCs w:val="17"/>
                <w:shd w:val="clear" w:color="auto" w:fill="auto"/>
                <w:lang w:val="pt-BR" w:eastAsia="pt-BR" w:bidi="pt-BR"/>
              </w:rPr>
              <w:t>6 - Passivo Real (4+5)</w:t>
            </w:r>
          </w:p>
        </w:tc>
        <w:tc>
          <w:tcPr>
            <w:tcBorders>
              <w:top w:val="single" w:sz="4"/>
            </w:tcBorders>
            <w:shd w:val="clear" w:color="auto" w:fill="FFFFFF"/>
            <w:vAlign w:val="bottom"/>
          </w:tcPr>
          <w:p>
            <w:pPr>
              <w:pStyle w:val="Style20"/>
              <w:keepNext w:val="0"/>
              <w:keepLines w:val="0"/>
              <w:widowControl w:val="0"/>
              <w:shd w:val="clear" w:color="auto" w:fill="auto"/>
              <w:bidi w:val="0"/>
              <w:spacing w:before="0" w:after="0" w:line="240" w:lineRule="auto"/>
              <w:ind w:left="820" w:right="0" w:firstLine="0"/>
              <w:jc w:val="left"/>
              <w:rPr>
                <w:sz w:val="17"/>
                <w:szCs w:val="17"/>
              </w:rPr>
            </w:pPr>
            <w:r>
              <w:rPr>
                <w:rFonts w:ascii="Arial" w:eastAsia="Arial" w:hAnsi="Arial" w:cs="Arial"/>
                <w:spacing w:val="0"/>
                <w:w w:val="100"/>
                <w:position w:val="0"/>
                <w:sz w:val="17"/>
                <w:szCs w:val="17"/>
                <w:shd w:val="clear" w:color="auto" w:fill="auto"/>
                <w:lang w:val="pt-BR" w:eastAsia="pt-BR" w:bidi="pt-BR"/>
              </w:rPr>
              <w:t>R$</w:t>
            </w:r>
          </w:p>
        </w:tc>
        <w:tc>
          <w:tcPr>
            <w:tcBorders>
              <w:top w:val="single" w:sz="4"/>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right"/>
              <w:rPr>
                <w:sz w:val="17"/>
                <w:szCs w:val="17"/>
              </w:rPr>
            </w:pPr>
            <w:r>
              <w:rPr>
                <w:rFonts w:ascii="Arial" w:eastAsia="Arial" w:hAnsi="Arial" w:cs="Arial"/>
                <w:spacing w:val="0"/>
                <w:w w:val="100"/>
                <w:position w:val="0"/>
                <w:sz w:val="17"/>
                <w:szCs w:val="17"/>
                <w:shd w:val="clear" w:color="auto" w:fill="auto"/>
                <w:lang w:val="pt-BR" w:eastAsia="pt-BR" w:bidi="pt-BR"/>
              </w:rPr>
              <w:t>281.902.749,25</w:t>
            </w:r>
          </w:p>
        </w:tc>
      </w:tr>
      <w:tr>
        <w:trPr>
          <w:trHeight w:val="307" w:hRule="exact"/>
        </w:trPr>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spacing w:val="0"/>
                <w:w w:val="100"/>
                <w:position w:val="0"/>
                <w:sz w:val="17"/>
                <w:szCs w:val="17"/>
                <w:shd w:val="clear" w:color="auto" w:fill="auto"/>
                <w:lang w:val="pt-BR" w:eastAsia="pt-BR" w:bidi="pt-BR"/>
              </w:rPr>
              <w:t>7 - Resultado Patrimonial (3-6)</w:t>
            </w:r>
          </w:p>
        </w:tc>
        <w:tc>
          <w:tcPr>
            <w:tcBorders/>
            <w:shd w:val="clear" w:color="auto" w:fill="FFFFFF"/>
            <w:vAlign w:val="bottom"/>
          </w:tcPr>
          <w:p>
            <w:pPr>
              <w:pStyle w:val="Style20"/>
              <w:keepNext w:val="0"/>
              <w:keepLines w:val="0"/>
              <w:widowControl w:val="0"/>
              <w:shd w:val="clear" w:color="auto" w:fill="auto"/>
              <w:bidi w:val="0"/>
              <w:spacing w:before="0" w:after="0" w:line="240" w:lineRule="auto"/>
              <w:ind w:left="820" w:right="0" w:firstLine="0"/>
              <w:jc w:val="left"/>
              <w:rPr>
                <w:sz w:val="17"/>
                <w:szCs w:val="17"/>
              </w:rPr>
            </w:pPr>
            <w:r>
              <w:rPr>
                <w:rFonts w:ascii="Arial" w:eastAsia="Arial" w:hAnsi="Arial" w:cs="Arial"/>
                <w:spacing w:val="0"/>
                <w:w w:val="100"/>
                <w:position w:val="0"/>
                <w:sz w:val="17"/>
                <w:szCs w:val="17"/>
                <w:shd w:val="clear" w:color="auto" w:fill="auto"/>
                <w:lang w:val="pt-BR" w:eastAsia="pt-BR" w:bidi="pt-BR"/>
              </w:rPr>
              <w:t>R$</w:t>
            </w:r>
          </w:p>
        </w:tc>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right"/>
              <w:rPr>
                <w:sz w:val="17"/>
                <w:szCs w:val="17"/>
              </w:rPr>
            </w:pPr>
            <w:r>
              <w:rPr>
                <w:rFonts w:ascii="Arial" w:eastAsia="Arial" w:hAnsi="Arial" w:cs="Arial"/>
                <w:spacing w:val="0"/>
                <w:w w:val="100"/>
                <w:position w:val="0"/>
                <w:sz w:val="17"/>
                <w:szCs w:val="17"/>
                <w:shd w:val="clear" w:color="auto" w:fill="auto"/>
                <w:lang w:val="pt-BR" w:eastAsia="pt-BR" w:bidi="pt-BR"/>
              </w:rPr>
              <w:t>(200.064.086,17)</w:t>
            </w:r>
          </w:p>
        </w:tc>
      </w:tr>
    </w:tbl>
    <w:p>
      <w:pPr>
        <w:widowControl w:val="0"/>
        <w:spacing w:after="979" w:line="1" w:lineRule="exact"/>
      </w:pPr>
    </w:p>
    <w:p>
      <w:pPr>
        <w:pStyle w:val="Style7"/>
        <w:keepNext w:val="0"/>
        <w:keepLines w:val="0"/>
        <w:widowControl w:val="0"/>
        <w:shd w:val="clear" w:color="auto" w:fill="auto"/>
        <w:bidi w:val="0"/>
        <w:spacing w:before="0" w:after="540" w:line="240" w:lineRule="auto"/>
        <w:ind w:left="0" w:right="0" w:firstLine="0"/>
        <w:jc w:val="center"/>
      </w:pPr>
      <w:r>
        <w:rPr>
          <w:rFonts w:ascii="Times New Roman" w:eastAsia="Times New Roman" w:hAnsi="Times New Roman" w:cs="Times New Roman"/>
          <w:spacing w:val="0"/>
          <w:w w:val="100"/>
          <w:position w:val="0"/>
          <w:shd w:val="clear" w:color="auto" w:fill="auto"/>
          <w:lang w:val="pt-BR" w:eastAsia="pt-BR" w:bidi="pt-BR"/>
        </w:rPr>
        <w:t>DEMONSTRAÇÕES DAS VARIAÇÕES PATRIMONIAIS</w:t>
      </w:r>
    </w:p>
    <w:p>
      <w:pPr>
        <w:pStyle w:val="Style14"/>
        <w:keepNext w:val="0"/>
        <w:keepLines w:val="0"/>
        <w:widowControl w:val="0"/>
        <w:shd w:val="clear" w:color="auto" w:fill="auto"/>
        <w:bidi w:val="0"/>
        <w:spacing w:before="0" w:after="380" w:line="360"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O demonstrativo das Variações Patrimoniais evidenciará as alterações verificadas no patrimônio, resultantes ou independentes da execução orçamentária, e indicará o resultado patrimonial do exercício.</w:t>
      </w:r>
      <w:r>
        <w:br w:type="page"/>
      </w:r>
    </w:p>
    <w:p>
      <w:pPr>
        <w:pStyle w:val="Style16"/>
        <w:keepNext w:val="0"/>
        <w:keepLines w:val="0"/>
        <w:widowControl w:val="0"/>
        <w:shd w:val="clear" w:color="auto" w:fill="auto"/>
        <w:bidi w:val="0"/>
        <w:spacing w:before="0" w:after="340" w:line="240" w:lineRule="auto"/>
        <w:ind w:left="0" w:right="0" w:firstLine="0"/>
        <w:jc w:val="center"/>
      </w:pPr>
      <w:r>
        <w:rPr>
          <w:color w:val="3F3E43"/>
          <w:spacing w:val="0"/>
          <w:w w:val="100"/>
          <w:position w:val="0"/>
          <w:shd w:val="clear" w:color="auto" w:fill="auto"/>
          <w:lang w:val="pt-BR" w:eastAsia="pt-BR" w:bidi="pt-BR"/>
        </w:rPr>
        <w:t xml:space="preserve">SÍ6t»mo de Regime Próprio de PrevMénda d® </w:t>
      </w:r>
      <w:r>
        <w:rPr>
          <w:color w:val="3F3E43"/>
          <w:spacing w:val="0"/>
          <w:w w:val="100"/>
          <w:position w:val="0"/>
          <w:shd w:val="clear" w:color="auto" w:fill="auto"/>
          <w:lang w:val="pt-PT" w:eastAsia="pt-PT" w:bidi="pt-PT"/>
        </w:rPr>
        <w:t>Maués</w:t>
      </w:r>
    </w:p>
    <w:p>
      <w:pPr>
        <w:pStyle w:val="Style7"/>
        <w:keepNext w:val="0"/>
        <w:keepLines w:val="0"/>
        <w:widowControl w:val="0"/>
        <w:shd w:val="clear" w:color="auto" w:fill="auto"/>
        <w:bidi w:val="0"/>
        <w:spacing w:before="0" w:after="240" w:line="290" w:lineRule="auto"/>
        <w:ind w:left="0" w:right="0" w:firstLine="0"/>
        <w:jc w:val="center"/>
      </w:pPr>
      <w:r>
        <w:rPr>
          <w:rFonts w:ascii="Times New Roman" w:eastAsia="Times New Roman" w:hAnsi="Times New Roman" w:cs="Times New Roman"/>
          <w:b w:val="0"/>
          <w:bCs w:val="0"/>
          <w:smallCaps/>
          <w:spacing w:val="0"/>
          <w:w w:val="100"/>
          <w:position w:val="0"/>
          <w:shd w:val="clear" w:color="auto" w:fill="auto"/>
          <w:lang w:val="pt-BR" w:eastAsia="pt-BR" w:bidi="pt-BR"/>
        </w:rPr>
        <w:t>Estado do Amazonas</w:t>
        <w:br/>
      </w:r>
      <w:r>
        <w:rPr>
          <w:rFonts w:ascii="Times New Roman" w:eastAsia="Times New Roman" w:hAnsi="Times New Roman" w:cs="Times New Roman"/>
          <w:spacing w:val="0"/>
          <w:w w:val="100"/>
          <w:position w:val="0"/>
          <w:shd w:val="clear" w:color="auto" w:fill="auto"/>
          <w:lang w:val="pt-BR" w:eastAsia="pt-BR" w:bidi="pt-BR"/>
        </w:rPr>
        <w:t xml:space="preserve">FUNDO DE PREVIDÊNCIA SOCIAL DE </w:t>
      </w:r>
      <w:r>
        <w:rPr>
          <w:rFonts w:ascii="Times New Roman" w:eastAsia="Times New Roman" w:hAnsi="Times New Roman" w:cs="Times New Roman"/>
          <w:spacing w:val="0"/>
          <w:w w:val="100"/>
          <w:position w:val="0"/>
          <w:shd w:val="clear" w:color="auto" w:fill="auto"/>
          <w:lang w:val="pt-PT" w:eastAsia="pt-PT" w:bidi="pt-PT"/>
        </w:rPr>
        <w:t>MAUÉS</w:t>
      </w:r>
    </w:p>
    <w:p>
      <w:pPr>
        <w:pStyle w:val="Style14"/>
        <w:keepNext w:val="0"/>
        <w:keepLines w:val="0"/>
        <w:widowControl w:val="0"/>
        <w:shd w:val="clear" w:color="auto" w:fill="auto"/>
        <w:bidi w:val="0"/>
        <w:spacing w:before="0" w:after="380" w:line="360"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O Resultado Patrimonial do exercício de 2024 foi deficitário em R$ 124.786.091,36 (cento e vinte e quatro milhões, setecentos e oitenta e seis mil, noventa e um reais e trinta e seis centavos) conforme, Demonstrativo das Variações Patrimoniais.</w:t>
      </w:r>
    </w:p>
    <w:p>
      <w:pPr>
        <w:pStyle w:val="Style14"/>
        <w:keepNext w:val="0"/>
        <w:keepLines w:val="0"/>
        <w:widowControl w:val="0"/>
        <w:shd w:val="clear" w:color="auto" w:fill="auto"/>
        <w:bidi w:val="0"/>
        <w:spacing w:before="0" w:line="360"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Considerando as alterações que ocorreram em função do PCASP no exercício de 2024, as variações patrimoniais apresentaram os seguintes resultados:</w:t>
      </w:r>
    </w:p>
    <w:p>
      <w:pPr>
        <w:pStyle w:val="Style14"/>
        <w:keepNext w:val="0"/>
        <w:keepLines w:val="0"/>
        <w:widowControl w:val="0"/>
        <w:shd w:val="clear" w:color="auto" w:fill="auto"/>
        <w:bidi w:val="0"/>
        <w:spacing w:before="0" w:after="38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 xml:space="preserve">As Variações Patrimoniais </w:t>
      </w:r>
      <w:r>
        <w:rPr>
          <w:rFonts w:ascii="Times New Roman" w:eastAsia="Times New Roman" w:hAnsi="Times New Roman" w:cs="Times New Roman"/>
          <w:spacing w:val="0"/>
          <w:w w:val="100"/>
          <w:position w:val="0"/>
          <w:sz w:val="24"/>
          <w:szCs w:val="24"/>
          <w:shd w:val="clear" w:color="auto" w:fill="auto"/>
          <w:lang w:val="pt-PT" w:eastAsia="pt-PT" w:bidi="pt-PT"/>
        </w:rPr>
        <w:t xml:space="preserve">Aumentativas </w:t>
      </w:r>
      <w:r>
        <w:rPr>
          <w:rFonts w:ascii="Times New Roman" w:eastAsia="Times New Roman" w:hAnsi="Times New Roman" w:cs="Times New Roman"/>
          <w:spacing w:val="0"/>
          <w:w w:val="100"/>
          <w:position w:val="0"/>
          <w:sz w:val="24"/>
          <w:szCs w:val="24"/>
          <w:shd w:val="clear" w:color="auto" w:fill="auto"/>
          <w:lang w:val="pt-BR" w:eastAsia="pt-BR" w:bidi="pt-BR"/>
        </w:rPr>
        <w:t xml:space="preserve">totalizaram R$ 31.917.575,34 (trinta e um milhões, novecentos e dezessete mil, quinhentos e setenta e cinco reais e trinta e quatro centavos), e as Variações Patrimoniais </w:t>
      </w:r>
      <w:r>
        <w:rPr>
          <w:rFonts w:ascii="Times New Roman" w:eastAsia="Times New Roman" w:hAnsi="Times New Roman" w:cs="Times New Roman"/>
          <w:spacing w:val="0"/>
          <w:w w:val="100"/>
          <w:position w:val="0"/>
          <w:sz w:val="24"/>
          <w:szCs w:val="24"/>
          <w:shd w:val="clear" w:color="auto" w:fill="auto"/>
          <w:lang w:val="pt-PT" w:eastAsia="pt-PT" w:bidi="pt-PT"/>
        </w:rPr>
        <w:t xml:space="preserve">Diminutivas </w:t>
      </w:r>
      <w:r>
        <w:rPr>
          <w:rFonts w:ascii="Times New Roman" w:eastAsia="Times New Roman" w:hAnsi="Times New Roman" w:cs="Times New Roman"/>
          <w:spacing w:val="0"/>
          <w:w w:val="100"/>
          <w:position w:val="0"/>
          <w:sz w:val="24"/>
          <w:szCs w:val="24"/>
          <w:shd w:val="clear" w:color="auto" w:fill="auto"/>
          <w:lang w:val="pt-BR" w:eastAsia="pt-BR" w:bidi="pt-BR"/>
        </w:rPr>
        <w:t>R 156.703.666,70 (cento e cinquenta e seis milhões, setecentos e três mil, seiscentos e sessenta e seis reais e setenta centavos).</w:t>
      </w:r>
    </w:p>
    <w:p>
      <w:pPr>
        <w:pStyle w:val="Style14"/>
        <w:keepNext w:val="0"/>
        <w:keepLines w:val="0"/>
        <w:widowControl w:val="0"/>
        <w:shd w:val="clear" w:color="auto" w:fill="auto"/>
        <w:bidi w:val="0"/>
        <w:spacing w:before="0" w:after="12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 xml:space="preserve">O quadro abaixo demonstra </w:t>
      </w:r>
      <w:r>
        <w:rPr>
          <w:rFonts w:ascii="Times New Roman" w:eastAsia="Times New Roman" w:hAnsi="Times New Roman" w:cs="Times New Roman"/>
          <w:spacing w:val="0"/>
          <w:w w:val="100"/>
          <w:position w:val="0"/>
          <w:sz w:val="24"/>
          <w:szCs w:val="24"/>
          <w:shd w:val="clear" w:color="auto" w:fill="auto"/>
          <w:lang w:val="pt-PT" w:eastAsia="pt-PT" w:bidi="pt-PT"/>
        </w:rPr>
        <w:t xml:space="preserve">sinteticamente </w:t>
      </w:r>
      <w:r>
        <w:rPr>
          <w:rFonts w:ascii="Times New Roman" w:eastAsia="Times New Roman" w:hAnsi="Times New Roman" w:cs="Times New Roman"/>
          <w:spacing w:val="0"/>
          <w:w w:val="100"/>
          <w:position w:val="0"/>
          <w:sz w:val="24"/>
          <w:szCs w:val="24"/>
          <w:shd w:val="clear" w:color="auto" w:fill="auto"/>
          <w:lang w:val="pt-BR" w:eastAsia="pt-BR" w:bidi="pt-BR"/>
        </w:rPr>
        <w:t>as variações patrimoniais:</w:t>
      </w:r>
    </w:p>
    <w:p>
      <w:pPr>
        <w:pStyle w:val="Style14"/>
        <w:keepNext w:val="0"/>
        <w:keepLines w:val="0"/>
        <w:widowControl w:val="0"/>
        <w:shd w:val="clear" w:color="auto" w:fill="auto"/>
        <w:bidi w:val="0"/>
        <w:spacing w:before="120" w:after="0" w:line="360" w:lineRule="auto"/>
        <w:ind w:left="0" w:right="0" w:firstLine="0"/>
        <w:jc w:val="right"/>
      </w:pPr>
      <w:r>
        <mc:AlternateContent>
          <mc:Choice Requires="wps">
            <w:drawing>
              <wp:anchor distT="203200" distB="266700" distL="114300" distR="114300" simplePos="0" relativeHeight="125829425" behindDoc="0" locked="0" layoutInCell="1" allowOverlap="1">
                <wp:simplePos x="0" y="0"/>
                <wp:positionH relativeFrom="page">
                  <wp:posOffset>1623695</wp:posOffset>
                </wp:positionH>
                <wp:positionV relativeFrom="margin">
                  <wp:posOffset>4794885</wp:posOffset>
                </wp:positionV>
                <wp:extent cx="4971415" cy="1158240"/>
                <wp:wrapTopAndBottom/>
                <wp:docPr id="83" name="Shape 83"/>
                <a:graphic xmlns:a="http://schemas.openxmlformats.org/drawingml/2006/main">
                  <a:graphicData uri="http://schemas.microsoft.com/office/word/2010/wordprocessingShape">
                    <wps:wsp>
                      <wps:cNvSpPr txBox="1"/>
                      <wps:spPr>
                        <a:xfrm>
                          <a:ext cx="4971415" cy="1158240"/>
                        </a:xfrm>
                        <a:prstGeom prst="rect"/>
                        <a:noFill/>
                      </wps:spPr>
                      <wps:txbx>
                        <w:txbxContent>
                          <w:tbl>
                            <w:tblPr>
                              <w:tblOverlap w:val="never"/>
                              <w:jc w:val="left"/>
                              <w:tblLayout w:type="fixed"/>
                            </w:tblPr>
                            <w:tblGrid>
                              <w:gridCol w:w="4579"/>
                              <w:gridCol w:w="1584"/>
                              <w:gridCol w:w="1666"/>
                            </w:tblGrid>
                            <w:tr>
                              <w:trPr>
                                <w:tblHeader/>
                                <w:trHeight w:val="283" w:hRule="exact"/>
                              </w:trPr>
                              <w:tc>
                                <w:tcPr>
                                  <w:tcBorders/>
                                  <w:shd w:val="clear" w:color="auto" w:fill="FFFFFF"/>
                                  <w:vAlign w:val="top"/>
                                </w:tcPr>
                                <w:p>
                                  <w:pPr>
                                    <w:pStyle w:val="Style20"/>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spacing w:val="0"/>
                                      <w:w w:val="100"/>
                                      <w:position w:val="0"/>
                                      <w:sz w:val="17"/>
                                      <w:szCs w:val="17"/>
                                      <w:shd w:val="clear" w:color="auto" w:fill="auto"/>
                                      <w:lang w:val="pt-BR" w:eastAsia="pt-BR" w:bidi="pt-BR"/>
                                    </w:rPr>
                                    <w:t>1 - VARIAÇÕES ATIVAS</w:t>
                                  </w:r>
                                </w:p>
                              </w:tc>
                              <w:tc>
                                <w:tcPr>
                                  <w:tcBorders/>
                                  <w:shd w:val="clear" w:color="auto" w:fill="FFFFFF"/>
                                  <w:vAlign w:val="top"/>
                                </w:tcPr>
                                <w:p>
                                  <w:pPr>
                                    <w:pStyle w:val="Style20"/>
                                    <w:keepNext w:val="0"/>
                                    <w:keepLines w:val="0"/>
                                    <w:widowControl w:val="0"/>
                                    <w:shd w:val="clear" w:color="auto" w:fill="auto"/>
                                    <w:bidi w:val="0"/>
                                    <w:spacing w:before="0" w:after="0" w:line="240" w:lineRule="auto"/>
                                    <w:ind w:left="1060" w:right="0" w:firstLine="20"/>
                                    <w:jc w:val="left"/>
                                    <w:rPr>
                                      <w:sz w:val="17"/>
                                      <w:szCs w:val="17"/>
                                    </w:rPr>
                                  </w:pPr>
                                  <w:r>
                                    <w:rPr>
                                      <w:rFonts w:ascii="Arial" w:eastAsia="Arial" w:hAnsi="Arial" w:cs="Arial"/>
                                      <w:b/>
                                      <w:bCs/>
                                      <w:spacing w:val="0"/>
                                      <w:w w:val="100"/>
                                      <w:position w:val="0"/>
                                      <w:sz w:val="17"/>
                                      <w:szCs w:val="17"/>
                                      <w:shd w:val="clear" w:color="auto" w:fill="auto"/>
                                      <w:lang w:val="pt-BR" w:eastAsia="pt-BR" w:bidi="pt-BR"/>
                                    </w:rPr>
                                    <w:t>R$</w:t>
                                  </w:r>
                                </w:p>
                              </w:tc>
                              <w:tc>
                                <w:tcPr>
                                  <w:tcBorders/>
                                  <w:shd w:val="clear" w:color="auto" w:fill="FFFFFF"/>
                                  <w:vAlign w:val="top"/>
                                </w:tcPr>
                                <w:p>
                                  <w:pPr>
                                    <w:pStyle w:val="Style20"/>
                                    <w:keepNext w:val="0"/>
                                    <w:keepLines w:val="0"/>
                                    <w:widowControl w:val="0"/>
                                    <w:shd w:val="clear" w:color="auto" w:fill="auto"/>
                                    <w:bidi w:val="0"/>
                                    <w:spacing w:before="0" w:after="0" w:line="240" w:lineRule="auto"/>
                                    <w:ind w:left="0" w:right="0" w:firstLine="0"/>
                                    <w:jc w:val="right"/>
                                    <w:rPr>
                                      <w:sz w:val="17"/>
                                      <w:szCs w:val="17"/>
                                    </w:rPr>
                                  </w:pPr>
                                  <w:r>
                                    <w:rPr>
                                      <w:rFonts w:ascii="Arial" w:eastAsia="Arial" w:hAnsi="Arial" w:cs="Arial"/>
                                      <w:b/>
                                      <w:bCs/>
                                      <w:spacing w:val="0"/>
                                      <w:w w:val="100"/>
                                      <w:position w:val="0"/>
                                      <w:sz w:val="17"/>
                                      <w:szCs w:val="17"/>
                                      <w:shd w:val="clear" w:color="auto" w:fill="auto"/>
                                      <w:lang w:val="pt-BR" w:eastAsia="pt-BR" w:bidi="pt-BR"/>
                                    </w:rPr>
                                    <w:t>31.917.575,34</w:t>
                                  </w:r>
                                </w:p>
                              </w:tc>
                            </w:tr>
                            <w:tr>
                              <w:trPr>
                                <w:trHeight w:val="298" w:hRule="exact"/>
                              </w:trPr>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spacing w:val="0"/>
                                      <w:w w:val="100"/>
                                      <w:position w:val="0"/>
                                      <w:sz w:val="17"/>
                                      <w:szCs w:val="17"/>
                                      <w:shd w:val="clear" w:color="auto" w:fill="auto"/>
                                      <w:lang w:val="pt-BR" w:eastAsia="pt-BR" w:bidi="pt-BR"/>
                                    </w:rPr>
                                    <w:t xml:space="preserve">1.1 - Variações Patrimoniais </w:t>
                                  </w:r>
                                  <w:r>
                                    <w:rPr>
                                      <w:rFonts w:ascii="Arial" w:eastAsia="Arial" w:hAnsi="Arial" w:cs="Arial"/>
                                      <w:spacing w:val="0"/>
                                      <w:w w:val="100"/>
                                      <w:position w:val="0"/>
                                      <w:sz w:val="17"/>
                                      <w:szCs w:val="17"/>
                                      <w:shd w:val="clear" w:color="auto" w:fill="auto"/>
                                      <w:lang w:val="pt-PT" w:eastAsia="pt-PT" w:bidi="pt-PT"/>
                                    </w:rPr>
                                    <w:t>Aumentativas</w:t>
                                  </w:r>
                                </w:p>
                              </w:tc>
                              <w:tc>
                                <w:tcPr>
                                  <w:tcBorders/>
                                  <w:shd w:val="clear" w:color="auto" w:fill="FFFFFF"/>
                                  <w:vAlign w:val="bottom"/>
                                </w:tcPr>
                                <w:p>
                                  <w:pPr>
                                    <w:pStyle w:val="Style20"/>
                                    <w:keepNext w:val="0"/>
                                    <w:keepLines w:val="0"/>
                                    <w:widowControl w:val="0"/>
                                    <w:shd w:val="clear" w:color="auto" w:fill="auto"/>
                                    <w:bidi w:val="0"/>
                                    <w:spacing w:before="0" w:after="0" w:line="240" w:lineRule="auto"/>
                                    <w:ind w:left="1060" w:right="0" w:firstLine="20"/>
                                    <w:jc w:val="left"/>
                                    <w:rPr>
                                      <w:sz w:val="17"/>
                                      <w:szCs w:val="17"/>
                                    </w:rPr>
                                  </w:pPr>
                                  <w:r>
                                    <w:rPr>
                                      <w:rFonts w:ascii="Arial" w:eastAsia="Arial" w:hAnsi="Arial" w:cs="Arial"/>
                                      <w:spacing w:val="0"/>
                                      <w:w w:val="100"/>
                                      <w:position w:val="0"/>
                                      <w:sz w:val="17"/>
                                      <w:szCs w:val="17"/>
                                      <w:shd w:val="clear" w:color="auto" w:fill="auto"/>
                                      <w:lang w:val="pt-BR" w:eastAsia="pt-BR" w:bidi="pt-BR"/>
                                    </w:rPr>
                                    <w:t>R$</w:t>
                                  </w:r>
                                </w:p>
                              </w:tc>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right"/>
                                    <w:rPr>
                                      <w:sz w:val="17"/>
                                      <w:szCs w:val="17"/>
                                    </w:rPr>
                                  </w:pPr>
                                  <w:r>
                                    <w:rPr>
                                      <w:rFonts w:ascii="Arial" w:eastAsia="Arial" w:hAnsi="Arial" w:cs="Arial"/>
                                      <w:color w:val="525156"/>
                                      <w:spacing w:val="0"/>
                                      <w:w w:val="100"/>
                                      <w:position w:val="0"/>
                                      <w:sz w:val="17"/>
                                      <w:szCs w:val="17"/>
                                      <w:shd w:val="clear" w:color="auto" w:fill="auto"/>
                                      <w:lang w:val="pt-BR" w:eastAsia="pt-BR" w:bidi="pt-BR"/>
                                    </w:rPr>
                                    <w:t>31.917.575,34</w:t>
                                  </w:r>
                                </w:p>
                              </w:tc>
                            </w:tr>
                            <w:tr>
                              <w:trPr>
                                <w:trHeight w:val="307" w:hRule="exact"/>
                              </w:trPr>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spacing w:val="0"/>
                                      <w:w w:val="100"/>
                                      <w:position w:val="0"/>
                                      <w:sz w:val="17"/>
                                      <w:szCs w:val="17"/>
                                      <w:shd w:val="clear" w:color="auto" w:fill="auto"/>
                                      <w:lang w:val="pt-BR" w:eastAsia="pt-BR" w:bidi="pt-BR"/>
                                    </w:rPr>
                                    <w:t>2 - VARIAÇÕES PASSIVAS</w:t>
                                  </w:r>
                                </w:p>
                              </w:tc>
                              <w:tc>
                                <w:tcPr>
                                  <w:tcBorders/>
                                  <w:shd w:val="clear" w:color="auto" w:fill="FFFFFF"/>
                                  <w:vAlign w:val="bottom"/>
                                </w:tcPr>
                                <w:p>
                                  <w:pPr>
                                    <w:pStyle w:val="Style20"/>
                                    <w:keepNext w:val="0"/>
                                    <w:keepLines w:val="0"/>
                                    <w:widowControl w:val="0"/>
                                    <w:shd w:val="clear" w:color="auto" w:fill="auto"/>
                                    <w:bidi w:val="0"/>
                                    <w:spacing w:before="0" w:after="0" w:line="240" w:lineRule="auto"/>
                                    <w:ind w:left="1060" w:right="0" w:firstLine="20"/>
                                    <w:jc w:val="left"/>
                                    <w:rPr>
                                      <w:sz w:val="17"/>
                                      <w:szCs w:val="17"/>
                                    </w:rPr>
                                  </w:pPr>
                                  <w:r>
                                    <w:rPr>
                                      <w:rFonts w:ascii="Arial" w:eastAsia="Arial" w:hAnsi="Arial" w:cs="Arial"/>
                                      <w:b/>
                                      <w:bCs/>
                                      <w:spacing w:val="0"/>
                                      <w:w w:val="100"/>
                                      <w:position w:val="0"/>
                                      <w:sz w:val="17"/>
                                      <w:szCs w:val="17"/>
                                      <w:shd w:val="clear" w:color="auto" w:fill="auto"/>
                                      <w:lang w:val="pt-BR" w:eastAsia="pt-BR" w:bidi="pt-BR"/>
                                    </w:rPr>
                                    <w:t>R$</w:t>
                                  </w:r>
                                </w:p>
                              </w:tc>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right"/>
                                    <w:rPr>
                                      <w:sz w:val="17"/>
                                      <w:szCs w:val="17"/>
                                    </w:rPr>
                                  </w:pPr>
                                  <w:r>
                                    <w:rPr>
                                      <w:rFonts w:ascii="Arial" w:eastAsia="Arial" w:hAnsi="Arial" w:cs="Arial"/>
                                      <w:b/>
                                      <w:bCs/>
                                      <w:spacing w:val="0"/>
                                      <w:w w:val="100"/>
                                      <w:position w:val="0"/>
                                      <w:sz w:val="17"/>
                                      <w:szCs w:val="17"/>
                                      <w:shd w:val="clear" w:color="auto" w:fill="auto"/>
                                      <w:lang w:val="pt-BR" w:eastAsia="pt-BR" w:bidi="pt-BR"/>
                                    </w:rPr>
                                    <w:t>156.703.666,70</w:t>
                                  </w:r>
                                </w:p>
                              </w:tc>
                            </w:tr>
                            <w:tr>
                              <w:trPr>
                                <w:trHeight w:val="307" w:hRule="exact"/>
                              </w:trPr>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spacing w:val="0"/>
                                      <w:w w:val="100"/>
                                      <w:position w:val="0"/>
                                      <w:sz w:val="17"/>
                                      <w:szCs w:val="17"/>
                                      <w:shd w:val="clear" w:color="auto" w:fill="auto"/>
                                      <w:lang w:val="pt-BR" w:eastAsia="pt-BR" w:bidi="pt-BR"/>
                                    </w:rPr>
                                    <w:t>2.1 - Variações Patrimoniais Diminuitivas</w:t>
                                  </w:r>
                                </w:p>
                              </w:tc>
                              <w:tc>
                                <w:tcPr>
                                  <w:tcBorders/>
                                  <w:shd w:val="clear" w:color="auto" w:fill="FFFFFF"/>
                                  <w:vAlign w:val="bottom"/>
                                </w:tcPr>
                                <w:p>
                                  <w:pPr>
                                    <w:pStyle w:val="Style20"/>
                                    <w:keepNext w:val="0"/>
                                    <w:keepLines w:val="0"/>
                                    <w:widowControl w:val="0"/>
                                    <w:shd w:val="clear" w:color="auto" w:fill="auto"/>
                                    <w:bidi w:val="0"/>
                                    <w:spacing w:before="0" w:after="0" w:line="240" w:lineRule="auto"/>
                                    <w:ind w:left="1060" w:right="0" w:firstLine="20"/>
                                    <w:jc w:val="left"/>
                                    <w:rPr>
                                      <w:sz w:val="17"/>
                                      <w:szCs w:val="17"/>
                                    </w:rPr>
                                  </w:pPr>
                                  <w:r>
                                    <w:rPr>
                                      <w:rFonts w:ascii="Arial" w:eastAsia="Arial" w:hAnsi="Arial" w:cs="Arial"/>
                                      <w:spacing w:val="0"/>
                                      <w:w w:val="100"/>
                                      <w:position w:val="0"/>
                                      <w:sz w:val="17"/>
                                      <w:szCs w:val="17"/>
                                      <w:shd w:val="clear" w:color="auto" w:fill="auto"/>
                                      <w:lang w:val="pt-BR" w:eastAsia="pt-BR" w:bidi="pt-BR"/>
                                    </w:rPr>
                                    <w:t>R$</w:t>
                                  </w:r>
                                </w:p>
                              </w:tc>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right"/>
                                    <w:rPr>
                                      <w:sz w:val="17"/>
                                      <w:szCs w:val="17"/>
                                    </w:rPr>
                                  </w:pPr>
                                  <w:r>
                                    <w:rPr>
                                      <w:rFonts w:ascii="Arial" w:eastAsia="Arial" w:hAnsi="Arial" w:cs="Arial"/>
                                      <w:spacing w:val="0"/>
                                      <w:w w:val="100"/>
                                      <w:position w:val="0"/>
                                      <w:sz w:val="17"/>
                                      <w:szCs w:val="17"/>
                                      <w:shd w:val="clear" w:color="auto" w:fill="auto"/>
                                      <w:lang w:val="pt-BR" w:eastAsia="pt-BR" w:bidi="pt-BR"/>
                                    </w:rPr>
                                    <w:t>156.703.666,70</w:t>
                                  </w:r>
                                </w:p>
                              </w:tc>
                            </w:tr>
                            <w:tr>
                              <w:trPr>
                                <w:trHeight w:val="322" w:hRule="exact"/>
                              </w:trPr>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spacing w:val="0"/>
                                      <w:w w:val="100"/>
                                      <w:position w:val="0"/>
                                      <w:sz w:val="17"/>
                                      <w:szCs w:val="17"/>
                                      <w:shd w:val="clear" w:color="auto" w:fill="auto"/>
                                      <w:lang w:val="pt-BR" w:eastAsia="pt-BR" w:bidi="pt-BR"/>
                                    </w:rPr>
                                    <w:t>3 - Resultado Patrimonial (1 - 2)</w:t>
                                  </w:r>
                                </w:p>
                              </w:tc>
                              <w:tc>
                                <w:tcPr>
                                  <w:tcBorders/>
                                  <w:shd w:val="clear" w:color="auto" w:fill="FFFFFF"/>
                                  <w:vAlign w:val="bottom"/>
                                </w:tcPr>
                                <w:p>
                                  <w:pPr>
                                    <w:pStyle w:val="Style20"/>
                                    <w:keepNext w:val="0"/>
                                    <w:keepLines w:val="0"/>
                                    <w:widowControl w:val="0"/>
                                    <w:shd w:val="clear" w:color="auto" w:fill="auto"/>
                                    <w:bidi w:val="0"/>
                                    <w:spacing w:before="0" w:after="0" w:line="240" w:lineRule="auto"/>
                                    <w:ind w:left="1060" w:right="0" w:firstLine="20"/>
                                    <w:jc w:val="left"/>
                                    <w:rPr>
                                      <w:sz w:val="17"/>
                                      <w:szCs w:val="17"/>
                                    </w:rPr>
                                  </w:pPr>
                                  <w:r>
                                    <w:rPr>
                                      <w:rFonts w:ascii="Arial" w:eastAsia="Arial" w:hAnsi="Arial" w:cs="Arial"/>
                                      <w:b/>
                                      <w:bCs/>
                                      <w:spacing w:val="0"/>
                                      <w:w w:val="100"/>
                                      <w:position w:val="0"/>
                                      <w:sz w:val="17"/>
                                      <w:szCs w:val="17"/>
                                      <w:shd w:val="clear" w:color="auto" w:fill="auto"/>
                                      <w:lang w:val="pt-BR" w:eastAsia="pt-BR" w:bidi="pt-BR"/>
                                    </w:rPr>
                                    <w:t>R$</w:t>
                                  </w:r>
                                </w:p>
                              </w:tc>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right"/>
                                    <w:rPr>
                                      <w:sz w:val="17"/>
                                      <w:szCs w:val="17"/>
                                    </w:rPr>
                                  </w:pPr>
                                  <w:r>
                                    <w:rPr>
                                      <w:rFonts w:ascii="Arial" w:eastAsia="Arial" w:hAnsi="Arial" w:cs="Arial"/>
                                      <w:b/>
                                      <w:bCs/>
                                      <w:spacing w:val="0"/>
                                      <w:w w:val="100"/>
                                      <w:position w:val="0"/>
                                      <w:sz w:val="17"/>
                                      <w:szCs w:val="17"/>
                                      <w:shd w:val="clear" w:color="auto" w:fill="auto"/>
                                      <w:lang w:val="pt-BR" w:eastAsia="pt-BR" w:bidi="pt-BR"/>
                                    </w:rPr>
                                    <w:t>(124.786.091,36)</w:t>
                                  </w:r>
                                </w:p>
                              </w:tc>
                            </w:tr>
                            <w:tr>
                              <w:trPr>
                                <w:trHeight w:val="307" w:hRule="exact"/>
                              </w:trPr>
                              <w:tc>
                                <w:tcPr>
                                  <w:tcBorders/>
                                  <w:shd w:val="clear" w:color="auto" w:fill="FFFFFF"/>
                                  <w:vAlign w:val="top"/>
                                </w:tcPr>
                                <w:p>
                                  <w:pPr>
                                    <w:pStyle w:val="Style20"/>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spacing w:val="0"/>
                                      <w:w w:val="100"/>
                                      <w:position w:val="0"/>
                                      <w:sz w:val="17"/>
                                      <w:szCs w:val="17"/>
                                      <w:shd w:val="clear" w:color="auto" w:fill="auto"/>
                                      <w:lang w:val="pt-BR" w:eastAsia="pt-BR" w:bidi="pt-BR"/>
                                    </w:rPr>
                                    <w:t>3.1 -Déficit</w:t>
                                  </w:r>
                                </w:p>
                              </w:tc>
                              <w:tc>
                                <w:tcPr>
                                  <w:tcBorders/>
                                  <w:shd w:val="clear" w:color="auto" w:fill="FFFFFF"/>
                                  <w:vAlign w:val="top"/>
                                </w:tcPr>
                                <w:p>
                                  <w:pPr>
                                    <w:pStyle w:val="Style20"/>
                                    <w:keepNext w:val="0"/>
                                    <w:keepLines w:val="0"/>
                                    <w:widowControl w:val="0"/>
                                    <w:shd w:val="clear" w:color="auto" w:fill="auto"/>
                                    <w:bidi w:val="0"/>
                                    <w:spacing w:before="0" w:after="0" w:line="240" w:lineRule="auto"/>
                                    <w:ind w:left="1060" w:right="0" w:firstLine="20"/>
                                    <w:jc w:val="left"/>
                                    <w:rPr>
                                      <w:sz w:val="17"/>
                                      <w:szCs w:val="17"/>
                                    </w:rPr>
                                  </w:pPr>
                                  <w:r>
                                    <w:rPr>
                                      <w:rFonts w:ascii="Arial" w:eastAsia="Arial" w:hAnsi="Arial" w:cs="Arial"/>
                                      <w:spacing w:val="0"/>
                                      <w:w w:val="100"/>
                                      <w:position w:val="0"/>
                                      <w:sz w:val="17"/>
                                      <w:szCs w:val="17"/>
                                      <w:shd w:val="clear" w:color="auto" w:fill="auto"/>
                                      <w:lang w:val="pt-BR" w:eastAsia="pt-BR" w:bidi="pt-BR"/>
                                    </w:rPr>
                                    <w:t>R$</w:t>
                                  </w:r>
                                </w:p>
                              </w:tc>
                              <w:tc>
                                <w:tcPr>
                                  <w:tcBorders/>
                                  <w:shd w:val="clear" w:color="auto" w:fill="FFFFFF"/>
                                  <w:vAlign w:val="top"/>
                                </w:tcPr>
                                <w:p>
                                  <w:pPr>
                                    <w:pStyle w:val="Style20"/>
                                    <w:keepNext w:val="0"/>
                                    <w:keepLines w:val="0"/>
                                    <w:widowControl w:val="0"/>
                                    <w:shd w:val="clear" w:color="auto" w:fill="auto"/>
                                    <w:bidi w:val="0"/>
                                    <w:spacing w:before="0" w:after="0" w:line="240" w:lineRule="auto"/>
                                    <w:ind w:left="0" w:right="0" w:firstLine="0"/>
                                    <w:jc w:val="right"/>
                                    <w:rPr>
                                      <w:sz w:val="17"/>
                                      <w:szCs w:val="17"/>
                                    </w:rPr>
                                  </w:pPr>
                                  <w:r>
                                    <w:rPr>
                                      <w:rFonts w:ascii="Arial" w:eastAsia="Arial" w:hAnsi="Arial" w:cs="Arial"/>
                                      <w:spacing w:val="0"/>
                                      <w:w w:val="100"/>
                                      <w:position w:val="0"/>
                                      <w:sz w:val="17"/>
                                      <w:szCs w:val="17"/>
                                      <w:shd w:val="clear" w:color="auto" w:fill="auto"/>
                                      <w:lang w:val="pt-BR" w:eastAsia="pt-BR" w:bidi="pt-BR"/>
                                    </w:rPr>
                                    <w:t>(124.786.091,36)</w:t>
                                  </w:r>
                                </w:p>
                              </w:tc>
                            </w:tr>
                          </w:tbl>
                          <w:p>
                            <w:pPr>
                              <w:widowControl w:val="0"/>
                              <w:spacing w:line="1" w:lineRule="exact"/>
                            </w:pPr>
                          </w:p>
                        </w:txbxContent>
                      </wps:txbx>
                      <wps:bodyPr lIns="0" tIns="0" rIns="0" bIns="0">
                        <a:noAutoFit/>
                      </wps:bodyPr>
                    </wps:wsp>
                  </a:graphicData>
                </a:graphic>
              </wp:anchor>
            </w:drawing>
          </mc:Choice>
          <mc:Fallback>
            <w:pict>
              <v:shape id="_x0000_s1109" type="#_x0000_t202" style="position:absolute;margin-left:127.84999999999999pt;margin-top:377.55000000000001pt;width:391.44999999999999pt;height:91.200000000000003pt;z-index:-125829328;mso-wrap-distance-left:9.pt;mso-wrap-distance-top:16.pt;mso-wrap-distance-right:9.pt;mso-wrap-distance-bottom:21.pt;mso-position-horizontal-relative:page;mso-position-vertical-relative:margin" filled="f" stroked="f">
                <v:textbox inset="0,0,0,0">
                  <w:txbxContent>
                    <w:tbl>
                      <w:tblPr>
                        <w:tblOverlap w:val="never"/>
                        <w:jc w:val="left"/>
                        <w:tblLayout w:type="fixed"/>
                      </w:tblPr>
                      <w:tblGrid>
                        <w:gridCol w:w="4579"/>
                        <w:gridCol w:w="1584"/>
                        <w:gridCol w:w="1666"/>
                      </w:tblGrid>
                      <w:tr>
                        <w:trPr>
                          <w:tblHeader/>
                          <w:trHeight w:val="283" w:hRule="exact"/>
                        </w:trPr>
                        <w:tc>
                          <w:tcPr>
                            <w:tcBorders/>
                            <w:shd w:val="clear" w:color="auto" w:fill="FFFFFF"/>
                            <w:vAlign w:val="top"/>
                          </w:tcPr>
                          <w:p>
                            <w:pPr>
                              <w:pStyle w:val="Style20"/>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spacing w:val="0"/>
                                <w:w w:val="100"/>
                                <w:position w:val="0"/>
                                <w:sz w:val="17"/>
                                <w:szCs w:val="17"/>
                                <w:shd w:val="clear" w:color="auto" w:fill="auto"/>
                                <w:lang w:val="pt-BR" w:eastAsia="pt-BR" w:bidi="pt-BR"/>
                              </w:rPr>
                              <w:t>1 - VARIAÇÕES ATIVAS</w:t>
                            </w:r>
                          </w:p>
                        </w:tc>
                        <w:tc>
                          <w:tcPr>
                            <w:tcBorders/>
                            <w:shd w:val="clear" w:color="auto" w:fill="FFFFFF"/>
                            <w:vAlign w:val="top"/>
                          </w:tcPr>
                          <w:p>
                            <w:pPr>
                              <w:pStyle w:val="Style20"/>
                              <w:keepNext w:val="0"/>
                              <w:keepLines w:val="0"/>
                              <w:widowControl w:val="0"/>
                              <w:shd w:val="clear" w:color="auto" w:fill="auto"/>
                              <w:bidi w:val="0"/>
                              <w:spacing w:before="0" w:after="0" w:line="240" w:lineRule="auto"/>
                              <w:ind w:left="1060" w:right="0" w:firstLine="20"/>
                              <w:jc w:val="left"/>
                              <w:rPr>
                                <w:sz w:val="17"/>
                                <w:szCs w:val="17"/>
                              </w:rPr>
                            </w:pPr>
                            <w:r>
                              <w:rPr>
                                <w:rFonts w:ascii="Arial" w:eastAsia="Arial" w:hAnsi="Arial" w:cs="Arial"/>
                                <w:b/>
                                <w:bCs/>
                                <w:spacing w:val="0"/>
                                <w:w w:val="100"/>
                                <w:position w:val="0"/>
                                <w:sz w:val="17"/>
                                <w:szCs w:val="17"/>
                                <w:shd w:val="clear" w:color="auto" w:fill="auto"/>
                                <w:lang w:val="pt-BR" w:eastAsia="pt-BR" w:bidi="pt-BR"/>
                              </w:rPr>
                              <w:t>R$</w:t>
                            </w:r>
                          </w:p>
                        </w:tc>
                        <w:tc>
                          <w:tcPr>
                            <w:tcBorders/>
                            <w:shd w:val="clear" w:color="auto" w:fill="FFFFFF"/>
                            <w:vAlign w:val="top"/>
                          </w:tcPr>
                          <w:p>
                            <w:pPr>
                              <w:pStyle w:val="Style20"/>
                              <w:keepNext w:val="0"/>
                              <w:keepLines w:val="0"/>
                              <w:widowControl w:val="0"/>
                              <w:shd w:val="clear" w:color="auto" w:fill="auto"/>
                              <w:bidi w:val="0"/>
                              <w:spacing w:before="0" w:after="0" w:line="240" w:lineRule="auto"/>
                              <w:ind w:left="0" w:right="0" w:firstLine="0"/>
                              <w:jc w:val="right"/>
                              <w:rPr>
                                <w:sz w:val="17"/>
                                <w:szCs w:val="17"/>
                              </w:rPr>
                            </w:pPr>
                            <w:r>
                              <w:rPr>
                                <w:rFonts w:ascii="Arial" w:eastAsia="Arial" w:hAnsi="Arial" w:cs="Arial"/>
                                <w:b/>
                                <w:bCs/>
                                <w:spacing w:val="0"/>
                                <w:w w:val="100"/>
                                <w:position w:val="0"/>
                                <w:sz w:val="17"/>
                                <w:szCs w:val="17"/>
                                <w:shd w:val="clear" w:color="auto" w:fill="auto"/>
                                <w:lang w:val="pt-BR" w:eastAsia="pt-BR" w:bidi="pt-BR"/>
                              </w:rPr>
                              <w:t>31.917.575,34</w:t>
                            </w:r>
                          </w:p>
                        </w:tc>
                      </w:tr>
                      <w:tr>
                        <w:trPr>
                          <w:trHeight w:val="298" w:hRule="exact"/>
                        </w:trPr>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spacing w:val="0"/>
                                <w:w w:val="100"/>
                                <w:position w:val="0"/>
                                <w:sz w:val="17"/>
                                <w:szCs w:val="17"/>
                                <w:shd w:val="clear" w:color="auto" w:fill="auto"/>
                                <w:lang w:val="pt-BR" w:eastAsia="pt-BR" w:bidi="pt-BR"/>
                              </w:rPr>
                              <w:t xml:space="preserve">1.1 - Variações Patrimoniais </w:t>
                            </w:r>
                            <w:r>
                              <w:rPr>
                                <w:rFonts w:ascii="Arial" w:eastAsia="Arial" w:hAnsi="Arial" w:cs="Arial"/>
                                <w:spacing w:val="0"/>
                                <w:w w:val="100"/>
                                <w:position w:val="0"/>
                                <w:sz w:val="17"/>
                                <w:szCs w:val="17"/>
                                <w:shd w:val="clear" w:color="auto" w:fill="auto"/>
                                <w:lang w:val="pt-PT" w:eastAsia="pt-PT" w:bidi="pt-PT"/>
                              </w:rPr>
                              <w:t>Aumentativas</w:t>
                            </w:r>
                          </w:p>
                        </w:tc>
                        <w:tc>
                          <w:tcPr>
                            <w:tcBorders/>
                            <w:shd w:val="clear" w:color="auto" w:fill="FFFFFF"/>
                            <w:vAlign w:val="bottom"/>
                          </w:tcPr>
                          <w:p>
                            <w:pPr>
                              <w:pStyle w:val="Style20"/>
                              <w:keepNext w:val="0"/>
                              <w:keepLines w:val="0"/>
                              <w:widowControl w:val="0"/>
                              <w:shd w:val="clear" w:color="auto" w:fill="auto"/>
                              <w:bidi w:val="0"/>
                              <w:spacing w:before="0" w:after="0" w:line="240" w:lineRule="auto"/>
                              <w:ind w:left="1060" w:right="0" w:firstLine="20"/>
                              <w:jc w:val="left"/>
                              <w:rPr>
                                <w:sz w:val="17"/>
                                <w:szCs w:val="17"/>
                              </w:rPr>
                            </w:pPr>
                            <w:r>
                              <w:rPr>
                                <w:rFonts w:ascii="Arial" w:eastAsia="Arial" w:hAnsi="Arial" w:cs="Arial"/>
                                <w:spacing w:val="0"/>
                                <w:w w:val="100"/>
                                <w:position w:val="0"/>
                                <w:sz w:val="17"/>
                                <w:szCs w:val="17"/>
                                <w:shd w:val="clear" w:color="auto" w:fill="auto"/>
                                <w:lang w:val="pt-BR" w:eastAsia="pt-BR" w:bidi="pt-BR"/>
                              </w:rPr>
                              <w:t>R$</w:t>
                            </w:r>
                          </w:p>
                        </w:tc>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right"/>
                              <w:rPr>
                                <w:sz w:val="17"/>
                                <w:szCs w:val="17"/>
                              </w:rPr>
                            </w:pPr>
                            <w:r>
                              <w:rPr>
                                <w:rFonts w:ascii="Arial" w:eastAsia="Arial" w:hAnsi="Arial" w:cs="Arial"/>
                                <w:color w:val="525156"/>
                                <w:spacing w:val="0"/>
                                <w:w w:val="100"/>
                                <w:position w:val="0"/>
                                <w:sz w:val="17"/>
                                <w:szCs w:val="17"/>
                                <w:shd w:val="clear" w:color="auto" w:fill="auto"/>
                                <w:lang w:val="pt-BR" w:eastAsia="pt-BR" w:bidi="pt-BR"/>
                              </w:rPr>
                              <w:t>31.917.575,34</w:t>
                            </w:r>
                          </w:p>
                        </w:tc>
                      </w:tr>
                      <w:tr>
                        <w:trPr>
                          <w:trHeight w:val="307" w:hRule="exact"/>
                        </w:trPr>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spacing w:val="0"/>
                                <w:w w:val="100"/>
                                <w:position w:val="0"/>
                                <w:sz w:val="17"/>
                                <w:szCs w:val="17"/>
                                <w:shd w:val="clear" w:color="auto" w:fill="auto"/>
                                <w:lang w:val="pt-BR" w:eastAsia="pt-BR" w:bidi="pt-BR"/>
                              </w:rPr>
                              <w:t>2 - VARIAÇÕES PASSIVAS</w:t>
                            </w:r>
                          </w:p>
                        </w:tc>
                        <w:tc>
                          <w:tcPr>
                            <w:tcBorders/>
                            <w:shd w:val="clear" w:color="auto" w:fill="FFFFFF"/>
                            <w:vAlign w:val="bottom"/>
                          </w:tcPr>
                          <w:p>
                            <w:pPr>
                              <w:pStyle w:val="Style20"/>
                              <w:keepNext w:val="0"/>
                              <w:keepLines w:val="0"/>
                              <w:widowControl w:val="0"/>
                              <w:shd w:val="clear" w:color="auto" w:fill="auto"/>
                              <w:bidi w:val="0"/>
                              <w:spacing w:before="0" w:after="0" w:line="240" w:lineRule="auto"/>
                              <w:ind w:left="1060" w:right="0" w:firstLine="20"/>
                              <w:jc w:val="left"/>
                              <w:rPr>
                                <w:sz w:val="17"/>
                                <w:szCs w:val="17"/>
                              </w:rPr>
                            </w:pPr>
                            <w:r>
                              <w:rPr>
                                <w:rFonts w:ascii="Arial" w:eastAsia="Arial" w:hAnsi="Arial" w:cs="Arial"/>
                                <w:b/>
                                <w:bCs/>
                                <w:spacing w:val="0"/>
                                <w:w w:val="100"/>
                                <w:position w:val="0"/>
                                <w:sz w:val="17"/>
                                <w:szCs w:val="17"/>
                                <w:shd w:val="clear" w:color="auto" w:fill="auto"/>
                                <w:lang w:val="pt-BR" w:eastAsia="pt-BR" w:bidi="pt-BR"/>
                              </w:rPr>
                              <w:t>R$</w:t>
                            </w:r>
                          </w:p>
                        </w:tc>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right"/>
                              <w:rPr>
                                <w:sz w:val="17"/>
                                <w:szCs w:val="17"/>
                              </w:rPr>
                            </w:pPr>
                            <w:r>
                              <w:rPr>
                                <w:rFonts w:ascii="Arial" w:eastAsia="Arial" w:hAnsi="Arial" w:cs="Arial"/>
                                <w:b/>
                                <w:bCs/>
                                <w:spacing w:val="0"/>
                                <w:w w:val="100"/>
                                <w:position w:val="0"/>
                                <w:sz w:val="17"/>
                                <w:szCs w:val="17"/>
                                <w:shd w:val="clear" w:color="auto" w:fill="auto"/>
                                <w:lang w:val="pt-BR" w:eastAsia="pt-BR" w:bidi="pt-BR"/>
                              </w:rPr>
                              <w:t>156.703.666,70</w:t>
                            </w:r>
                          </w:p>
                        </w:tc>
                      </w:tr>
                      <w:tr>
                        <w:trPr>
                          <w:trHeight w:val="307" w:hRule="exact"/>
                        </w:trPr>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spacing w:val="0"/>
                                <w:w w:val="100"/>
                                <w:position w:val="0"/>
                                <w:sz w:val="17"/>
                                <w:szCs w:val="17"/>
                                <w:shd w:val="clear" w:color="auto" w:fill="auto"/>
                                <w:lang w:val="pt-BR" w:eastAsia="pt-BR" w:bidi="pt-BR"/>
                              </w:rPr>
                              <w:t>2.1 - Variações Patrimoniais Diminuitivas</w:t>
                            </w:r>
                          </w:p>
                        </w:tc>
                        <w:tc>
                          <w:tcPr>
                            <w:tcBorders/>
                            <w:shd w:val="clear" w:color="auto" w:fill="FFFFFF"/>
                            <w:vAlign w:val="bottom"/>
                          </w:tcPr>
                          <w:p>
                            <w:pPr>
                              <w:pStyle w:val="Style20"/>
                              <w:keepNext w:val="0"/>
                              <w:keepLines w:val="0"/>
                              <w:widowControl w:val="0"/>
                              <w:shd w:val="clear" w:color="auto" w:fill="auto"/>
                              <w:bidi w:val="0"/>
                              <w:spacing w:before="0" w:after="0" w:line="240" w:lineRule="auto"/>
                              <w:ind w:left="1060" w:right="0" w:firstLine="20"/>
                              <w:jc w:val="left"/>
                              <w:rPr>
                                <w:sz w:val="17"/>
                                <w:szCs w:val="17"/>
                              </w:rPr>
                            </w:pPr>
                            <w:r>
                              <w:rPr>
                                <w:rFonts w:ascii="Arial" w:eastAsia="Arial" w:hAnsi="Arial" w:cs="Arial"/>
                                <w:spacing w:val="0"/>
                                <w:w w:val="100"/>
                                <w:position w:val="0"/>
                                <w:sz w:val="17"/>
                                <w:szCs w:val="17"/>
                                <w:shd w:val="clear" w:color="auto" w:fill="auto"/>
                                <w:lang w:val="pt-BR" w:eastAsia="pt-BR" w:bidi="pt-BR"/>
                              </w:rPr>
                              <w:t>R$</w:t>
                            </w:r>
                          </w:p>
                        </w:tc>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right"/>
                              <w:rPr>
                                <w:sz w:val="17"/>
                                <w:szCs w:val="17"/>
                              </w:rPr>
                            </w:pPr>
                            <w:r>
                              <w:rPr>
                                <w:rFonts w:ascii="Arial" w:eastAsia="Arial" w:hAnsi="Arial" w:cs="Arial"/>
                                <w:spacing w:val="0"/>
                                <w:w w:val="100"/>
                                <w:position w:val="0"/>
                                <w:sz w:val="17"/>
                                <w:szCs w:val="17"/>
                                <w:shd w:val="clear" w:color="auto" w:fill="auto"/>
                                <w:lang w:val="pt-BR" w:eastAsia="pt-BR" w:bidi="pt-BR"/>
                              </w:rPr>
                              <w:t>156.703.666,70</w:t>
                            </w:r>
                          </w:p>
                        </w:tc>
                      </w:tr>
                      <w:tr>
                        <w:trPr>
                          <w:trHeight w:val="322" w:hRule="exact"/>
                        </w:trPr>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spacing w:val="0"/>
                                <w:w w:val="100"/>
                                <w:position w:val="0"/>
                                <w:sz w:val="17"/>
                                <w:szCs w:val="17"/>
                                <w:shd w:val="clear" w:color="auto" w:fill="auto"/>
                                <w:lang w:val="pt-BR" w:eastAsia="pt-BR" w:bidi="pt-BR"/>
                              </w:rPr>
                              <w:t>3 - Resultado Patrimonial (1 - 2)</w:t>
                            </w:r>
                          </w:p>
                        </w:tc>
                        <w:tc>
                          <w:tcPr>
                            <w:tcBorders/>
                            <w:shd w:val="clear" w:color="auto" w:fill="FFFFFF"/>
                            <w:vAlign w:val="bottom"/>
                          </w:tcPr>
                          <w:p>
                            <w:pPr>
                              <w:pStyle w:val="Style20"/>
                              <w:keepNext w:val="0"/>
                              <w:keepLines w:val="0"/>
                              <w:widowControl w:val="0"/>
                              <w:shd w:val="clear" w:color="auto" w:fill="auto"/>
                              <w:bidi w:val="0"/>
                              <w:spacing w:before="0" w:after="0" w:line="240" w:lineRule="auto"/>
                              <w:ind w:left="1060" w:right="0" w:firstLine="20"/>
                              <w:jc w:val="left"/>
                              <w:rPr>
                                <w:sz w:val="17"/>
                                <w:szCs w:val="17"/>
                              </w:rPr>
                            </w:pPr>
                            <w:r>
                              <w:rPr>
                                <w:rFonts w:ascii="Arial" w:eastAsia="Arial" w:hAnsi="Arial" w:cs="Arial"/>
                                <w:b/>
                                <w:bCs/>
                                <w:spacing w:val="0"/>
                                <w:w w:val="100"/>
                                <w:position w:val="0"/>
                                <w:sz w:val="17"/>
                                <w:szCs w:val="17"/>
                                <w:shd w:val="clear" w:color="auto" w:fill="auto"/>
                                <w:lang w:val="pt-BR" w:eastAsia="pt-BR" w:bidi="pt-BR"/>
                              </w:rPr>
                              <w:t>R$</w:t>
                            </w:r>
                          </w:p>
                        </w:tc>
                        <w:tc>
                          <w:tcPr>
                            <w:tcBorders/>
                            <w:shd w:val="clear" w:color="auto" w:fill="FFFFFF"/>
                            <w:vAlign w:val="bottom"/>
                          </w:tcPr>
                          <w:p>
                            <w:pPr>
                              <w:pStyle w:val="Style20"/>
                              <w:keepNext w:val="0"/>
                              <w:keepLines w:val="0"/>
                              <w:widowControl w:val="0"/>
                              <w:shd w:val="clear" w:color="auto" w:fill="auto"/>
                              <w:bidi w:val="0"/>
                              <w:spacing w:before="0" w:after="0" w:line="240" w:lineRule="auto"/>
                              <w:ind w:left="0" w:right="0" w:firstLine="0"/>
                              <w:jc w:val="right"/>
                              <w:rPr>
                                <w:sz w:val="17"/>
                                <w:szCs w:val="17"/>
                              </w:rPr>
                            </w:pPr>
                            <w:r>
                              <w:rPr>
                                <w:rFonts w:ascii="Arial" w:eastAsia="Arial" w:hAnsi="Arial" w:cs="Arial"/>
                                <w:b/>
                                <w:bCs/>
                                <w:spacing w:val="0"/>
                                <w:w w:val="100"/>
                                <w:position w:val="0"/>
                                <w:sz w:val="17"/>
                                <w:szCs w:val="17"/>
                                <w:shd w:val="clear" w:color="auto" w:fill="auto"/>
                                <w:lang w:val="pt-BR" w:eastAsia="pt-BR" w:bidi="pt-BR"/>
                              </w:rPr>
                              <w:t>(124.786.091,36)</w:t>
                            </w:r>
                          </w:p>
                        </w:tc>
                      </w:tr>
                      <w:tr>
                        <w:trPr>
                          <w:trHeight w:val="307" w:hRule="exact"/>
                        </w:trPr>
                        <w:tc>
                          <w:tcPr>
                            <w:tcBorders/>
                            <w:shd w:val="clear" w:color="auto" w:fill="FFFFFF"/>
                            <w:vAlign w:val="top"/>
                          </w:tcPr>
                          <w:p>
                            <w:pPr>
                              <w:pStyle w:val="Style20"/>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spacing w:val="0"/>
                                <w:w w:val="100"/>
                                <w:position w:val="0"/>
                                <w:sz w:val="17"/>
                                <w:szCs w:val="17"/>
                                <w:shd w:val="clear" w:color="auto" w:fill="auto"/>
                                <w:lang w:val="pt-BR" w:eastAsia="pt-BR" w:bidi="pt-BR"/>
                              </w:rPr>
                              <w:t>3.1 -Déficit</w:t>
                            </w:r>
                          </w:p>
                        </w:tc>
                        <w:tc>
                          <w:tcPr>
                            <w:tcBorders/>
                            <w:shd w:val="clear" w:color="auto" w:fill="FFFFFF"/>
                            <w:vAlign w:val="top"/>
                          </w:tcPr>
                          <w:p>
                            <w:pPr>
                              <w:pStyle w:val="Style20"/>
                              <w:keepNext w:val="0"/>
                              <w:keepLines w:val="0"/>
                              <w:widowControl w:val="0"/>
                              <w:shd w:val="clear" w:color="auto" w:fill="auto"/>
                              <w:bidi w:val="0"/>
                              <w:spacing w:before="0" w:after="0" w:line="240" w:lineRule="auto"/>
                              <w:ind w:left="1060" w:right="0" w:firstLine="20"/>
                              <w:jc w:val="left"/>
                              <w:rPr>
                                <w:sz w:val="17"/>
                                <w:szCs w:val="17"/>
                              </w:rPr>
                            </w:pPr>
                            <w:r>
                              <w:rPr>
                                <w:rFonts w:ascii="Arial" w:eastAsia="Arial" w:hAnsi="Arial" w:cs="Arial"/>
                                <w:spacing w:val="0"/>
                                <w:w w:val="100"/>
                                <w:position w:val="0"/>
                                <w:sz w:val="17"/>
                                <w:szCs w:val="17"/>
                                <w:shd w:val="clear" w:color="auto" w:fill="auto"/>
                                <w:lang w:val="pt-BR" w:eastAsia="pt-BR" w:bidi="pt-BR"/>
                              </w:rPr>
                              <w:t>R$</w:t>
                            </w:r>
                          </w:p>
                        </w:tc>
                        <w:tc>
                          <w:tcPr>
                            <w:tcBorders/>
                            <w:shd w:val="clear" w:color="auto" w:fill="FFFFFF"/>
                            <w:vAlign w:val="top"/>
                          </w:tcPr>
                          <w:p>
                            <w:pPr>
                              <w:pStyle w:val="Style20"/>
                              <w:keepNext w:val="0"/>
                              <w:keepLines w:val="0"/>
                              <w:widowControl w:val="0"/>
                              <w:shd w:val="clear" w:color="auto" w:fill="auto"/>
                              <w:bidi w:val="0"/>
                              <w:spacing w:before="0" w:after="0" w:line="240" w:lineRule="auto"/>
                              <w:ind w:left="0" w:right="0" w:firstLine="0"/>
                              <w:jc w:val="right"/>
                              <w:rPr>
                                <w:sz w:val="17"/>
                                <w:szCs w:val="17"/>
                              </w:rPr>
                            </w:pPr>
                            <w:r>
                              <w:rPr>
                                <w:rFonts w:ascii="Arial" w:eastAsia="Arial" w:hAnsi="Arial" w:cs="Arial"/>
                                <w:spacing w:val="0"/>
                                <w:w w:val="100"/>
                                <w:position w:val="0"/>
                                <w:sz w:val="17"/>
                                <w:szCs w:val="17"/>
                                <w:shd w:val="clear" w:color="auto" w:fill="auto"/>
                                <w:lang w:val="pt-BR" w:eastAsia="pt-BR" w:bidi="pt-BR"/>
                              </w:rPr>
                              <w:t>(124.786.091,36)</w:t>
                            </w:r>
                          </w:p>
                        </w:tc>
                      </w:tr>
                    </w:tbl>
                    <w:p>
                      <w:pPr>
                        <w:widowControl w:val="0"/>
                        <w:spacing w:line="1" w:lineRule="exact"/>
                      </w:pPr>
                    </w:p>
                  </w:txbxContent>
                </v:textbox>
                <w10:wrap type="topAndBottom" anchorx="page" anchory="margin"/>
              </v:shape>
            </w:pict>
          </mc:Fallback>
        </mc:AlternateContent>
      </w:r>
      <w:r>
        <w:rPr>
          <w:rFonts w:ascii="Times New Roman" w:eastAsia="Times New Roman" w:hAnsi="Times New Roman" w:cs="Times New Roman"/>
          <w:spacing w:val="0"/>
          <w:w w:val="100"/>
          <w:position w:val="0"/>
          <w:sz w:val="24"/>
          <w:szCs w:val="24"/>
          <w:shd w:val="clear" w:color="auto" w:fill="auto"/>
          <w:lang w:val="pt-BR" w:eastAsia="pt-BR" w:bidi="pt-BR"/>
        </w:rPr>
        <w:t>O resultado patrimonial do exercício mais o patrimônio líquido do exercício de</w:t>
      </w:r>
    </w:p>
    <w:p>
      <w:pPr>
        <w:pStyle w:val="Style14"/>
        <w:keepNext w:val="0"/>
        <w:keepLines w:val="0"/>
        <w:widowControl w:val="0"/>
        <w:shd w:val="clear" w:color="auto" w:fill="auto"/>
        <w:bidi w:val="0"/>
        <w:spacing w:before="0" w:after="820" w:line="360"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2023, constituem o saldo patrimonial de 2024, representado no Balanço Patrimonial pelo superávit que totalizou o valor de R$ 200.064.086,17 (duzentos milhões, sessenta e quatro mil, oitenta e seis reais e dezessete centavos).</w:t>
      </w:r>
    </w:p>
    <w:p>
      <w:pPr>
        <w:pStyle w:val="Style7"/>
        <w:keepNext w:val="0"/>
        <w:keepLines w:val="0"/>
        <w:widowControl w:val="0"/>
        <w:shd w:val="clear" w:color="auto" w:fill="auto"/>
        <w:bidi w:val="0"/>
        <w:spacing w:before="0" w:after="340" w:line="430" w:lineRule="auto"/>
        <w:ind w:left="0" w:right="0" w:firstLine="0"/>
        <w:jc w:val="center"/>
      </w:pPr>
      <w:r>
        <w:rPr>
          <w:rFonts w:ascii="Times New Roman" w:eastAsia="Times New Roman" w:hAnsi="Times New Roman" w:cs="Times New Roman"/>
          <w:spacing w:val="0"/>
          <w:w w:val="100"/>
          <w:position w:val="0"/>
          <w:shd w:val="clear" w:color="auto" w:fill="auto"/>
          <w:lang w:val="pt-BR" w:eastAsia="pt-BR" w:bidi="pt-BR"/>
        </w:rPr>
        <w:t>DO REGISTRO ANALÍTICO DOS SEGURADOS.</w:t>
      </w:r>
    </w:p>
    <w:p>
      <w:pPr>
        <w:pStyle w:val="Style14"/>
        <w:keepNext w:val="0"/>
        <w:keepLines w:val="0"/>
        <w:widowControl w:val="0"/>
        <w:shd w:val="clear" w:color="auto" w:fill="auto"/>
        <w:bidi w:val="0"/>
        <w:spacing w:before="0" w:after="360" w:line="360" w:lineRule="auto"/>
        <w:ind w:left="0" w:right="0" w:firstLine="0"/>
        <w:jc w:val="both"/>
      </w:pPr>
      <w:r>
        <mc:AlternateContent>
          <mc:Choice Requires="wps">
            <w:drawing>
              <wp:anchor distT="0" distB="0" distL="76200" distR="76200" simplePos="0" relativeHeight="125829427" behindDoc="0" locked="0" layoutInCell="1" allowOverlap="1">
                <wp:simplePos x="0" y="0"/>
                <wp:positionH relativeFrom="page">
                  <wp:posOffset>7143750</wp:posOffset>
                </wp:positionH>
                <wp:positionV relativeFrom="margin">
                  <wp:posOffset>2762250</wp:posOffset>
                </wp:positionV>
                <wp:extent cx="289560" cy="6546850"/>
                <wp:wrapSquare wrapText="bothSides"/>
                <wp:docPr id="85" name="Shape 85"/>
                <a:graphic xmlns:a="http://schemas.openxmlformats.org/drawingml/2006/main">
                  <a:graphicData uri="http://schemas.microsoft.com/office/word/2010/wordprocessingShape">
                    <wps:wsp>
                      <wps:cNvSpPr txBox="1"/>
                      <wps:spPr>
                        <a:xfrm>
                          <a:ext cx="289560" cy="6546850"/>
                        </a:xfrm>
                        <a:prstGeom prst="rect"/>
                        <a:noFill/>
                      </wps:spPr>
                      <wps:txbx>
                        <w:txbxContent>
                          <w:p>
                            <w:pPr>
                              <w:pStyle w:val="Style5"/>
                              <w:keepNext w:val="0"/>
                              <w:keepLines w:val="0"/>
                              <w:widowControl w:val="0"/>
                              <w:shd w:val="clear" w:color="auto" w:fill="auto"/>
                              <w:tabs>
                                <w:tab w:pos="7310" w:val="left"/>
                              </w:tabs>
                              <w:bidi w:val="0"/>
                              <w:spacing w:before="0" w:after="0" w:line="240" w:lineRule="auto"/>
                              <w:ind w:left="0" w:right="0" w:firstLine="0"/>
                              <w:jc w:val="both"/>
                            </w:pPr>
                            <w:r>
                              <w:rPr>
                                <w:color w:val="000000"/>
                                <w:spacing w:val="0"/>
                                <w:w w:val="100"/>
                                <w:position w:val="0"/>
                                <w:shd w:val="clear" w:color="auto" w:fill="auto"/>
                                <w:lang w:val="pt-BR" w:eastAsia="pt-BR" w:bidi="pt-BR"/>
                              </w:rPr>
                              <w:t xml:space="preserve">Assinado </w:t>
                            </w:r>
                            <w:r>
                              <w:rPr>
                                <w:color w:val="000000"/>
                                <w:spacing w:val="0"/>
                                <w:w w:val="100"/>
                                <w:position w:val="0"/>
                                <w:shd w:val="clear" w:color="auto" w:fill="auto"/>
                                <w:lang w:val="pt-PT" w:eastAsia="pt-PT" w:bidi="pt-PT"/>
                              </w:rPr>
                              <w:t xml:space="preserve">digitalmente </w:t>
                            </w:r>
                            <w:r>
                              <w:rPr>
                                <w:color w:val="000000"/>
                                <w:spacing w:val="0"/>
                                <w:w w:val="100"/>
                                <w:position w:val="0"/>
                                <w:shd w:val="clear" w:color="auto" w:fill="auto"/>
                                <w:lang w:val="pt-BR" w:eastAsia="pt-BR" w:bidi="pt-BR"/>
                              </w:rPr>
                              <w:t>por CARLOS ALBERTO RIBEIRO JUNIOR (Fundo de Previdência Social do Município</w:t>
                              <w:tab/>
                              <w:t>r</w:t>
                            </w:r>
                            <w:r>
                              <w:rPr>
                                <w:color w:val="000000"/>
                                <w:spacing w:val="0"/>
                                <w:w w:val="100"/>
                                <w:position w:val="0"/>
                                <w:shd w:val="clear" w:color="auto" w:fill="auto"/>
                                <w:vertAlign w:val="subscript"/>
                                <w:lang w:val="pt-BR" w:eastAsia="pt-BR" w:bidi="pt-BR"/>
                              </w:rPr>
                              <w:t>3C</w:t>
                            </w:r>
                            <w:r>
                              <w:rPr>
                                <w:color w:val="000000"/>
                                <w:spacing w:val="0"/>
                                <w:w w:val="100"/>
                                <w:position w:val="0"/>
                                <w:shd w:val="clear" w:color="auto" w:fill="auto"/>
                                <w:lang w:val="pt-BR" w:eastAsia="pt-BR" w:bidi="pt-BR"/>
                              </w:rPr>
                              <w:t>S</w:t>
                            </w:r>
                            <w:r>
                              <w:rPr>
                                <w:color w:val="000000"/>
                                <w:spacing w:val="0"/>
                                <w:w w:val="100"/>
                                <w:position w:val="0"/>
                                <w:shd w:val="clear" w:color="auto" w:fill="auto"/>
                                <w:vertAlign w:val="superscript"/>
                                <w:lang w:val="pt-BR" w:eastAsia="pt-BR" w:bidi="pt-BR"/>
                              </w:rPr>
                              <w:t>I</w:t>
                            </w:r>
                            <w:r>
                              <w:rPr>
                                <w:color w:val="000000"/>
                                <w:spacing w:val="0"/>
                                <w:w w:val="100"/>
                                <w:position w:val="0"/>
                                <w:shd w:val="clear" w:color="auto" w:fill="auto"/>
                                <w:lang w:val="pt-BR" w:eastAsia="pt-BR" w:bidi="pt-BR"/>
                              </w:rPr>
                              <w:t>A9</w:t>
                            </w:r>
                            <w:r>
                              <w:rPr>
                                <w:color w:val="000000"/>
                                <w:spacing w:val="0"/>
                                <w:w w:val="100"/>
                                <w:position w:val="0"/>
                                <w:shd w:val="clear" w:color="auto" w:fill="auto"/>
                                <w:vertAlign w:val="superscript"/>
                                <w:lang w:val="pt-BR" w:eastAsia="pt-BR" w:bidi="pt-BR"/>
                              </w:rPr>
                              <w:t>!</w:t>
                            </w:r>
                            <w:r>
                              <w:rPr>
                                <w:color w:val="000000"/>
                                <w:spacing w:val="0"/>
                                <w:w w:val="100"/>
                                <w:position w:val="0"/>
                                <w:shd w:val="clear" w:color="auto" w:fill="auto"/>
                                <w:lang w:val="pt-BR" w:eastAsia="pt-BR" w:bidi="pt-BR"/>
                              </w:rPr>
                              <w:t>R</w:t>
                            </w:r>
                            <w:r>
                              <w:rPr>
                                <w:color w:val="000000"/>
                                <w:spacing w:val="0"/>
                                <w:w w:val="100"/>
                                <w:position w:val="0"/>
                                <w:shd w:val="clear" w:color="auto" w:fill="auto"/>
                                <w:vertAlign w:val="superscript"/>
                                <w:lang w:val="pt-BR" w:eastAsia="pt-BR" w:bidi="pt-BR"/>
                              </w:rPr>
                              <w:t>E</w:t>
                            </w:r>
                            <w:r>
                              <w:rPr>
                                <w:color w:val="000000"/>
                                <w:spacing w:val="0"/>
                                <w:w w:val="100"/>
                                <w:position w:val="0"/>
                                <w:shd w:val="clear" w:color="auto" w:fill="auto"/>
                                <w:lang w:val="pt-BR" w:eastAsia="pt-BR" w:bidi="pt-BR"/>
                              </w:rPr>
                              <w:t>C75FF27</w:t>
                            </w:r>
                            <w:r>
                              <w:rPr>
                                <w:color w:val="000000"/>
                                <w:spacing w:val="0"/>
                                <w:w w:val="100"/>
                                <w:position w:val="0"/>
                                <w:shd w:val="clear" w:color="auto" w:fill="auto"/>
                                <w:vertAlign w:val="superscript"/>
                                <w:lang w:val="pt-BR" w:eastAsia="pt-BR" w:bidi="pt-BR"/>
                              </w:rPr>
                              <w:t>0</w:t>
                            </w:r>
                            <w:r>
                              <w:rPr>
                                <w:color w:val="000000"/>
                                <w:spacing w:val="0"/>
                                <w:w w:val="100"/>
                                <w:position w:val="0"/>
                                <w:shd w:val="clear" w:color="auto" w:fill="auto"/>
                                <w:lang w:val="pt-BR" w:eastAsia="pt-BR" w:bidi="pt-BR"/>
                              </w:rPr>
                              <w:t>F88A</w:t>
                            </w:r>
                            <w:r>
                              <w:rPr>
                                <w:color w:val="000000"/>
                                <w:spacing w:val="0"/>
                                <w:w w:val="100"/>
                                <w:position w:val="0"/>
                                <w:shd w:val="clear" w:color="auto" w:fill="auto"/>
                                <w:vertAlign w:val="superscript"/>
                                <w:lang w:val="pt-BR" w:eastAsia="pt-BR" w:bidi="pt-BR"/>
                              </w:rPr>
                              <w:t>5</w:t>
                            </w:r>
                            <w:r>
                              <w:rPr>
                                <w:color w:val="000000"/>
                                <w:spacing w:val="0"/>
                                <w:w w:val="100"/>
                                <w:position w:val="0"/>
                                <w:shd w:val="clear" w:color="auto" w:fill="auto"/>
                                <w:lang w:val="pt-BR" w:eastAsia="pt-BR" w:bidi="pt-BR"/>
                              </w:rPr>
                              <w:t>049 AJFCJiA;’</w:t>
                            </w:r>
                          </w:p>
                          <w:p>
                            <w:pPr>
                              <w:pStyle w:val="Style5"/>
                              <w:keepNext w:val="0"/>
                              <w:keepLines w:val="0"/>
                              <w:widowControl w:val="0"/>
                              <w:shd w:val="clear" w:color="auto" w:fill="auto"/>
                              <w:bidi w:val="0"/>
                              <w:spacing w:before="0" w:after="0" w:line="180" w:lineRule="auto"/>
                              <w:ind w:left="0" w:right="0" w:firstLine="0"/>
                              <w:jc w:val="left"/>
                            </w:pPr>
                            <w:r>
                              <w:rPr>
                                <w:color w:val="000000"/>
                                <w:spacing w:val="0"/>
                                <w:w w:val="100"/>
                                <w:position w:val="0"/>
                                <w:shd w:val="clear" w:color="auto" w:fill="auto"/>
                                <w:lang w:val="pt-BR" w:eastAsia="pt-BR" w:bidi="pt-BR"/>
                              </w:rPr>
                              <w:t xml:space="preserve">Válido somente após oficialização do TCE/AM. Para conferência acesse </w:t>
                            </w:r>
                            <w:r>
                              <w:rPr>
                                <w:color w:val="000000"/>
                                <w:spacing w:val="0"/>
                                <w:w w:val="100"/>
                                <w:position w:val="0"/>
                                <w:shd w:val="clear" w:color="auto" w:fill="auto"/>
                                <w:lang w:val="pt-BR" w:eastAsia="pt-BR" w:bidi="pt-BR"/>
                              </w:rPr>
                              <w:t>http://</w:t>
                            </w:r>
                            <w:r>
                              <w:rPr>
                                <w:color w:val="000000"/>
                                <w:spacing w:val="0"/>
                                <w:w w:val="100"/>
                                <w:position w:val="0"/>
                                <w:shd w:val="clear" w:color="auto" w:fill="auto"/>
                                <w:vertAlign w:val="superscript"/>
                                <w:lang w:val="pt-BR" w:eastAsia="pt-BR" w:bidi="pt-BR"/>
                              </w:rPr>
                              <w:t>consu|ta</w:t>
                            </w:r>
                            <w:r>
                              <w:rPr>
                                <w:color w:val="000000"/>
                                <w:spacing w:val="0"/>
                                <w:w w:val="100"/>
                                <w:position w:val="0"/>
                                <w:shd w:val="clear" w:color="auto" w:fill="auto"/>
                                <w:lang w:val="pt-BR" w:eastAsia="pt-BR" w:bidi="pt-BR"/>
                              </w:rPr>
                              <w:t>.</w:t>
                            </w:r>
                            <w:r>
                              <w:rPr>
                                <w:color w:val="000000"/>
                                <w:spacing w:val="0"/>
                                <w:w w:val="100"/>
                                <w:position w:val="0"/>
                                <w:shd w:val="clear" w:color="auto" w:fill="auto"/>
                                <w:vertAlign w:val="superscript"/>
                                <w:lang w:val="pt-BR" w:eastAsia="pt-BR" w:bidi="pt-BR"/>
                              </w:rPr>
                              <w:t>tce</w:t>
                            </w:r>
                            <w:r>
                              <w:rPr>
                                <w:color w:val="000000"/>
                                <w:spacing w:val="0"/>
                                <w:w w:val="100"/>
                                <w:position w:val="0"/>
                                <w:shd w:val="clear" w:color="auto" w:fill="auto"/>
                                <w:lang w:val="pt-BR" w:eastAsia="pt-BR" w:bidi="pt-BR"/>
                              </w:rPr>
                              <w:t>.</w:t>
                            </w:r>
                            <w:r>
                              <w:rPr>
                                <w:color w:val="000000"/>
                                <w:spacing w:val="0"/>
                                <w:w w:val="100"/>
                                <w:position w:val="0"/>
                                <w:shd w:val="clear" w:color="auto" w:fill="auto"/>
                                <w:vertAlign w:val="superscript"/>
                                <w:lang w:val="pt-BR" w:eastAsia="pt-BR" w:bidi="pt-BR"/>
                              </w:rPr>
                              <w:t>am</w:t>
                            </w:r>
                            <w:r>
                              <w:rPr>
                                <w:color w:val="000000"/>
                                <w:spacing w:val="0"/>
                                <w:w w:val="100"/>
                                <w:position w:val="0"/>
                                <w:shd w:val="clear" w:color="auto" w:fill="auto"/>
                                <w:lang w:val="pt-BR" w:eastAsia="pt-BR" w:bidi="pt-BR"/>
                              </w:rPr>
                              <w:t>.</w:t>
                            </w:r>
                            <w:r>
                              <w:rPr>
                                <w:color w:val="000000"/>
                                <w:spacing w:val="0"/>
                                <w:w w:val="100"/>
                                <w:position w:val="0"/>
                                <w:shd w:val="clear" w:color="auto" w:fill="auto"/>
                                <w:vertAlign w:val="superscript"/>
                                <w:lang w:val="pt-BR" w:eastAsia="pt-BR" w:bidi="pt-BR"/>
                              </w:rPr>
                              <w:t>gov</w:t>
                            </w:r>
                            <w:r>
                              <w:rPr>
                                <w:color w:val="000000"/>
                                <w:spacing w:val="0"/>
                                <w:w w:val="100"/>
                                <w:position w:val="0"/>
                                <w:shd w:val="clear" w:color="auto" w:fill="auto"/>
                                <w:lang w:val="pt-BR" w:eastAsia="pt-BR" w:bidi="pt-BR"/>
                              </w:rPr>
                              <w:t>.bi7</w:t>
                            </w:r>
                            <w:r>
                              <w:rPr>
                                <w:color w:val="000000"/>
                                <w:spacing w:val="0"/>
                                <w:w w:val="100"/>
                                <w:position w:val="0"/>
                                <w:shd w:val="clear" w:color="auto" w:fill="auto"/>
                                <w:vertAlign w:val="superscript"/>
                                <w:lang w:val="pt-BR" w:eastAsia="pt-BR" w:bidi="pt-BR"/>
                              </w:rPr>
                              <w:t>spede</w:t>
                            </w:r>
                            <w:r>
                              <w:rPr>
                                <w:color w:val="000000"/>
                                <w:spacing w:val="0"/>
                                <w:w w:val="100"/>
                                <w:position w:val="0"/>
                                <w:shd w:val="clear" w:color="auto" w:fill="auto"/>
                                <w:vertAlign w:val="superscript"/>
                                <w:lang w:val="pt-BR" w:eastAsia="pt-BR" w:bidi="pt-BR"/>
                              </w:rPr>
                              <w:t xml:space="preserve"> C</w:t>
                            </w:r>
                            <w:r>
                              <w:rPr>
                                <w:color w:val="000000"/>
                                <w:spacing w:val="0"/>
                                <w:w w:val="100"/>
                                <w:position w:val="0"/>
                                <w:shd w:val="clear" w:color="auto" w:fill="auto"/>
                                <w:lang w:val="pt-BR" w:eastAsia="pt-BR" w:bidi="pt-BR"/>
                              </w:rPr>
                              <w:t>o</w:t>
                            </w:r>
                            <w:r>
                              <w:rPr>
                                <w:color w:val="000000"/>
                                <w:spacing w:val="0"/>
                                <w:w w:val="100"/>
                                <w:position w:val="0"/>
                                <w:shd w:val="clear" w:color="auto" w:fill="auto"/>
                                <w:vertAlign w:val="superscript"/>
                                <w:lang w:val="pt-BR" w:eastAsia="pt-BR" w:bidi="pt-BR"/>
                              </w:rPr>
                              <w:t>digo</w:t>
                            </w:r>
                            <w:r>
                              <w:rPr>
                                <w:color w:val="000000"/>
                                <w:spacing w:val="0"/>
                                <w:w w:val="100"/>
                                <w:position w:val="0"/>
                                <w:shd w:val="clear" w:color="auto" w:fill="auto"/>
                                <w:lang w:val="pt-BR" w:eastAsia="pt-BR" w:bidi="pt-BR"/>
                              </w:rPr>
                              <w:t xml:space="preserve">. </w:t>
                            </w:r>
                            <w:r>
                              <w:rPr>
                                <w:color w:val="000000"/>
                                <w:spacing w:val="0"/>
                                <w:w w:val="100"/>
                                <w:position w:val="0"/>
                                <w:shd w:val="clear" w:color="auto" w:fill="auto"/>
                                <w:vertAlign w:val="superscript"/>
                                <w:lang w:val="pt-BR" w:eastAsia="pt-BR" w:bidi="pt-BR"/>
                              </w:rPr>
                              <w:t>C3C3A97C-C75EF157-E88AE0</w:t>
                            </w:r>
                            <w:r>
                              <w:rPr>
                                <w:color w:val="000000"/>
                                <w:spacing w:val="0"/>
                                <w:w w:val="100"/>
                                <w:position w:val="0"/>
                                <w:shd w:val="clear" w:color="auto" w:fill="auto"/>
                                <w:lang w:val="pt-BR" w:eastAsia="pt-BR" w:bidi="pt-BR"/>
                              </w:rPr>
                              <w:t>4</w:t>
                            </w:r>
                            <w:r>
                              <w:rPr>
                                <w:color w:val="000000"/>
                                <w:spacing w:val="0"/>
                                <w:w w:val="100"/>
                                <w:position w:val="0"/>
                                <w:shd w:val="clear" w:color="auto" w:fill="auto"/>
                                <w:vertAlign w:val="superscript"/>
                                <w:lang w:val="pt-BR" w:eastAsia="pt-BR" w:bidi="pt-BR"/>
                              </w:rPr>
                              <w:t>9-A</w:t>
                            </w:r>
                            <w:r>
                              <w:rPr>
                                <w:color w:val="000000"/>
                                <w:spacing w:val="0"/>
                                <w:w w:val="100"/>
                                <w:position w:val="0"/>
                                <w:shd w:val="clear" w:color="auto" w:fill="auto"/>
                                <w:lang w:val="pt-BR" w:eastAsia="pt-BR" w:bidi="pt-BR"/>
                              </w:rPr>
                              <w:t>2</w:t>
                            </w:r>
                            <w:r>
                              <w:rPr>
                                <w:color w:val="000000"/>
                                <w:spacing w:val="0"/>
                                <w:w w:val="100"/>
                                <w:position w:val="0"/>
                                <w:shd w:val="clear" w:color="auto" w:fill="auto"/>
                                <w:vertAlign w:val="superscript"/>
                                <w:lang w:val="pt-BR" w:eastAsia="pt-BR" w:bidi="pt-BR"/>
                              </w:rPr>
                              <w:t>F</w:t>
                            </w:r>
                            <w:r>
                              <w:rPr>
                                <w:color w:val="000000"/>
                                <w:spacing w:val="0"/>
                                <w:w w:val="100"/>
                                <w:position w:val="0"/>
                                <w:shd w:val="clear" w:color="auto" w:fill="auto"/>
                                <w:lang w:val="pt-BR" w:eastAsia="pt-BR" w:bidi="pt-BR"/>
                              </w:rPr>
                              <w:t>6</w:t>
                            </w:r>
                            <w:r>
                              <w:rPr>
                                <w:color w:val="000000"/>
                                <w:spacing w:val="0"/>
                                <w:w w:val="100"/>
                                <w:position w:val="0"/>
                                <w:shd w:val="clear" w:color="auto" w:fill="auto"/>
                                <w:vertAlign w:val="superscript"/>
                                <w:lang w:val="pt-BR" w:eastAsia="pt-BR" w:bidi="pt-BR"/>
                              </w:rPr>
                              <w:t>3BE</w:t>
                            </w:r>
                            <w:r>
                              <w:rPr>
                                <w:color w:val="000000"/>
                                <w:spacing w:val="0"/>
                                <w:w w:val="100"/>
                                <w:position w:val="0"/>
                                <w:shd w:val="clear" w:color="auto" w:fill="auto"/>
                                <w:lang w:val="pt-BR" w:eastAsia="pt-BR" w:bidi="pt-BR"/>
                              </w:rPr>
                              <w:t>2</w:t>
                            </w:r>
                          </w:p>
                        </w:txbxContent>
                      </wps:txbx>
                      <wps:bodyPr upright="0" vert="vert270" lIns="0" tIns="0" rIns="0" bIns="0">
                        <a:noAutoFit/>
                      </wps:bodyPr>
                    </wps:wsp>
                  </a:graphicData>
                </a:graphic>
              </wp:anchor>
            </w:drawing>
          </mc:Choice>
          <mc:Fallback>
            <w:pict>
              <v:shape id="_x0000_s1111" type="#_x0000_t202" style="position:absolute;margin-left:562.5pt;margin-top:217.5pt;width:22.800000000000001pt;height:515.5pt;z-index:-125829326;mso-wrap-distance-left:6.pt;mso-wrap-distance-right:6.pt;mso-position-horizontal-relative:page;mso-position-vertical-relative:margin" filled="f" stroked="f">
                <v:textbox style="layout-flow:vertical;mso-layout-flow-alt:bottom-to-top" inset="0,0,0,0">
                  <w:txbxContent>
                    <w:p>
                      <w:pPr>
                        <w:pStyle w:val="Style5"/>
                        <w:keepNext w:val="0"/>
                        <w:keepLines w:val="0"/>
                        <w:widowControl w:val="0"/>
                        <w:shd w:val="clear" w:color="auto" w:fill="auto"/>
                        <w:tabs>
                          <w:tab w:pos="7310" w:val="left"/>
                        </w:tabs>
                        <w:bidi w:val="0"/>
                        <w:spacing w:before="0" w:after="0" w:line="240" w:lineRule="auto"/>
                        <w:ind w:left="0" w:right="0" w:firstLine="0"/>
                        <w:jc w:val="both"/>
                      </w:pPr>
                      <w:r>
                        <w:rPr>
                          <w:color w:val="000000"/>
                          <w:spacing w:val="0"/>
                          <w:w w:val="100"/>
                          <w:position w:val="0"/>
                          <w:shd w:val="clear" w:color="auto" w:fill="auto"/>
                          <w:lang w:val="pt-BR" w:eastAsia="pt-BR" w:bidi="pt-BR"/>
                        </w:rPr>
                        <w:t xml:space="preserve">Assinado </w:t>
                      </w:r>
                      <w:r>
                        <w:rPr>
                          <w:color w:val="000000"/>
                          <w:spacing w:val="0"/>
                          <w:w w:val="100"/>
                          <w:position w:val="0"/>
                          <w:shd w:val="clear" w:color="auto" w:fill="auto"/>
                          <w:lang w:val="pt-PT" w:eastAsia="pt-PT" w:bidi="pt-PT"/>
                        </w:rPr>
                        <w:t xml:space="preserve">digitalmente </w:t>
                      </w:r>
                      <w:r>
                        <w:rPr>
                          <w:color w:val="000000"/>
                          <w:spacing w:val="0"/>
                          <w:w w:val="100"/>
                          <w:position w:val="0"/>
                          <w:shd w:val="clear" w:color="auto" w:fill="auto"/>
                          <w:lang w:val="pt-BR" w:eastAsia="pt-BR" w:bidi="pt-BR"/>
                        </w:rPr>
                        <w:t>por CARLOS ALBERTO RIBEIRO JUNIOR (Fundo de Previdência Social do Município</w:t>
                        <w:tab/>
                        <w:t>r</w:t>
                      </w:r>
                      <w:r>
                        <w:rPr>
                          <w:color w:val="000000"/>
                          <w:spacing w:val="0"/>
                          <w:w w:val="100"/>
                          <w:position w:val="0"/>
                          <w:shd w:val="clear" w:color="auto" w:fill="auto"/>
                          <w:vertAlign w:val="subscript"/>
                          <w:lang w:val="pt-BR" w:eastAsia="pt-BR" w:bidi="pt-BR"/>
                        </w:rPr>
                        <w:t>3C</w:t>
                      </w:r>
                      <w:r>
                        <w:rPr>
                          <w:color w:val="000000"/>
                          <w:spacing w:val="0"/>
                          <w:w w:val="100"/>
                          <w:position w:val="0"/>
                          <w:shd w:val="clear" w:color="auto" w:fill="auto"/>
                          <w:lang w:val="pt-BR" w:eastAsia="pt-BR" w:bidi="pt-BR"/>
                        </w:rPr>
                        <w:t>S</w:t>
                      </w:r>
                      <w:r>
                        <w:rPr>
                          <w:color w:val="000000"/>
                          <w:spacing w:val="0"/>
                          <w:w w:val="100"/>
                          <w:position w:val="0"/>
                          <w:shd w:val="clear" w:color="auto" w:fill="auto"/>
                          <w:vertAlign w:val="superscript"/>
                          <w:lang w:val="pt-BR" w:eastAsia="pt-BR" w:bidi="pt-BR"/>
                        </w:rPr>
                        <w:t>I</w:t>
                      </w:r>
                      <w:r>
                        <w:rPr>
                          <w:color w:val="000000"/>
                          <w:spacing w:val="0"/>
                          <w:w w:val="100"/>
                          <w:position w:val="0"/>
                          <w:shd w:val="clear" w:color="auto" w:fill="auto"/>
                          <w:lang w:val="pt-BR" w:eastAsia="pt-BR" w:bidi="pt-BR"/>
                        </w:rPr>
                        <w:t>A9</w:t>
                      </w:r>
                      <w:r>
                        <w:rPr>
                          <w:color w:val="000000"/>
                          <w:spacing w:val="0"/>
                          <w:w w:val="100"/>
                          <w:position w:val="0"/>
                          <w:shd w:val="clear" w:color="auto" w:fill="auto"/>
                          <w:vertAlign w:val="superscript"/>
                          <w:lang w:val="pt-BR" w:eastAsia="pt-BR" w:bidi="pt-BR"/>
                        </w:rPr>
                        <w:t>!</w:t>
                      </w:r>
                      <w:r>
                        <w:rPr>
                          <w:color w:val="000000"/>
                          <w:spacing w:val="0"/>
                          <w:w w:val="100"/>
                          <w:position w:val="0"/>
                          <w:shd w:val="clear" w:color="auto" w:fill="auto"/>
                          <w:lang w:val="pt-BR" w:eastAsia="pt-BR" w:bidi="pt-BR"/>
                        </w:rPr>
                        <w:t>R</w:t>
                      </w:r>
                      <w:r>
                        <w:rPr>
                          <w:color w:val="000000"/>
                          <w:spacing w:val="0"/>
                          <w:w w:val="100"/>
                          <w:position w:val="0"/>
                          <w:shd w:val="clear" w:color="auto" w:fill="auto"/>
                          <w:vertAlign w:val="superscript"/>
                          <w:lang w:val="pt-BR" w:eastAsia="pt-BR" w:bidi="pt-BR"/>
                        </w:rPr>
                        <w:t>E</w:t>
                      </w:r>
                      <w:r>
                        <w:rPr>
                          <w:color w:val="000000"/>
                          <w:spacing w:val="0"/>
                          <w:w w:val="100"/>
                          <w:position w:val="0"/>
                          <w:shd w:val="clear" w:color="auto" w:fill="auto"/>
                          <w:lang w:val="pt-BR" w:eastAsia="pt-BR" w:bidi="pt-BR"/>
                        </w:rPr>
                        <w:t>C75FF27</w:t>
                      </w:r>
                      <w:r>
                        <w:rPr>
                          <w:color w:val="000000"/>
                          <w:spacing w:val="0"/>
                          <w:w w:val="100"/>
                          <w:position w:val="0"/>
                          <w:shd w:val="clear" w:color="auto" w:fill="auto"/>
                          <w:vertAlign w:val="superscript"/>
                          <w:lang w:val="pt-BR" w:eastAsia="pt-BR" w:bidi="pt-BR"/>
                        </w:rPr>
                        <w:t>0</w:t>
                      </w:r>
                      <w:r>
                        <w:rPr>
                          <w:color w:val="000000"/>
                          <w:spacing w:val="0"/>
                          <w:w w:val="100"/>
                          <w:position w:val="0"/>
                          <w:shd w:val="clear" w:color="auto" w:fill="auto"/>
                          <w:lang w:val="pt-BR" w:eastAsia="pt-BR" w:bidi="pt-BR"/>
                        </w:rPr>
                        <w:t>F88A</w:t>
                      </w:r>
                      <w:r>
                        <w:rPr>
                          <w:color w:val="000000"/>
                          <w:spacing w:val="0"/>
                          <w:w w:val="100"/>
                          <w:position w:val="0"/>
                          <w:shd w:val="clear" w:color="auto" w:fill="auto"/>
                          <w:vertAlign w:val="superscript"/>
                          <w:lang w:val="pt-BR" w:eastAsia="pt-BR" w:bidi="pt-BR"/>
                        </w:rPr>
                        <w:t>5</w:t>
                      </w:r>
                      <w:r>
                        <w:rPr>
                          <w:color w:val="000000"/>
                          <w:spacing w:val="0"/>
                          <w:w w:val="100"/>
                          <w:position w:val="0"/>
                          <w:shd w:val="clear" w:color="auto" w:fill="auto"/>
                          <w:lang w:val="pt-BR" w:eastAsia="pt-BR" w:bidi="pt-BR"/>
                        </w:rPr>
                        <w:t>049 AJFCJiA;’</w:t>
                      </w:r>
                    </w:p>
                    <w:p>
                      <w:pPr>
                        <w:pStyle w:val="Style5"/>
                        <w:keepNext w:val="0"/>
                        <w:keepLines w:val="0"/>
                        <w:widowControl w:val="0"/>
                        <w:shd w:val="clear" w:color="auto" w:fill="auto"/>
                        <w:bidi w:val="0"/>
                        <w:spacing w:before="0" w:after="0" w:line="180" w:lineRule="auto"/>
                        <w:ind w:left="0" w:right="0" w:firstLine="0"/>
                        <w:jc w:val="left"/>
                      </w:pPr>
                      <w:r>
                        <w:rPr>
                          <w:color w:val="000000"/>
                          <w:spacing w:val="0"/>
                          <w:w w:val="100"/>
                          <w:position w:val="0"/>
                          <w:shd w:val="clear" w:color="auto" w:fill="auto"/>
                          <w:lang w:val="pt-BR" w:eastAsia="pt-BR" w:bidi="pt-BR"/>
                        </w:rPr>
                        <w:t xml:space="preserve">Válido somente após oficialização do TCE/AM. Para conferência acesse </w:t>
                      </w:r>
                      <w:r>
                        <w:rPr>
                          <w:color w:val="000000"/>
                          <w:spacing w:val="0"/>
                          <w:w w:val="100"/>
                          <w:position w:val="0"/>
                          <w:shd w:val="clear" w:color="auto" w:fill="auto"/>
                          <w:lang w:val="pt-BR" w:eastAsia="pt-BR" w:bidi="pt-BR"/>
                        </w:rPr>
                        <w:t>http://</w:t>
                      </w:r>
                      <w:r>
                        <w:rPr>
                          <w:color w:val="000000"/>
                          <w:spacing w:val="0"/>
                          <w:w w:val="100"/>
                          <w:position w:val="0"/>
                          <w:shd w:val="clear" w:color="auto" w:fill="auto"/>
                          <w:vertAlign w:val="superscript"/>
                          <w:lang w:val="pt-BR" w:eastAsia="pt-BR" w:bidi="pt-BR"/>
                        </w:rPr>
                        <w:t>consu|ta</w:t>
                      </w:r>
                      <w:r>
                        <w:rPr>
                          <w:color w:val="000000"/>
                          <w:spacing w:val="0"/>
                          <w:w w:val="100"/>
                          <w:position w:val="0"/>
                          <w:shd w:val="clear" w:color="auto" w:fill="auto"/>
                          <w:lang w:val="pt-BR" w:eastAsia="pt-BR" w:bidi="pt-BR"/>
                        </w:rPr>
                        <w:t>.</w:t>
                      </w:r>
                      <w:r>
                        <w:rPr>
                          <w:color w:val="000000"/>
                          <w:spacing w:val="0"/>
                          <w:w w:val="100"/>
                          <w:position w:val="0"/>
                          <w:shd w:val="clear" w:color="auto" w:fill="auto"/>
                          <w:vertAlign w:val="superscript"/>
                          <w:lang w:val="pt-BR" w:eastAsia="pt-BR" w:bidi="pt-BR"/>
                        </w:rPr>
                        <w:t>tce</w:t>
                      </w:r>
                      <w:r>
                        <w:rPr>
                          <w:color w:val="000000"/>
                          <w:spacing w:val="0"/>
                          <w:w w:val="100"/>
                          <w:position w:val="0"/>
                          <w:shd w:val="clear" w:color="auto" w:fill="auto"/>
                          <w:lang w:val="pt-BR" w:eastAsia="pt-BR" w:bidi="pt-BR"/>
                        </w:rPr>
                        <w:t>.</w:t>
                      </w:r>
                      <w:r>
                        <w:rPr>
                          <w:color w:val="000000"/>
                          <w:spacing w:val="0"/>
                          <w:w w:val="100"/>
                          <w:position w:val="0"/>
                          <w:shd w:val="clear" w:color="auto" w:fill="auto"/>
                          <w:vertAlign w:val="superscript"/>
                          <w:lang w:val="pt-BR" w:eastAsia="pt-BR" w:bidi="pt-BR"/>
                        </w:rPr>
                        <w:t>am</w:t>
                      </w:r>
                      <w:r>
                        <w:rPr>
                          <w:color w:val="000000"/>
                          <w:spacing w:val="0"/>
                          <w:w w:val="100"/>
                          <w:position w:val="0"/>
                          <w:shd w:val="clear" w:color="auto" w:fill="auto"/>
                          <w:lang w:val="pt-BR" w:eastAsia="pt-BR" w:bidi="pt-BR"/>
                        </w:rPr>
                        <w:t>.</w:t>
                      </w:r>
                      <w:r>
                        <w:rPr>
                          <w:color w:val="000000"/>
                          <w:spacing w:val="0"/>
                          <w:w w:val="100"/>
                          <w:position w:val="0"/>
                          <w:shd w:val="clear" w:color="auto" w:fill="auto"/>
                          <w:vertAlign w:val="superscript"/>
                          <w:lang w:val="pt-BR" w:eastAsia="pt-BR" w:bidi="pt-BR"/>
                        </w:rPr>
                        <w:t>gov</w:t>
                      </w:r>
                      <w:r>
                        <w:rPr>
                          <w:color w:val="000000"/>
                          <w:spacing w:val="0"/>
                          <w:w w:val="100"/>
                          <w:position w:val="0"/>
                          <w:shd w:val="clear" w:color="auto" w:fill="auto"/>
                          <w:lang w:val="pt-BR" w:eastAsia="pt-BR" w:bidi="pt-BR"/>
                        </w:rPr>
                        <w:t>.bi7</w:t>
                      </w:r>
                      <w:r>
                        <w:rPr>
                          <w:color w:val="000000"/>
                          <w:spacing w:val="0"/>
                          <w:w w:val="100"/>
                          <w:position w:val="0"/>
                          <w:shd w:val="clear" w:color="auto" w:fill="auto"/>
                          <w:vertAlign w:val="superscript"/>
                          <w:lang w:val="pt-BR" w:eastAsia="pt-BR" w:bidi="pt-BR"/>
                        </w:rPr>
                        <w:t>spede</w:t>
                      </w:r>
                      <w:r>
                        <w:rPr>
                          <w:color w:val="000000"/>
                          <w:spacing w:val="0"/>
                          <w:w w:val="100"/>
                          <w:position w:val="0"/>
                          <w:shd w:val="clear" w:color="auto" w:fill="auto"/>
                          <w:vertAlign w:val="superscript"/>
                          <w:lang w:val="pt-BR" w:eastAsia="pt-BR" w:bidi="pt-BR"/>
                        </w:rPr>
                        <w:t xml:space="preserve"> C</w:t>
                      </w:r>
                      <w:r>
                        <w:rPr>
                          <w:color w:val="000000"/>
                          <w:spacing w:val="0"/>
                          <w:w w:val="100"/>
                          <w:position w:val="0"/>
                          <w:shd w:val="clear" w:color="auto" w:fill="auto"/>
                          <w:lang w:val="pt-BR" w:eastAsia="pt-BR" w:bidi="pt-BR"/>
                        </w:rPr>
                        <w:t>o</w:t>
                      </w:r>
                      <w:r>
                        <w:rPr>
                          <w:color w:val="000000"/>
                          <w:spacing w:val="0"/>
                          <w:w w:val="100"/>
                          <w:position w:val="0"/>
                          <w:shd w:val="clear" w:color="auto" w:fill="auto"/>
                          <w:vertAlign w:val="superscript"/>
                          <w:lang w:val="pt-BR" w:eastAsia="pt-BR" w:bidi="pt-BR"/>
                        </w:rPr>
                        <w:t>digo</w:t>
                      </w:r>
                      <w:r>
                        <w:rPr>
                          <w:color w:val="000000"/>
                          <w:spacing w:val="0"/>
                          <w:w w:val="100"/>
                          <w:position w:val="0"/>
                          <w:shd w:val="clear" w:color="auto" w:fill="auto"/>
                          <w:lang w:val="pt-BR" w:eastAsia="pt-BR" w:bidi="pt-BR"/>
                        </w:rPr>
                        <w:t xml:space="preserve">. </w:t>
                      </w:r>
                      <w:r>
                        <w:rPr>
                          <w:color w:val="000000"/>
                          <w:spacing w:val="0"/>
                          <w:w w:val="100"/>
                          <w:position w:val="0"/>
                          <w:shd w:val="clear" w:color="auto" w:fill="auto"/>
                          <w:vertAlign w:val="superscript"/>
                          <w:lang w:val="pt-BR" w:eastAsia="pt-BR" w:bidi="pt-BR"/>
                        </w:rPr>
                        <w:t>C3C3A97C-C75EF157-E88AE0</w:t>
                      </w:r>
                      <w:r>
                        <w:rPr>
                          <w:color w:val="000000"/>
                          <w:spacing w:val="0"/>
                          <w:w w:val="100"/>
                          <w:position w:val="0"/>
                          <w:shd w:val="clear" w:color="auto" w:fill="auto"/>
                          <w:lang w:val="pt-BR" w:eastAsia="pt-BR" w:bidi="pt-BR"/>
                        </w:rPr>
                        <w:t>4</w:t>
                      </w:r>
                      <w:r>
                        <w:rPr>
                          <w:color w:val="000000"/>
                          <w:spacing w:val="0"/>
                          <w:w w:val="100"/>
                          <w:position w:val="0"/>
                          <w:shd w:val="clear" w:color="auto" w:fill="auto"/>
                          <w:vertAlign w:val="superscript"/>
                          <w:lang w:val="pt-BR" w:eastAsia="pt-BR" w:bidi="pt-BR"/>
                        </w:rPr>
                        <w:t>9-A</w:t>
                      </w:r>
                      <w:r>
                        <w:rPr>
                          <w:color w:val="000000"/>
                          <w:spacing w:val="0"/>
                          <w:w w:val="100"/>
                          <w:position w:val="0"/>
                          <w:shd w:val="clear" w:color="auto" w:fill="auto"/>
                          <w:lang w:val="pt-BR" w:eastAsia="pt-BR" w:bidi="pt-BR"/>
                        </w:rPr>
                        <w:t>2</w:t>
                      </w:r>
                      <w:r>
                        <w:rPr>
                          <w:color w:val="000000"/>
                          <w:spacing w:val="0"/>
                          <w:w w:val="100"/>
                          <w:position w:val="0"/>
                          <w:shd w:val="clear" w:color="auto" w:fill="auto"/>
                          <w:vertAlign w:val="superscript"/>
                          <w:lang w:val="pt-BR" w:eastAsia="pt-BR" w:bidi="pt-BR"/>
                        </w:rPr>
                        <w:t>F</w:t>
                      </w:r>
                      <w:r>
                        <w:rPr>
                          <w:color w:val="000000"/>
                          <w:spacing w:val="0"/>
                          <w:w w:val="100"/>
                          <w:position w:val="0"/>
                          <w:shd w:val="clear" w:color="auto" w:fill="auto"/>
                          <w:lang w:val="pt-BR" w:eastAsia="pt-BR" w:bidi="pt-BR"/>
                        </w:rPr>
                        <w:t>6</w:t>
                      </w:r>
                      <w:r>
                        <w:rPr>
                          <w:color w:val="000000"/>
                          <w:spacing w:val="0"/>
                          <w:w w:val="100"/>
                          <w:position w:val="0"/>
                          <w:shd w:val="clear" w:color="auto" w:fill="auto"/>
                          <w:vertAlign w:val="superscript"/>
                          <w:lang w:val="pt-BR" w:eastAsia="pt-BR" w:bidi="pt-BR"/>
                        </w:rPr>
                        <w:t>3BE</w:t>
                      </w:r>
                      <w:r>
                        <w:rPr>
                          <w:color w:val="000000"/>
                          <w:spacing w:val="0"/>
                          <w:w w:val="100"/>
                          <w:position w:val="0"/>
                          <w:shd w:val="clear" w:color="auto" w:fill="auto"/>
                          <w:lang w:val="pt-BR" w:eastAsia="pt-BR" w:bidi="pt-BR"/>
                        </w:rPr>
                        <w:t>2</w:t>
                      </w:r>
                    </w:p>
                  </w:txbxContent>
                </v:textbox>
                <w10:wrap type="square" anchorx="page" anchory="margin"/>
              </v:shape>
            </w:pict>
          </mc:Fallback>
        </mc:AlternateContent>
      </w:r>
      <w:r>
        <w:rPr>
          <w:rFonts w:ascii="Times New Roman" w:eastAsia="Times New Roman" w:hAnsi="Times New Roman" w:cs="Times New Roman"/>
          <w:spacing w:val="0"/>
          <w:w w:val="100"/>
          <w:position w:val="0"/>
          <w:sz w:val="24"/>
          <w:szCs w:val="24"/>
          <w:shd w:val="clear" w:color="auto" w:fill="auto"/>
          <w:lang w:val="pt-BR" w:eastAsia="pt-BR" w:bidi="pt-BR"/>
        </w:rPr>
        <w:t>Esses registros estão sendo vistoriados pelo fundo previdenciário, muito importante para o registro de servidores e traz consigo funcionalidades imprescindíveis como extrato e controle de benefícios, entre outras funções de grande valor.</w:t>
      </w:r>
      <w:r>
        <w:br w:type="page"/>
      </w:r>
    </w:p>
    <w:p>
      <w:pPr>
        <w:pStyle w:val="Style32"/>
        <w:keepNext w:val="0"/>
        <w:keepLines w:val="0"/>
        <w:widowControl w:val="0"/>
        <w:shd w:val="clear" w:color="auto" w:fill="auto"/>
        <w:bidi w:val="0"/>
        <w:spacing w:before="0" w:after="320" w:line="240" w:lineRule="auto"/>
        <w:ind w:right="0" w:firstLine="0"/>
        <w:jc w:val="left"/>
      </w:pPr>
      <w:r>
        <w:rPr>
          <w:spacing w:val="0"/>
          <w:w w:val="100"/>
          <w:position w:val="0"/>
          <w:shd w:val="clear" w:color="auto" w:fill="auto"/>
          <w:lang w:val="pt-BR" w:eastAsia="pt-BR" w:bidi="pt-BR"/>
        </w:rPr>
        <w:t>SDSÍPUW</w:t>
      </w:r>
    </w:p>
    <w:p>
      <w:pPr>
        <w:pStyle w:val="Style16"/>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pt-BR" w:eastAsia="pt-BR" w:bidi="pt-BR"/>
        </w:rPr>
        <w:t>Sistema de Regime Prúpnu de Previdência de Maués</w:t>
      </w:r>
    </w:p>
    <w:p>
      <w:pPr>
        <w:pStyle w:val="Style7"/>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b w:val="0"/>
          <w:bCs w:val="0"/>
          <w:smallCaps/>
          <w:spacing w:val="0"/>
          <w:w w:val="100"/>
          <w:position w:val="0"/>
          <w:shd w:val="clear" w:color="auto" w:fill="auto"/>
          <w:lang w:val="pt-BR" w:eastAsia="pt-BR" w:bidi="pt-BR"/>
        </w:rPr>
        <w:t>Estado do Amazonas</w:t>
      </w:r>
    </w:p>
    <w:p>
      <w:pPr>
        <w:pStyle w:val="Style7"/>
        <w:keepNext w:val="0"/>
        <w:keepLines w:val="0"/>
        <w:widowControl w:val="0"/>
        <w:shd w:val="clear" w:color="auto" w:fill="auto"/>
        <w:bidi w:val="0"/>
        <w:spacing w:before="0" w:after="700" w:line="240" w:lineRule="auto"/>
        <w:ind w:left="0" w:right="0" w:firstLine="0"/>
        <w:jc w:val="center"/>
      </w:pPr>
      <w:r>
        <w:rPr>
          <w:rFonts w:ascii="Times New Roman" w:eastAsia="Times New Roman" w:hAnsi="Times New Roman" w:cs="Times New Roman"/>
          <w:spacing w:val="0"/>
          <w:w w:val="100"/>
          <w:position w:val="0"/>
          <w:shd w:val="clear" w:color="auto" w:fill="auto"/>
          <w:lang w:val="pt-BR" w:eastAsia="pt-BR" w:bidi="pt-BR"/>
        </w:rPr>
        <w:t xml:space="preserve">FUNDO DE PREVIDÊNCIA SOCIAL DE </w:t>
      </w:r>
      <w:r>
        <w:rPr>
          <w:rFonts w:ascii="Times New Roman" w:eastAsia="Times New Roman" w:hAnsi="Times New Roman" w:cs="Times New Roman"/>
          <w:spacing w:val="0"/>
          <w:w w:val="100"/>
          <w:position w:val="0"/>
          <w:shd w:val="clear" w:color="auto" w:fill="auto"/>
          <w:lang w:val="pt-PT" w:eastAsia="pt-PT" w:bidi="pt-PT"/>
        </w:rPr>
        <w:t>MAUÉS</w:t>
      </w:r>
    </w:p>
    <w:p>
      <w:pPr>
        <w:pStyle w:val="Style14"/>
        <w:keepNext w:val="0"/>
        <w:keepLines w:val="0"/>
        <w:widowControl w:val="0"/>
        <w:shd w:val="clear" w:color="auto" w:fill="auto"/>
        <w:bidi w:val="0"/>
        <w:spacing w:before="0" w:after="420" w:line="343"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Também é importante lembrar que se é disponibilizado no Portal da Transparência gratuitamente.</w:t>
      </w:r>
    </w:p>
    <w:p>
      <w:pPr>
        <w:pStyle w:val="Style14"/>
        <w:keepNext w:val="0"/>
        <w:keepLines w:val="0"/>
        <w:widowControl w:val="0"/>
        <w:shd w:val="clear" w:color="auto" w:fill="auto"/>
        <w:bidi w:val="0"/>
        <w:spacing w:before="0" w:after="0" w:line="240" w:lineRule="auto"/>
        <w:ind w:left="0" w:right="0" w:firstLine="0"/>
        <w:jc w:val="both"/>
        <w:sectPr>
          <w:headerReference w:type="default" r:id="rId17"/>
          <w:headerReference w:type="even" r:id="rId18"/>
          <w:footnotePr>
            <w:pos w:val="pageBottom"/>
            <w:numFmt w:val="decimal"/>
            <w:numRestart w:val="continuous"/>
          </w:footnotePr>
          <w:pgSz w:w="11900" w:h="16840"/>
          <w:pgMar w:top="1122" w:left="1933" w:right="866" w:bottom="1203" w:header="0" w:footer="775" w:gutter="0"/>
          <w:cols w:space="720"/>
          <w:noEndnote/>
          <w:rtlGutter w:val="0"/>
          <w:docGrid w:linePitch="360"/>
        </w:sectPr>
      </w:pPr>
      <w:r>
        <w:rPr>
          <w:rFonts w:ascii="Times New Roman" w:eastAsia="Times New Roman" w:hAnsi="Times New Roman" w:cs="Times New Roman"/>
          <w:spacing w:val="0"/>
          <w:w w:val="100"/>
          <w:position w:val="0"/>
          <w:sz w:val="24"/>
          <w:szCs w:val="24"/>
          <w:shd w:val="clear" w:color="auto" w:fill="auto"/>
          <w:lang w:val="pt-BR" w:eastAsia="pt-BR" w:bidi="pt-BR"/>
        </w:rPr>
        <w:t xml:space="preserve">Os atos administrativos de natureza orçamentária e financeira atenderam a princípio da </w:t>
      </w:r>
      <w:r>
        <w:rPr>
          <w:rFonts w:ascii="Times New Roman" w:eastAsia="Times New Roman" w:hAnsi="Times New Roman" w:cs="Times New Roman"/>
          <w:spacing w:val="0"/>
          <w:w w:val="100"/>
          <w:position w:val="0"/>
          <w:sz w:val="24"/>
          <w:szCs w:val="24"/>
          <w:shd w:val="clear" w:color="auto" w:fill="auto"/>
          <w:lang w:val="pt-BR" w:eastAsia="pt-BR" w:bidi="pt-BR"/>
        </w:rPr>
        <w:t>legalidade, estando em consonância com os dispositivos da Lei n° 4.320/64 e da Lei Orgânica</w:t>
      </w:r>
    </w:p>
    <w:p>
      <w:pPr>
        <w:pStyle w:val="Style14"/>
        <w:keepNext w:val="0"/>
        <w:keepLines w:val="0"/>
        <w:framePr w:w="1070" w:h="326" w:wrap="none" w:vAnchor="text" w:hAnchor="page" w:x="1953" w:y="21"/>
        <w:widowControl w:val="0"/>
        <w:shd w:val="clear" w:color="auto" w:fill="auto"/>
        <w:bidi w:val="0"/>
        <w:spacing w:before="0" w:after="0" w:line="240" w:lineRule="auto"/>
        <w:ind w:left="0" w:right="0" w:firstLine="0"/>
        <w:jc w:val="left"/>
      </w:pPr>
      <w:r>
        <w:rPr>
          <w:rFonts w:ascii="Times New Roman" w:eastAsia="Times New Roman" w:hAnsi="Times New Roman" w:cs="Times New Roman"/>
          <w:spacing w:val="0"/>
          <w:w w:val="100"/>
          <w:position w:val="0"/>
          <w:sz w:val="24"/>
          <w:szCs w:val="24"/>
          <w:shd w:val="clear" w:color="auto" w:fill="auto"/>
          <w:lang w:val="pt-BR" w:eastAsia="pt-BR" w:bidi="pt-BR"/>
        </w:rPr>
        <w:t>Municipal.</w:t>
      </w:r>
    </w:p>
    <w:p>
      <w:pPr>
        <w:pStyle w:val="Style14"/>
        <w:keepNext w:val="0"/>
        <w:keepLines w:val="0"/>
        <w:framePr w:w="3802" w:h="317" w:wrap="none" w:vAnchor="text" w:hAnchor="page" w:x="4569" w:y="1230"/>
        <w:widowControl w:val="0"/>
        <w:shd w:val="clear" w:color="auto" w:fill="auto"/>
        <w:bidi w:val="0"/>
        <w:spacing w:before="0" w:after="0" w:line="240" w:lineRule="auto"/>
        <w:ind w:left="0" w:right="0" w:firstLine="0"/>
        <w:jc w:val="left"/>
      </w:pPr>
      <w:r>
        <w:rPr>
          <w:rFonts w:ascii="Times New Roman" w:eastAsia="Times New Roman" w:hAnsi="Times New Roman" w:cs="Times New Roman"/>
          <w:spacing w:val="0"/>
          <w:w w:val="100"/>
          <w:position w:val="0"/>
          <w:sz w:val="24"/>
          <w:szCs w:val="24"/>
          <w:shd w:val="clear" w:color="auto" w:fill="auto"/>
          <w:lang w:val="pt-PT" w:eastAsia="pt-PT" w:bidi="pt-PT"/>
        </w:rPr>
        <w:t xml:space="preserve">Maués </w:t>
      </w:r>
      <w:r>
        <w:rPr>
          <w:rFonts w:ascii="Times New Roman" w:eastAsia="Times New Roman" w:hAnsi="Times New Roman" w:cs="Times New Roman"/>
          <w:spacing w:val="0"/>
          <w:w w:val="100"/>
          <w:position w:val="0"/>
          <w:sz w:val="24"/>
          <w:szCs w:val="24"/>
          <w:shd w:val="clear" w:color="auto" w:fill="auto"/>
          <w:lang w:val="pt-BR" w:eastAsia="pt-BR" w:bidi="pt-BR"/>
        </w:rPr>
        <w:t>(AM), 31 de dezembro de 2024.</w:t>
      </w:r>
    </w:p>
    <w:p>
      <w:pPr>
        <w:widowControl w:val="0"/>
        <w:spacing w:line="360" w:lineRule="exact"/>
      </w:pPr>
      <w:r>
        <w:drawing>
          <wp:anchor distT="0" distB="0" distL="0" distR="0" simplePos="0" relativeHeight="62914714" behindDoc="1" locked="0" layoutInCell="1" allowOverlap="1">
            <wp:simplePos x="0" y="0"/>
            <wp:positionH relativeFrom="page">
              <wp:posOffset>3218180</wp:posOffset>
            </wp:positionH>
            <wp:positionV relativeFrom="paragraph">
              <wp:posOffset>1063625</wp:posOffset>
            </wp:positionV>
            <wp:extent cx="2121535" cy="1005840"/>
            <wp:wrapNone/>
            <wp:docPr id="91" name="Shape 91"/>
            <a:graphic xmlns:a="http://schemas.openxmlformats.org/drawingml/2006/main">
              <a:graphicData uri="http://schemas.openxmlformats.org/drawingml/2006/picture">
                <pic:pic xmlns:pic="http://schemas.openxmlformats.org/drawingml/2006/picture">
                  <pic:nvPicPr>
                    <pic:cNvPr id="92" name="Picture box 92"/>
                    <pic:cNvPicPr/>
                  </pic:nvPicPr>
                  <pic:blipFill>
                    <a:blip r:embed="rId19"/>
                    <a:stretch/>
                  </pic:blipFill>
                  <pic:spPr>
                    <a:xfrm>
                      <a:ext cx="2121535" cy="1005840"/>
                    </a:xfrm>
                    <a:prstGeom prst="rect"/>
                  </pic:spPr>
                </pic:pic>
              </a:graphicData>
            </a:graphic>
          </wp:anchor>
        </w:drawing>
      </w:r>
      <w:r>
        <w:drawing>
          <wp:anchor distT="0" distB="0" distL="0" distR="0" simplePos="0" relativeHeight="62914715" behindDoc="1" locked="0" layoutInCell="1" allowOverlap="1">
            <wp:simplePos x="0" y="0"/>
            <wp:positionH relativeFrom="page">
              <wp:posOffset>7131685</wp:posOffset>
            </wp:positionH>
            <wp:positionV relativeFrom="paragraph">
              <wp:posOffset>48895</wp:posOffset>
            </wp:positionV>
            <wp:extent cx="323215" cy="6565265"/>
            <wp:wrapNone/>
            <wp:docPr id="93" name="Shape 93"/>
            <a:graphic xmlns:a="http://schemas.openxmlformats.org/drawingml/2006/main">
              <a:graphicData uri="http://schemas.openxmlformats.org/drawingml/2006/picture">
                <pic:pic xmlns:pic="http://schemas.openxmlformats.org/drawingml/2006/picture">
                  <pic:nvPicPr>
                    <pic:cNvPr id="94" name="Picture box 94"/>
                    <pic:cNvPicPr/>
                  </pic:nvPicPr>
                  <pic:blipFill>
                    <a:blip r:embed="rId21"/>
                    <a:stretch/>
                  </pic:blipFill>
                  <pic:spPr>
                    <a:xfrm>
                      <a:ext cx="323215" cy="6565265"/>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526" w:line="1" w:lineRule="exact"/>
      </w:pPr>
    </w:p>
    <w:p>
      <w:pPr>
        <w:widowControl w:val="0"/>
        <w:spacing w:line="1" w:lineRule="exact"/>
      </w:pPr>
    </w:p>
    <w:sectPr>
      <w:footnotePr>
        <w:pos w:val="pageBottom"/>
        <w:numFmt w:val="decimal"/>
        <w:numRestart w:val="continuous"/>
      </w:footnotePr>
      <w:type w:val="continuous"/>
      <w:pgSz w:w="11900" w:h="16840"/>
      <w:pgMar w:top="833" w:left="1842" w:right="276" w:bottom="833" w:header="0" w:footer="3" w:gutter="0"/>
      <w:cols w:space="720"/>
      <w:noEndnote/>
      <w:rtlGutter w:val="0"/>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6956425</wp:posOffset>
              </wp:positionH>
              <wp:positionV relativeFrom="page">
                <wp:posOffset>497205</wp:posOffset>
              </wp:positionV>
              <wp:extent cx="365760" cy="125095"/>
              <wp:wrapNone/>
              <wp:docPr id="1" name="Shape 1"/>
              <a:graphic xmlns:a="http://schemas.openxmlformats.org/drawingml/2006/main">
                <a:graphicData uri="http://schemas.microsoft.com/office/word/2010/wordprocessingShape">
                  <wps:wsp>
                    <wps:cNvSpPr txBox="1"/>
                    <wps:spPr>
                      <a:xfrm>
                        <a:ext cx="365760" cy="12509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6"/>
                              <w:szCs w:val="26"/>
                            </w:rPr>
                          </w:pPr>
                          <w:fldSimple w:instr=" PAGE \* MERGEFORMAT ">
                            <w:r>
                              <w:rPr>
                                <w:rFonts w:ascii="Arial" w:eastAsia="Arial" w:hAnsi="Arial" w:cs="Arial"/>
                                <w:color w:val="000000"/>
                                <w:spacing w:val="0"/>
                                <w:w w:val="100"/>
                                <w:position w:val="0"/>
                                <w:sz w:val="26"/>
                                <w:szCs w:val="26"/>
                                <w:shd w:val="clear" w:color="auto" w:fill="auto"/>
                                <w:lang w:val="pt-BR" w:eastAsia="pt-BR" w:bidi="pt-BR"/>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47.75pt;margin-top:39.149999999999999pt;width:28.800000000000001pt;height:9.8499999999999996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6"/>
                        <w:szCs w:val="26"/>
                      </w:rPr>
                    </w:pPr>
                    <w:fldSimple w:instr=" PAGE \* MERGEFORMAT ">
                      <w:r>
                        <w:rPr>
                          <w:rFonts w:ascii="Arial" w:eastAsia="Arial" w:hAnsi="Arial" w:cs="Arial"/>
                          <w:color w:val="000000"/>
                          <w:spacing w:val="0"/>
                          <w:w w:val="100"/>
                          <w:position w:val="0"/>
                          <w:sz w:val="26"/>
                          <w:szCs w:val="26"/>
                          <w:shd w:val="clear" w:color="auto" w:fill="auto"/>
                          <w:lang w:val="pt-BR" w:eastAsia="pt-BR" w:bidi="pt-BR"/>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7019290</wp:posOffset>
              </wp:positionH>
              <wp:positionV relativeFrom="page">
                <wp:posOffset>323850</wp:posOffset>
              </wp:positionV>
              <wp:extent cx="365760" cy="125095"/>
              <wp:wrapNone/>
              <wp:docPr id="3" name="Shape 3"/>
              <a:graphic xmlns:a="http://schemas.openxmlformats.org/drawingml/2006/main">
                <a:graphicData uri="http://schemas.microsoft.com/office/word/2010/wordprocessingShape">
                  <wps:wsp>
                    <wps:cNvSpPr txBox="1"/>
                    <wps:spPr>
                      <a:xfrm>
                        <a:ext cx="365760" cy="12509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6"/>
                              <w:szCs w:val="26"/>
                            </w:rPr>
                          </w:pPr>
                          <w:fldSimple w:instr=" PAGE \* MERGEFORMAT ">
                            <w:r>
                              <w:rPr>
                                <w:rFonts w:ascii="Arial" w:eastAsia="Arial" w:hAnsi="Arial" w:cs="Arial"/>
                                <w:color w:val="000000"/>
                                <w:spacing w:val="0"/>
                                <w:w w:val="100"/>
                                <w:position w:val="0"/>
                                <w:sz w:val="26"/>
                                <w:szCs w:val="26"/>
                                <w:shd w:val="clear" w:color="auto" w:fill="auto"/>
                                <w:lang w:val="pt-BR" w:eastAsia="pt-BR" w:bidi="pt-BR"/>
                              </w:rPr>
                              <w:t>#</w:t>
                            </w:r>
                          </w:fldSimple>
                        </w:p>
                      </w:txbxContent>
                    </wps:txbx>
                    <wps:bodyPr wrap="none" lIns="0" tIns="0" rIns="0" bIns="0">
                      <a:spAutoFit/>
                    </wps:bodyPr>
                  </wps:wsp>
                </a:graphicData>
              </a:graphic>
            </wp:anchor>
          </w:drawing>
        </mc:Choice>
        <mc:Fallback>
          <w:pict>
            <v:shape id="_x0000_s1029" type="#_x0000_t202" style="position:absolute;margin-left:552.70000000000005pt;margin-top:25.5pt;width:28.800000000000001pt;height:9.8499999999999996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6"/>
                        <w:szCs w:val="26"/>
                      </w:rPr>
                    </w:pPr>
                    <w:fldSimple w:instr=" PAGE \* MERGEFORMAT ">
                      <w:r>
                        <w:rPr>
                          <w:rFonts w:ascii="Arial" w:eastAsia="Arial" w:hAnsi="Arial" w:cs="Arial"/>
                          <w:color w:val="000000"/>
                          <w:spacing w:val="0"/>
                          <w:w w:val="100"/>
                          <w:position w:val="0"/>
                          <w:sz w:val="26"/>
                          <w:szCs w:val="26"/>
                          <w:shd w:val="clear" w:color="auto" w:fill="auto"/>
                          <w:lang w:val="pt-BR" w:eastAsia="pt-BR" w:bidi="pt-BR"/>
                        </w:rPr>
                        <w:t>#</w:t>
                      </w:r>
                    </w:fldSimple>
                  </w:p>
                </w:txbxContent>
              </v:textbox>
              <w10:wrap anchorx="page" anchory="page"/>
            </v:shape>
          </w:pict>
        </mc:Fallback>
      </mc:AlternateContent>
    </w:r>
    <w:r>
      <mc:AlternateContent>
        <mc:Choice Requires="wps">
          <w:drawing>
            <wp:anchor distT="0" distB="0" distL="0" distR="0" simplePos="0" relativeHeight="62914694" behindDoc="1" locked="0" layoutInCell="1" allowOverlap="1">
              <wp:simplePos x="0" y="0"/>
              <wp:positionH relativeFrom="page">
                <wp:posOffset>3562350</wp:posOffset>
              </wp:positionH>
              <wp:positionV relativeFrom="page">
                <wp:posOffset>393700</wp:posOffset>
              </wp:positionV>
              <wp:extent cx="1115695" cy="445135"/>
              <wp:wrapNone/>
              <wp:docPr id="5" name="Shape 5"/>
              <a:graphic xmlns:a="http://schemas.openxmlformats.org/drawingml/2006/main">
                <a:graphicData uri="http://schemas.microsoft.com/office/word/2010/wordprocessingShape">
                  <wps:wsp>
                    <wps:cNvSpPr txBox="1"/>
                    <wps:spPr>
                      <a:xfrm>
                        <a:ext cx="1115695" cy="445135"/>
                      </a:xfrm>
                      <a:prstGeom prst="rect"/>
                      <a:noFill/>
                    </wps:spPr>
                    <wps:txbx>
                      <w:txbxContent>
                        <w:p>
                          <w:pPr>
                            <w:widowControl w:val="0"/>
                            <w:rPr>
                              <w:sz w:val="2"/>
                              <w:szCs w:val="2"/>
                            </w:rPr>
                          </w:pPr>
                          <w:r>
                            <w:drawing>
                              <wp:inline>
                                <wp:extent cx="1115695" cy="445135"/>
                                <wp:docPr id="6" name="Picutre 6"/>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
                                        <a:stretch/>
                                      </pic:blipFill>
                                      <pic:spPr>
                                        <a:xfrm>
                                          <a:ext cx="1115695" cy="445135"/>
                                        </a:xfrm>
                                        <a:prstGeom prst="rect"/>
                                      </pic:spPr>
                                    </pic:pic>
                                  </a:graphicData>
                                </a:graphic>
                              </wp:inline>
                            </w:drawing>
                          </w:r>
                        </w:p>
                      </w:txbxContent>
                    </wps:txbx>
                    <wps:bodyPr lIns="0" tIns="0" rIns="0" bIns="0">
                      <a:noAutoFit/>
                    </wps:bodyPr>
                  </wps:wsp>
                </a:graphicData>
              </a:graphic>
            </wp:anchor>
          </w:drawing>
        </mc:Choice>
        <mc:Fallback>
          <w:pict>
            <v:shape id="_x0000_s1032" type="#_x0000_t202" style="position:absolute;margin-left:280.5pt;margin-top:31.pt;width:87.849999999999994pt;height:35.049999999999997pt;z-index:-188744059;mso-wrap-distance-left:0;mso-wrap-distance-right:0;mso-position-horizontal-relative:page;mso-position-vertical-relative:page" wrapcoords="0 0" filled="f" stroked="f">
              <v:textbox inset="0,0,0,0">
                <w:txbxContent>
                  <w:p>
                    <w:pPr>
                      <w:widowControl w:val="0"/>
                      <w:rPr>
                        <w:sz w:val="2"/>
                        <w:szCs w:val="2"/>
                      </w:rPr>
                    </w:pPr>
                    <w:r>
                      <w:drawing>
                        <wp:inline>
                          <wp:extent cx="1115695" cy="445135"/>
                          <wp:docPr id="8" name="Picutre 8"/>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
                                  <a:stretch/>
                                </pic:blipFill>
                                <pic:spPr>
                                  <a:xfrm>
                                    <a:ext cx="1115695" cy="445135"/>
                                  </a:xfrm>
                                  <a:prstGeom prst="rect"/>
                                </pic:spPr>
                              </pic:pic>
                            </a:graphicData>
                          </a:graphic>
                        </wp:inline>
                      </w:drawing>
                    </w:r>
                  </w:p>
                </w:txbxContent>
              </v:textbox>
              <w10:wrap anchorx="page" anchory="page"/>
            </v:shape>
          </w:pict>
        </mc:Fallback>
      </mc:AlternateContent>
    </w: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6968490</wp:posOffset>
              </wp:positionH>
              <wp:positionV relativeFrom="page">
                <wp:posOffset>118745</wp:posOffset>
              </wp:positionV>
              <wp:extent cx="341630" cy="125095"/>
              <wp:wrapNone/>
              <wp:docPr id="15" name="Shape 15"/>
              <a:graphic xmlns:a="http://schemas.openxmlformats.org/drawingml/2006/main">
                <a:graphicData uri="http://schemas.microsoft.com/office/word/2010/wordprocessingShape">
                  <wps:wsp>
                    <wps:cNvSpPr txBox="1"/>
                    <wps:spPr>
                      <a:xfrm>
                        <a:ext cx="341630" cy="12509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6"/>
                              <w:szCs w:val="26"/>
                            </w:rPr>
                          </w:pPr>
                          <w:fldSimple w:instr=" PAGE \* MERGEFORMAT ">
                            <w:r>
                              <w:rPr>
                                <w:rFonts w:ascii="Arial" w:eastAsia="Arial" w:hAnsi="Arial" w:cs="Arial"/>
                                <w:color w:val="000000"/>
                                <w:spacing w:val="0"/>
                                <w:w w:val="100"/>
                                <w:position w:val="0"/>
                                <w:sz w:val="26"/>
                                <w:szCs w:val="26"/>
                                <w:shd w:val="clear" w:color="auto" w:fill="auto"/>
                                <w:lang w:val="pt-BR" w:eastAsia="pt-BR" w:bidi="pt-BR"/>
                              </w:rPr>
                              <w:t>#</w:t>
                            </w:r>
                          </w:fldSimple>
                        </w:p>
                      </w:txbxContent>
                    </wps:txbx>
                    <wps:bodyPr wrap="none" lIns="0" tIns="0" rIns="0" bIns="0">
                      <a:spAutoFit/>
                    </wps:bodyPr>
                  </wps:wsp>
                </a:graphicData>
              </a:graphic>
            </wp:anchor>
          </w:drawing>
        </mc:Choice>
        <mc:Fallback>
          <w:pict>
            <v:shape id="_x0000_s1041" type="#_x0000_t202" style="position:absolute;margin-left:548.70000000000005pt;margin-top:9.3499999999999996pt;width:26.899999999999999pt;height:9.8499999999999996pt;z-index:-18874405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6"/>
                        <w:szCs w:val="26"/>
                      </w:rPr>
                    </w:pPr>
                    <w:fldSimple w:instr=" PAGE \* MERGEFORMAT ">
                      <w:r>
                        <w:rPr>
                          <w:rFonts w:ascii="Arial" w:eastAsia="Arial" w:hAnsi="Arial" w:cs="Arial"/>
                          <w:color w:val="000000"/>
                          <w:spacing w:val="0"/>
                          <w:w w:val="100"/>
                          <w:position w:val="0"/>
                          <w:sz w:val="26"/>
                          <w:szCs w:val="26"/>
                          <w:shd w:val="clear" w:color="auto" w:fill="auto"/>
                          <w:lang w:val="pt-BR" w:eastAsia="pt-BR" w:bidi="pt-BR"/>
                        </w:rPr>
                        <w:t>#</w:t>
                      </w:r>
                    </w:fldSimple>
                  </w:p>
                </w:txbxContent>
              </v:textbox>
              <w10:wrap anchorx="page" anchory="page"/>
            </v:shape>
          </w:pict>
        </mc:Fallback>
      </mc:AlternateContent>
    </w:r>
    <w:r>
      <mc:AlternateContent>
        <mc:Choice Requires="wps">
          <w:drawing>
            <wp:anchor distT="0" distB="0" distL="0" distR="0" simplePos="0" relativeHeight="62914698" behindDoc="1" locked="0" layoutInCell="1" allowOverlap="1">
              <wp:simplePos x="0" y="0"/>
              <wp:positionH relativeFrom="page">
                <wp:posOffset>3652520</wp:posOffset>
              </wp:positionH>
              <wp:positionV relativeFrom="page">
                <wp:posOffset>167005</wp:posOffset>
              </wp:positionV>
              <wp:extent cx="1012190" cy="481330"/>
              <wp:wrapNone/>
              <wp:docPr id="17" name="Shape 17"/>
              <a:graphic xmlns:a="http://schemas.openxmlformats.org/drawingml/2006/main">
                <a:graphicData uri="http://schemas.microsoft.com/office/word/2010/wordprocessingShape">
                  <wps:wsp>
                    <wps:cNvSpPr txBox="1"/>
                    <wps:spPr>
                      <a:xfrm>
                        <a:ext cx="1012190" cy="481330"/>
                      </a:xfrm>
                      <a:prstGeom prst="rect"/>
                      <a:noFill/>
                    </wps:spPr>
                    <wps:txbx>
                      <w:txbxContent>
                        <w:p>
                          <w:pPr>
                            <w:widowControl w:val="0"/>
                            <w:rPr>
                              <w:sz w:val="2"/>
                              <w:szCs w:val="2"/>
                            </w:rPr>
                          </w:pPr>
                          <w:r>
                            <w:drawing>
                              <wp:inline>
                                <wp:extent cx="1012190" cy="481330"/>
                                <wp:docPr id="18" name="Picutre 18"/>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1"/>
                                        <a:stretch/>
                                      </pic:blipFill>
                                      <pic:spPr>
                                        <a:xfrm>
                                          <a:ext cx="1012190" cy="481330"/>
                                        </a:xfrm>
                                        <a:prstGeom prst="rect"/>
                                      </pic:spPr>
                                    </pic:pic>
                                  </a:graphicData>
                                </a:graphic>
                              </wp:inline>
                            </w:drawing>
                          </w:r>
                        </w:p>
                      </w:txbxContent>
                    </wps:txbx>
                    <wps:bodyPr lIns="0" tIns="0" rIns="0" bIns="0">
                      <a:noAutoFit/>
                    </wps:bodyPr>
                  </wps:wsp>
                </a:graphicData>
              </a:graphic>
            </wp:anchor>
          </w:drawing>
        </mc:Choice>
        <mc:Fallback>
          <w:pict>
            <v:shape id="_x0000_s1044" type="#_x0000_t202" style="position:absolute;margin-left:287.60000000000002pt;margin-top:13.15pt;width:79.700000000000003pt;height:37.899999999999999pt;z-index:-188744055;mso-wrap-distance-left:0;mso-wrap-distance-right:0;mso-position-horizontal-relative:page;mso-position-vertical-relative:page" wrapcoords="0 0" filled="f" stroked="f">
              <v:textbox inset="0,0,0,0">
                <w:txbxContent>
                  <w:p>
                    <w:pPr>
                      <w:widowControl w:val="0"/>
                      <w:rPr>
                        <w:sz w:val="2"/>
                        <w:szCs w:val="2"/>
                      </w:rPr>
                    </w:pPr>
                    <w:r>
                      <w:drawing>
                        <wp:inline>
                          <wp:extent cx="1012190" cy="481330"/>
                          <wp:docPr id="20" name="Picutre 20"/>
                          <a:graphic xmlns:a="http://schemas.openxmlformats.org/drawingml/2006/main">
                            <a:graphicData uri="http://schemas.openxmlformats.org/drawingml/2006/picture">
                              <pic:pic xmlns:pic="http://schemas.openxmlformats.org/drawingml/2006/picture">
                                <pic:nvPicPr>
                                  <pic:cNvPr id="20" name="Picture 20"/>
                                  <pic:cNvPicPr/>
                                </pic:nvPicPr>
                                <pic:blipFill>
                                  <a:blip r:embed="rId1"/>
                                  <a:stretch/>
                                </pic:blipFill>
                                <pic:spPr>
                                  <a:xfrm>
                                    <a:ext cx="1012190" cy="481330"/>
                                  </a:xfrm>
                                  <a:prstGeom prst="rect"/>
                                </pic:spPr>
                              </pic:pic>
                            </a:graphicData>
                          </a:graphic>
                        </wp:inline>
                      </w:drawing>
                    </w:r>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6968490</wp:posOffset>
              </wp:positionH>
              <wp:positionV relativeFrom="page">
                <wp:posOffset>118745</wp:posOffset>
              </wp:positionV>
              <wp:extent cx="341630" cy="125095"/>
              <wp:wrapNone/>
              <wp:docPr id="21" name="Shape 21"/>
              <a:graphic xmlns:a="http://schemas.openxmlformats.org/drawingml/2006/main">
                <a:graphicData uri="http://schemas.microsoft.com/office/word/2010/wordprocessingShape">
                  <wps:wsp>
                    <wps:cNvSpPr txBox="1"/>
                    <wps:spPr>
                      <a:xfrm>
                        <a:ext cx="341630" cy="12509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6"/>
                              <w:szCs w:val="26"/>
                            </w:rPr>
                          </w:pPr>
                          <w:fldSimple w:instr=" PAGE \* MERGEFORMAT ">
                            <w:r>
                              <w:rPr>
                                <w:rFonts w:ascii="Arial" w:eastAsia="Arial" w:hAnsi="Arial" w:cs="Arial"/>
                                <w:color w:val="000000"/>
                                <w:spacing w:val="0"/>
                                <w:w w:val="100"/>
                                <w:position w:val="0"/>
                                <w:sz w:val="26"/>
                                <w:szCs w:val="26"/>
                                <w:shd w:val="clear" w:color="auto" w:fill="auto"/>
                                <w:lang w:val="pt-BR" w:eastAsia="pt-BR" w:bidi="pt-BR"/>
                              </w:rPr>
                              <w:t>#</w:t>
                            </w:r>
                          </w:fldSimple>
                        </w:p>
                      </w:txbxContent>
                    </wps:txbx>
                    <wps:bodyPr wrap="none" lIns="0" tIns="0" rIns="0" bIns="0">
                      <a:spAutoFit/>
                    </wps:bodyPr>
                  </wps:wsp>
                </a:graphicData>
              </a:graphic>
            </wp:anchor>
          </w:drawing>
        </mc:Choice>
        <mc:Fallback>
          <w:pict>
            <v:shape id="_x0000_s1047" type="#_x0000_t202" style="position:absolute;margin-left:548.70000000000005pt;margin-top:9.3499999999999996pt;width:26.899999999999999pt;height:9.8499999999999996pt;z-index:-18874405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6"/>
                        <w:szCs w:val="26"/>
                      </w:rPr>
                    </w:pPr>
                    <w:fldSimple w:instr=" PAGE \* MERGEFORMAT ">
                      <w:r>
                        <w:rPr>
                          <w:rFonts w:ascii="Arial" w:eastAsia="Arial" w:hAnsi="Arial" w:cs="Arial"/>
                          <w:color w:val="000000"/>
                          <w:spacing w:val="0"/>
                          <w:w w:val="100"/>
                          <w:position w:val="0"/>
                          <w:sz w:val="26"/>
                          <w:szCs w:val="26"/>
                          <w:shd w:val="clear" w:color="auto" w:fill="auto"/>
                          <w:lang w:val="pt-BR" w:eastAsia="pt-BR" w:bidi="pt-BR"/>
                        </w:rPr>
                        <w:t>#</w:t>
                      </w:r>
                    </w:fldSimple>
                  </w:p>
                </w:txbxContent>
              </v:textbox>
              <w10:wrap anchorx="page" anchory="page"/>
            </v:shape>
          </w:pict>
        </mc:Fallback>
      </mc:AlternateContent>
    </w:r>
    <w:r>
      <mc:AlternateContent>
        <mc:Choice Requires="wps">
          <w:drawing>
            <wp:anchor distT="0" distB="0" distL="0" distR="0" simplePos="0" relativeHeight="62914702" behindDoc="1" locked="0" layoutInCell="1" allowOverlap="1">
              <wp:simplePos x="0" y="0"/>
              <wp:positionH relativeFrom="page">
                <wp:posOffset>3652520</wp:posOffset>
              </wp:positionH>
              <wp:positionV relativeFrom="page">
                <wp:posOffset>167005</wp:posOffset>
              </wp:positionV>
              <wp:extent cx="1012190" cy="481330"/>
              <wp:wrapNone/>
              <wp:docPr id="23" name="Shape 23"/>
              <a:graphic xmlns:a="http://schemas.openxmlformats.org/drawingml/2006/main">
                <a:graphicData uri="http://schemas.microsoft.com/office/word/2010/wordprocessingShape">
                  <wps:wsp>
                    <wps:cNvSpPr txBox="1"/>
                    <wps:spPr>
                      <a:xfrm>
                        <a:ext cx="1012190" cy="481330"/>
                      </a:xfrm>
                      <a:prstGeom prst="rect"/>
                      <a:noFill/>
                    </wps:spPr>
                    <wps:txbx>
                      <w:txbxContent>
                        <w:p>
                          <w:pPr>
                            <w:widowControl w:val="0"/>
                            <w:rPr>
                              <w:sz w:val="2"/>
                              <w:szCs w:val="2"/>
                            </w:rPr>
                          </w:pPr>
                          <w:r>
                            <w:drawing>
                              <wp:inline>
                                <wp:extent cx="1012190" cy="481330"/>
                                <wp:docPr id="24" name="Picutre 24"/>
                                <a:graphic xmlns:a="http://schemas.openxmlformats.org/drawingml/2006/main">
                                  <a:graphicData uri="http://schemas.openxmlformats.org/drawingml/2006/picture">
                                    <pic:pic xmlns:pic="http://schemas.openxmlformats.org/drawingml/2006/picture">
                                      <pic:nvPicPr>
                                        <pic:cNvPr id="24" name="Picture 24"/>
                                        <pic:cNvPicPr/>
                                      </pic:nvPicPr>
                                      <pic:blipFill>
                                        <a:blip r:embed="rId1"/>
                                        <a:stretch/>
                                      </pic:blipFill>
                                      <pic:spPr>
                                        <a:xfrm>
                                          <a:ext cx="1012190" cy="481330"/>
                                        </a:xfrm>
                                        <a:prstGeom prst="rect"/>
                                      </pic:spPr>
                                    </pic:pic>
                                  </a:graphicData>
                                </a:graphic>
                              </wp:inline>
                            </w:drawing>
                          </w:r>
                        </w:p>
                      </w:txbxContent>
                    </wps:txbx>
                    <wps:bodyPr lIns="0" tIns="0" rIns="0" bIns="0">
                      <a:noAutoFit/>
                    </wps:bodyPr>
                  </wps:wsp>
                </a:graphicData>
              </a:graphic>
            </wp:anchor>
          </w:drawing>
        </mc:Choice>
        <mc:Fallback>
          <w:pict>
            <v:shape id="_x0000_s1050" type="#_x0000_t202" style="position:absolute;margin-left:287.60000000000002pt;margin-top:13.15pt;width:79.700000000000003pt;height:37.899999999999999pt;z-index:-188744051;mso-wrap-distance-left:0;mso-wrap-distance-right:0;mso-position-horizontal-relative:page;mso-position-vertical-relative:page" wrapcoords="0 0" filled="f" stroked="f">
              <v:textbox inset="0,0,0,0">
                <w:txbxContent>
                  <w:p>
                    <w:pPr>
                      <w:widowControl w:val="0"/>
                      <w:rPr>
                        <w:sz w:val="2"/>
                        <w:szCs w:val="2"/>
                      </w:rPr>
                    </w:pPr>
                    <w:r>
                      <w:drawing>
                        <wp:inline>
                          <wp:extent cx="1012190" cy="481330"/>
                          <wp:docPr id="26" name="Picutre 26"/>
                          <a:graphic xmlns:a="http://schemas.openxmlformats.org/drawingml/2006/main">
                            <a:graphicData uri="http://schemas.openxmlformats.org/drawingml/2006/picture">
                              <pic:pic xmlns:pic="http://schemas.openxmlformats.org/drawingml/2006/picture">
                                <pic:nvPicPr>
                                  <pic:cNvPr id="26" name="Picture 26"/>
                                  <pic:cNvPicPr/>
                                </pic:nvPicPr>
                                <pic:blipFill>
                                  <a:blip r:embed="rId1"/>
                                  <a:stretch/>
                                </pic:blipFill>
                                <pic:spPr>
                                  <a:xfrm>
                                    <a:ext cx="1012190" cy="481330"/>
                                  </a:xfrm>
                                  <a:prstGeom prst="rect"/>
                                </pic:spPr>
                              </pic:pic>
                            </a:graphicData>
                          </a:graphic>
                        </wp:inline>
                      </w:drawing>
                    </w:r>
                  </w:p>
                </w:txbxContent>
              </v:textbox>
              <w10:wrap anchorx="page" anchory="page"/>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4" behindDoc="1" locked="0" layoutInCell="1" allowOverlap="1">
              <wp:simplePos x="0" y="0"/>
              <wp:positionH relativeFrom="page">
                <wp:posOffset>6956425</wp:posOffset>
              </wp:positionH>
              <wp:positionV relativeFrom="page">
                <wp:posOffset>497205</wp:posOffset>
              </wp:positionV>
              <wp:extent cx="365760" cy="125095"/>
              <wp:wrapNone/>
              <wp:docPr id="39" name="Shape 39"/>
              <a:graphic xmlns:a="http://schemas.openxmlformats.org/drawingml/2006/main">
                <a:graphicData uri="http://schemas.microsoft.com/office/word/2010/wordprocessingShape">
                  <wps:wsp>
                    <wps:cNvSpPr txBox="1"/>
                    <wps:spPr>
                      <a:xfrm>
                        <a:ext cx="365760" cy="12509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6"/>
                              <w:szCs w:val="26"/>
                            </w:rPr>
                          </w:pPr>
                          <w:fldSimple w:instr=" PAGE \* MERGEFORMAT ">
                            <w:r>
                              <w:rPr>
                                <w:rFonts w:ascii="Arial" w:eastAsia="Arial" w:hAnsi="Arial" w:cs="Arial"/>
                                <w:color w:val="000000"/>
                                <w:spacing w:val="0"/>
                                <w:w w:val="100"/>
                                <w:position w:val="0"/>
                                <w:sz w:val="26"/>
                                <w:szCs w:val="26"/>
                                <w:shd w:val="clear" w:color="auto" w:fill="auto"/>
                                <w:lang w:val="pt-BR" w:eastAsia="pt-BR" w:bidi="pt-BR"/>
                              </w:rPr>
                              <w:t>#</w:t>
                            </w:r>
                          </w:fldSimple>
                        </w:p>
                      </w:txbxContent>
                    </wps:txbx>
                    <wps:bodyPr wrap="none" lIns="0" tIns="0" rIns="0" bIns="0">
                      <a:spAutoFit/>
                    </wps:bodyPr>
                  </wps:wsp>
                </a:graphicData>
              </a:graphic>
            </wp:anchor>
          </w:drawing>
        </mc:Choice>
        <mc:Fallback>
          <w:pict>
            <v:shape id="_x0000_s1065" type="#_x0000_t202" style="position:absolute;margin-left:547.75pt;margin-top:39.149999999999999pt;width:28.800000000000001pt;height:9.8499999999999996pt;z-index:-18874404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6"/>
                        <w:szCs w:val="26"/>
                      </w:rPr>
                    </w:pPr>
                    <w:fldSimple w:instr=" PAGE \* MERGEFORMAT ">
                      <w:r>
                        <w:rPr>
                          <w:rFonts w:ascii="Arial" w:eastAsia="Arial" w:hAnsi="Arial" w:cs="Arial"/>
                          <w:color w:val="000000"/>
                          <w:spacing w:val="0"/>
                          <w:w w:val="100"/>
                          <w:position w:val="0"/>
                          <w:sz w:val="26"/>
                          <w:szCs w:val="26"/>
                          <w:shd w:val="clear" w:color="auto" w:fill="auto"/>
                          <w:lang w:val="pt-BR" w:eastAsia="pt-BR" w:bidi="pt-BR"/>
                        </w:rPr>
                        <w:t>#</w:t>
                      </w:r>
                    </w:fldSimple>
                  </w:p>
                </w:txbxContent>
              </v:textbox>
              <w10:wrap anchorx="page" anchory="page"/>
            </v:shape>
          </w:pict>
        </mc:Fallback>
      </mc:AlternateContent>
    </w:r>
  </w:p>
</w:hdr>
</file>

<file path=word/header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6" behindDoc="1" locked="0" layoutInCell="1" allowOverlap="1">
              <wp:simplePos x="0" y="0"/>
              <wp:positionH relativeFrom="page">
                <wp:posOffset>6968490</wp:posOffset>
              </wp:positionH>
              <wp:positionV relativeFrom="page">
                <wp:posOffset>118745</wp:posOffset>
              </wp:positionV>
              <wp:extent cx="341630" cy="125095"/>
              <wp:wrapNone/>
              <wp:docPr id="41" name="Shape 41"/>
              <a:graphic xmlns:a="http://schemas.openxmlformats.org/drawingml/2006/main">
                <a:graphicData uri="http://schemas.microsoft.com/office/word/2010/wordprocessingShape">
                  <wps:wsp>
                    <wps:cNvSpPr txBox="1"/>
                    <wps:spPr>
                      <a:xfrm>
                        <a:ext cx="341630" cy="12509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6"/>
                              <w:szCs w:val="26"/>
                            </w:rPr>
                          </w:pPr>
                          <w:fldSimple w:instr=" PAGE \* MERGEFORMAT ">
                            <w:r>
                              <w:rPr>
                                <w:rFonts w:ascii="Arial" w:eastAsia="Arial" w:hAnsi="Arial" w:cs="Arial"/>
                                <w:color w:val="000000"/>
                                <w:spacing w:val="0"/>
                                <w:w w:val="100"/>
                                <w:position w:val="0"/>
                                <w:sz w:val="26"/>
                                <w:szCs w:val="26"/>
                                <w:shd w:val="clear" w:color="auto" w:fill="auto"/>
                                <w:lang w:val="pt-BR" w:eastAsia="pt-BR" w:bidi="pt-BR"/>
                              </w:rPr>
                              <w:t>#</w:t>
                            </w:r>
                          </w:fldSimple>
                        </w:p>
                      </w:txbxContent>
                    </wps:txbx>
                    <wps:bodyPr wrap="none" lIns="0" tIns="0" rIns="0" bIns="0">
                      <a:spAutoFit/>
                    </wps:bodyPr>
                  </wps:wsp>
                </a:graphicData>
              </a:graphic>
            </wp:anchor>
          </w:drawing>
        </mc:Choice>
        <mc:Fallback>
          <w:pict>
            <v:shape id="_x0000_s1067" type="#_x0000_t202" style="position:absolute;margin-left:548.70000000000005pt;margin-top:9.3499999999999996pt;width:26.899999999999999pt;height:9.8499999999999996pt;z-index:-18874404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6"/>
                        <w:szCs w:val="26"/>
                      </w:rPr>
                    </w:pPr>
                    <w:fldSimple w:instr=" PAGE \* MERGEFORMAT ">
                      <w:r>
                        <w:rPr>
                          <w:rFonts w:ascii="Arial" w:eastAsia="Arial" w:hAnsi="Arial" w:cs="Arial"/>
                          <w:color w:val="000000"/>
                          <w:spacing w:val="0"/>
                          <w:w w:val="100"/>
                          <w:position w:val="0"/>
                          <w:sz w:val="26"/>
                          <w:szCs w:val="26"/>
                          <w:shd w:val="clear" w:color="auto" w:fill="auto"/>
                          <w:lang w:val="pt-BR" w:eastAsia="pt-BR" w:bidi="pt-BR"/>
                        </w:rPr>
                        <w:t>#</w:t>
                      </w:r>
                    </w:fldSimple>
                  </w:p>
                </w:txbxContent>
              </v:textbox>
              <w10:wrap anchorx="page" anchory="page"/>
            </v:shape>
          </w:pict>
        </mc:Fallback>
      </mc:AlternateContent>
    </w:r>
    <w:r>
      <mc:AlternateContent>
        <mc:Choice Requires="wps">
          <w:drawing>
            <wp:anchor distT="0" distB="0" distL="0" distR="0" simplePos="0" relativeHeight="62914708" behindDoc="1" locked="0" layoutInCell="1" allowOverlap="1">
              <wp:simplePos x="0" y="0"/>
              <wp:positionH relativeFrom="page">
                <wp:posOffset>3652520</wp:posOffset>
              </wp:positionH>
              <wp:positionV relativeFrom="page">
                <wp:posOffset>167005</wp:posOffset>
              </wp:positionV>
              <wp:extent cx="1012190" cy="481330"/>
              <wp:wrapNone/>
              <wp:docPr id="43" name="Shape 43"/>
              <a:graphic xmlns:a="http://schemas.openxmlformats.org/drawingml/2006/main">
                <a:graphicData uri="http://schemas.microsoft.com/office/word/2010/wordprocessingShape">
                  <wps:wsp>
                    <wps:cNvSpPr txBox="1"/>
                    <wps:spPr>
                      <a:xfrm>
                        <a:ext cx="1012190" cy="481330"/>
                      </a:xfrm>
                      <a:prstGeom prst="rect"/>
                      <a:noFill/>
                    </wps:spPr>
                    <wps:txbx>
                      <w:txbxContent>
                        <w:p>
                          <w:pPr>
                            <w:widowControl w:val="0"/>
                            <w:rPr>
                              <w:sz w:val="2"/>
                              <w:szCs w:val="2"/>
                            </w:rPr>
                          </w:pPr>
                          <w:r>
                            <w:drawing>
                              <wp:inline>
                                <wp:extent cx="1012190" cy="481330"/>
                                <wp:docPr id="44" name="Picutre 44"/>
                                <a:graphic xmlns:a="http://schemas.openxmlformats.org/drawingml/2006/main">
                                  <a:graphicData uri="http://schemas.openxmlformats.org/drawingml/2006/picture">
                                    <pic:pic xmlns:pic="http://schemas.openxmlformats.org/drawingml/2006/picture">
                                      <pic:nvPicPr>
                                        <pic:cNvPr id="44" name="Picture 44"/>
                                        <pic:cNvPicPr/>
                                      </pic:nvPicPr>
                                      <pic:blipFill>
                                        <a:blip r:embed="rId1"/>
                                        <a:stretch/>
                                      </pic:blipFill>
                                      <pic:spPr>
                                        <a:xfrm>
                                          <a:ext cx="1012190" cy="481330"/>
                                        </a:xfrm>
                                        <a:prstGeom prst="rect"/>
                                      </pic:spPr>
                                    </pic:pic>
                                  </a:graphicData>
                                </a:graphic>
                              </wp:inline>
                            </w:drawing>
                          </w:r>
                        </w:p>
                      </w:txbxContent>
                    </wps:txbx>
                    <wps:bodyPr lIns="0" tIns="0" rIns="0" bIns="0">
                      <a:noAutoFit/>
                    </wps:bodyPr>
                  </wps:wsp>
                </a:graphicData>
              </a:graphic>
            </wp:anchor>
          </w:drawing>
        </mc:Choice>
        <mc:Fallback>
          <w:pict>
            <v:shape id="_x0000_s1070" type="#_x0000_t202" style="position:absolute;margin-left:287.60000000000002pt;margin-top:13.15pt;width:79.700000000000003pt;height:37.899999999999999pt;z-index:-188744045;mso-wrap-distance-left:0;mso-wrap-distance-right:0;mso-position-horizontal-relative:page;mso-position-vertical-relative:page" wrapcoords="0 0" filled="f" stroked="f">
              <v:textbox inset="0,0,0,0">
                <w:txbxContent>
                  <w:p>
                    <w:pPr>
                      <w:widowControl w:val="0"/>
                      <w:rPr>
                        <w:sz w:val="2"/>
                        <w:szCs w:val="2"/>
                      </w:rPr>
                    </w:pPr>
                    <w:r>
                      <w:drawing>
                        <wp:inline>
                          <wp:extent cx="1012190" cy="481330"/>
                          <wp:docPr id="46" name="Picutre 46"/>
                          <a:graphic xmlns:a="http://schemas.openxmlformats.org/drawingml/2006/main">
                            <a:graphicData uri="http://schemas.openxmlformats.org/drawingml/2006/picture">
                              <pic:pic xmlns:pic="http://schemas.openxmlformats.org/drawingml/2006/picture">
                                <pic:nvPicPr>
                                  <pic:cNvPr id="46" name="Picture 46"/>
                                  <pic:cNvPicPr/>
                                </pic:nvPicPr>
                                <pic:blipFill>
                                  <a:blip r:embed="rId1"/>
                                  <a:stretch/>
                                </pic:blipFill>
                                <pic:spPr>
                                  <a:xfrm>
                                    <a:ext cx="1012190" cy="481330"/>
                                  </a:xfrm>
                                  <a:prstGeom prst="rect"/>
                                </pic:spPr>
                              </pic:pic>
                            </a:graphicData>
                          </a:graphic>
                        </wp:inline>
                      </w:drawing>
                    </w:r>
                  </w:p>
                </w:txbxContent>
              </v:textbox>
              <w10:wrap anchorx="page" anchory="page"/>
            </v:shape>
          </w:pict>
        </mc:Fallback>
      </mc:AlternateContent>
    </w:r>
  </w:p>
</w:hdr>
</file>

<file path=word/header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0" behindDoc="1" locked="0" layoutInCell="1" allowOverlap="1">
              <wp:simplePos x="0" y="0"/>
              <wp:positionH relativeFrom="page">
                <wp:posOffset>6956425</wp:posOffset>
              </wp:positionH>
              <wp:positionV relativeFrom="page">
                <wp:posOffset>497205</wp:posOffset>
              </wp:positionV>
              <wp:extent cx="365760" cy="125095"/>
              <wp:wrapNone/>
              <wp:docPr id="87" name="Shape 87"/>
              <a:graphic xmlns:a="http://schemas.openxmlformats.org/drawingml/2006/main">
                <a:graphicData uri="http://schemas.microsoft.com/office/word/2010/wordprocessingShape">
                  <wps:wsp>
                    <wps:cNvSpPr txBox="1"/>
                    <wps:spPr>
                      <a:xfrm>
                        <a:ext cx="365760" cy="12509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6"/>
                              <w:szCs w:val="26"/>
                            </w:rPr>
                          </w:pPr>
                          <w:fldSimple w:instr=" PAGE \* MERGEFORMAT ">
                            <w:r>
                              <w:rPr>
                                <w:rFonts w:ascii="Arial" w:eastAsia="Arial" w:hAnsi="Arial" w:cs="Arial"/>
                                <w:color w:val="000000"/>
                                <w:spacing w:val="0"/>
                                <w:w w:val="100"/>
                                <w:position w:val="0"/>
                                <w:sz w:val="26"/>
                                <w:szCs w:val="26"/>
                                <w:shd w:val="clear" w:color="auto" w:fill="auto"/>
                                <w:lang w:val="pt-BR" w:eastAsia="pt-BR" w:bidi="pt-BR"/>
                              </w:rPr>
                              <w:t>#</w:t>
                            </w:r>
                          </w:fldSimple>
                        </w:p>
                      </w:txbxContent>
                    </wps:txbx>
                    <wps:bodyPr wrap="none" lIns="0" tIns="0" rIns="0" bIns="0">
                      <a:spAutoFit/>
                    </wps:bodyPr>
                  </wps:wsp>
                </a:graphicData>
              </a:graphic>
            </wp:anchor>
          </w:drawing>
        </mc:Choice>
        <mc:Fallback>
          <w:pict>
            <v:shape id="_x0000_s1113" type="#_x0000_t202" style="position:absolute;margin-left:547.75pt;margin-top:39.149999999999999pt;width:28.800000000000001pt;height:9.8499999999999996pt;z-index:-18874404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6"/>
                        <w:szCs w:val="26"/>
                      </w:rPr>
                    </w:pPr>
                    <w:fldSimple w:instr=" PAGE \* MERGEFORMAT ">
                      <w:r>
                        <w:rPr>
                          <w:rFonts w:ascii="Arial" w:eastAsia="Arial" w:hAnsi="Arial" w:cs="Arial"/>
                          <w:color w:val="000000"/>
                          <w:spacing w:val="0"/>
                          <w:w w:val="100"/>
                          <w:position w:val="0"/>
                          <w:sz w:val="26"/>
                          <w:szCs w:val="26"/>
                          <w:shd w:val="clear" w:color="auto" w:fill="auto"/>
                          <w:lang w:val="pt-BR" w:eastAsia="pt-BR" w:bidi="pt-BR"/>
                        </w:rPr>
                        <w:t>#</w:t>
                      </w:r>
                    </w:fldSimple>
                  </w:p>
                </w:txbxContent>
              </v:textbox>
              <w10:wrap anchorx="page" anchory="page"/>
            </v:shape>
          </w:pict>
        </mc:Fallback>
      </mc:AlternateContent>
    </w:r>
  </w:p>
</w:hdr>
</file>

<file path=word/header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2" behindDoc="1" locked="0" layoutInCell="1" allowOverlap="1">
              <wp:simplePos x="0" y="0"/>
              <wp:positionH relativeFrom="page">
                <wp:posOffset>6956425</wp:posOffset>
              </wp:positionH>
              <wp:positionV relativeFrom="page">
                <wp:posOffset>497205</wp:posOffset>
              </wp:positionV>
              <wp:extent cx="365760" cy="125095"/>
              <wp:wrapNone/>
              <wp:docPr id="89" name="Shape 89"/>
              <a:graphic xmlns:a="http://schemas.openxmlformats.org/drawingml/2006/main">
                <a:graphicData uri="http://schemas.microsoft.com/office/word/2010/wordprocessingShape">
                  <wps:wsp>
                    <wps:cNvSpPr txBox="1"/>
                    <wps:spPr>
                      <a:xfrm>
                        <a:ext cx="365760" cy="12509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6"/>
                              <w:szCs w:val="26"/>
                            </w:rPr>
                          </w:pPr>
                          <w:fldSimple w:instr=" PAGE \* MERGEFORMAT ">
                            <w:r>
                              <w:rPr>
                                <w:rFonts w:ascii="Arial" w:eastAsia="Arial" w:hAnsi="Arial" w:cs="Arial"/>
                                <w:color w:val="000000"/>
                                <w:spacing w:val="0"/>
                                <w:w w:val="100"/>
                                <w:position w:val="0"/>
                                <w:sz w:val="26"/>
                                <w:szCs w:val="26"/>
                                <w:shd w:val="clear" w:color="auto" w:fill="auto"/>
                                <w:lang w:val="pt-BR" w:eastAsia="pt-BR" w:bidi="pt-BR"/>
                              </w:rPr>
                              <w:t>#</w:t>
                            </w:r>
                          </w:fldSimple>
                        </w:p>
                      </w:txbxContent>
                    </wps:txbx>
                    <wps:bodyPr wrap="none" lIns="0" tIns="0" rIns="0" bIns="0">
                      <a:spAutoFit/>
                    </wps:bodyPr>
                  </wps:wsp>
                </a:graphicData>
              </a:graphic>
            </wp:anchor>
          </w:drawing>
        </mc:Choice>
        <mc:Fallback>
          <w:pict>
            <v:shape id="_x0000_s1115" type="#_x0000_t202" style="position:absolute;margin-left:547.75pt;margin-top:39.149999999999999pt;width:28.800000000000001pt;height:9.8499999999999996pt;z-index:-18874404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6"/>
                        <w:szCs w:val="26"/>
                      </w:rPr>
                    </w:pPr>
                    <w:fldSimple w:instr=" PAGE \* MERGEFORMAT ">
                      <w:r>
                        <w:rPr>
                          <w:rFonts w:ascii="Arial" w:eastAsia="Arial" w:hAnsi="Arial" w:cs="Arial"/>
                          <w:color w:val="000000"/>
                          <w:spacing w:val="0"/>
                          <w:w w:val="100"/>
                          <w:position w:val="0"/>
                          <w:sz w:val="26"/>
                          <w:szCs w:val="26"/>
                          <w:shd w:val="clear" w:color="auto" w:fill="auto"/>
                          <w:lang w:val="pt-BR" w:eastAsia="pt-BR" w:bidi="pt-BR"/>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lowerLetter"/>
      <w:lvlText w:val="%1)"/>
      <w:rPr>
        <w:rFonts w:ascii="Times New Roman" w:eastAsia="Times New Roman" w:hAnsi="Times New Roman" w:cs="Times New Roman"/>
        <w:b w:val="0"/>
        <w:bCs w:val="0"/>
        <w:i w:val="0"/>
        <w:iCs w:val="0"/>
        <w:smallCaps w:val="0"/>
        <w:strike w:val="0"/>
        <w:color w:val="3F3E43"/>
        <w:spacing w:val="0"/>
        <w:w w:val="100"/>
        <w:position w:val="0"/>
        <w:sz w:val="24"/>
        <w:szCs w:val="24"/>
        <w:u w:val="none"/>
        <w:shd w:val="clear" w:color="auto" w:fill="auto"/>
        <w:lang w:val="pt-BR" w:eastAsia="pt-BR" w:bidi="pt-BR"/>
      </w:rPr>
    </w:lvl>
  </w:abstractNum>
  <w:abstractNum w:abstractNumId="2">
    <w:multiLevelType w:val="multilevel"/>
    <w:lvl w:ilvl="0">
      <w:start w:val="1"/>
      <w:numFmt w:val="lowerLetter"/>
      <w:lvlText w:val="%1)"/>
      <w:rPr>
        <w:rFonts w:ascii="Times New Roman" w:eastAsia="Times New Roman" w:hAnsi="Times New Roman" w:cs="Times New Roman"/>
        <w:b w:val="0"/>
        <w:bCs w:val="0"/>
        <w:i w:val="0"/>
        <w:iCs w:val="0"/>
        <w:smallCaps w:val="0"/>
        <w:strike w:val="0"/>
        <w:color w:val="3F3E43"/>
        <w:spacing w:val="0"/>
        <w:w w:val="100"/>
        <w:position w:val="0"/>
        <w:sz w:val="24"/>
        <w:szCs w:val="24"/>
        <w:u w:val="none"/>
        <w:shd w:val="clear" w:color="auto" w:fill="auto"/>
        <w:lang w:val="pt-BR" w:eastAsia="pt-BR" w:bidi="pt-BR"/>
      </w:rPr>
    </w:lvl>
  </w:abstractNum>
  <w:abstractNum w:abstractNumId="4">
    <w:multiLevelType w:val="multilevel"/>
    <w:lvl w:ilvl="0">
      <w:start w:val="1"/>
      <w:numFmt w:val="lowerLetter"/>
      <w:lvlText w:val="%1)"/>
      <w:rPr>
        <w:rFonts w:ascii="Times New Roman" w:eastAsia="Times New Roman" w:hAnsi="Times New Roman" w:cs="Times New Roman"/>
        <w:b w:val="0"/>
        <w:bCs w:val="0"/>
        <w:i w:val="0"/>
        <w:iCs w:val="0"/>
        <w:smallCaps w:val="0"/>
        <w:strike w:val="0"/>
        <w:color w:val="3F3E43"/>
        <w:spacing w:val="0"/>
        <w:w w:val="100"/>
        <w:position w:val="0"/>
        <w:sz w:val="24"/>
        <w:szCs w:val="24"/>
        <w:u w:val="none"/>
        <w:shd w:val="clear" w:color="auto" w:fill="auto"/>
        <w:lang w:val="pt-BR" w:eastAsia="pt-BR" w:bidi="pt-BR"/>
      </w:rPr>
    </w:lvl>
  </w:abstractNum>
  <w:abstractNum w:abstractNumId="6">
    <w:multiLevelType w:val="multilevel"/>
    <w:lvl w:ilvl="0">
      <w:start w:val="1"/>
      <w:numFmt w:val="upperRoman"/>
      <w:lvlText w:val="%1-"/>
      <w:rPr>
        <w:rFonts w:ascii="Times New Roman" w:eastAsia="Times New Roman" w:hAnsi="Times New Roman" w:cs="Times New Roman"/>
        <w:b w:val="0"/>
        <w:bCs w:val="0"/>
        <w:i w:val="0"/>
        <w:iCs w:val="0"/>
        <w:smallCaps w:val="0"/>
        <w:strike w:val="0"/>
        <w:color w:val="3F3E43"/>
        <w:spacing w:val="0"/>
        <w:w w:val="100"/>
        <w:position w:val="0"/>
        <w:sz w:val="24"/>
        <w:szCs w:val="24"/>
        <w:u w:val="none"/>
        <w:shd w:val="clear" w:color="auto" w:fill="auto"/>
        <w:lang w:val="pt-BR" w:eastAsia="pt-BR" w:bidi="pt-BR"/>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evenAndOddHeaders/>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Times New Roman" w:eastAsia="Times New Roman" w:hAnsi="Times New Roman" w:cs="Times New Roman"/>
        <w:sz w:val="24"/>
        <w:szCs w:val="24"/>
        <w:lang w:val="pt-BR" w:eastAsia="pt-BR" w:bidi="pt-BR"/>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Times New Roman" w:eastAsia="Times New Roman" w:hAnsi="Times New Roman" w:cs="Times New Roman"/>
      <w:color w:val="000000"/>
      <w:spacing w:val="0"/>
      <w:w w:val="100"/>
      <w:position w:val="0"/>
      <w:sz w:val="24"/>
      <w:szCs w:val="24"/>
      <w:shd w:val="clear" w:color="auto" w:fill="auto"/>
      <w:lang w:val="pt-BR" w:eastAsia="pt-BR" w:bidi="pt-BR"/>
    </w:rPr>
  </w:style>
  <w:style w:type="character" w:default="1" w:styleId="DefaultParagraphFont">
    <w:name w:val="Default Paragraph Font"/>
    <w:rPr>
      <w:rFonts w:ascii="Times New Roman" w:eastAsia="Times New Roman" w:hAnsi="Times New Roman" w:cs="Times New Roman"/>
      <w:color w:val="000000"/>
      <w:spacing w:val="0"/>
      <w:w w:val="100"/>
      <w:position w:val="0"/>
      <w:sz w:val="24"/>
      <w:szCs w:val="24"/>
      <w:shd w:val="clear" w:color="auto" w:fill="auto"/>
      <w:lang w:val="pt-BR" w:eastAsia="pt-BR" w:bidi="pt-BR"/>
    </w:rPr>
  </w:style>
  <w:style w:type="character" w:customStyle="1" w:styleId="CharStyle3">
    <w:name w:val="Header or footer|2_"/>
    <w:basedOn w:val="DefaultParagraphFont"/>
    <w:link w:val="Style2"/>
    <w:rPr>
      <w:b w:val="0"/>
      <w:bCs w:val="0"/>
      <w:i w:val="0"/>
      <w:iCs w:val="0"/>
      <w:smallCaps w:val="0"/>
      <w:strike w:val="0"/>
      <w:sz w:val="20"/>
      <w:szCs w:val="20"/>
      <w:u w:val="none"/>
    </w:rPr>
  </w:style>
  <w:style w:type="character" w:customStyle="1" w:styleId="CharStyle6">
    <w:name w:val="Body text|2_"/>
    <w:basedOn w:val="DefaultParagraphFont"/>
    <w:link w:val="Style5"/>
    <w:rPr>
      <w:rFonts w:ascii="Arial" w:eastAsia="Arial" w:hAnsi="Arial" w:cs="Arial"/>
      <w:b w:val="0"/>
      <w:bCs w:val="0"/>
      <w:i w:val="0"/>
      <w:iCs w:val="0"/>
      <w:smallCaps w:val="0"/>
      <w:strike w:val="0"/>
      <w:sz w:val="14"/>
      <w:szCs w:val="14"/>
      <w:u w:val="none"/>
    </w:rPr>
  </w:style>
  <w:style w:type="character" w:customStyle="1" w:styleId="CharStyle8">
    <w:name w:val="Body text|3_"/>
    <w:basedOn w:val="DefaultParagraphFont"/>
    <w:link w:val="Style7"/>
    <w:rPr>
      <w:b/>
      <w:bCs/>
      <w:i w:val="0"/>
      <w:iCs w:val="0"/>
      <w:smallCaps w:val="0"/>
      <w:strike w:val="0"/>
      <w:color w:val="3F3E43"/>
      <w:sz w:val="20"/>
      <w:szCs w:val="20"/>
      <w:u w:val="none"/>
    </w:rPr>
  </w:style>
  <w:style w:type="character" w:customStyle="1" w:styleId="CharStyle11">
    <w:name w:val="Heading #1|1_"/>
    <w:basedOn w:val="DefaultParagraphFont"/>
    <w:link w:val="Style10"/>
    <w:rPr>
      <w:b/>
      <w:bCs/>
      <w:i w:val="0"/>
      <w:iCs w:val="0"/>
      <w:smallCaps w:val="0"/>
      <w:strike w:val="0"/>
      <w:color w:val="3F3E43"/>
      <w:sz w:val="46"/>
      <w:szCs w:val="46"/>
      <w:u w:val="none"/>
    </w:rPr>
  </w:style>
  <w:style w:type="character" w:customStyle="1" w:styleId="CharStyle13">
    <w:name w:val="Heading #2|1_"/>
    <w:basedOn w:val="DefaultParagraphFont"/>
    <w:link w:val="Style12"/>
    <w:rPr>
      <w:b/>
      <w:bCs/>
      <w:i w:val="0"/>
      <w:iCs w:val="0"/>
      <w:smallCaps w:val="0"/>
      <w:strike w:val="0"/>
      <w:color w:val="3F3E43"/>
      <w:sz w:val="34"/>
      <w:szCs w:val="34"/>
      <w:u w:val="none"/>
    </w:rPr>
  </w:style>
  <w:style w:type="character" w:customStyle="1" w:styleId="CharStyle15">
    <w:name w:val="Body text|1_"/>
    <w:basedOn w:val="DefaultParagraphFont"/>
    <w:link w:val="Style14"/>
    <w:rPr>
      <w:b w:val="0"/>
      <w:bCs w:val="0"/>
      <w:i w:val="0"/>
      <w:iCs w:val="0"/>
      <w:smallCaps w:val="0"/>
      <w:strike w:val="0"/>
      <w:color w:val="3F3E43"/>
      <w:u w:val="none"/>
    </w:rPr>
  </w:style>
  <w:style w:type="character" w:customStyle="1" w:styleId="CharStyle17">
    <w:name w:val="Body text|4_"/>
    <w:basedOn w:val="DefaultParagraphFont"/>
    <w:link w:val="Style16"/>
    <w:rPr>
      <w:rFonts w:ascii="Arial" w:eastAsia="Arial" w:hAnsi="Arial" w:cs="Arial"/>
      <w:b/>
      <w:bCs/>
      <w:i w:val="0"/>
      <w:iCs w:val="0"/>
      <w:smallCaps w:val="0"/>
      <w:strike w:val="0"/>
      <w:color w:val="525156"/>
      <w:sz w:val="8"/>
      <w:szCs w:val="8"/>
      <w:u w:val="none"/>
    </w:rPr>
  </w:style>
  <w:style w:type="character" w:customStyle="1" w:styleId="CharStyle19">
    <w:name w:val="Heading #3|1_"/>
    <w:basedOn w:val="DefaultParagraphFont"/>
    <w:link w:val="Style18"/>
    <w:rPr>
      <w:b/>
      <w:bCs/>
      <w:i w:val="0"/>
      <w:iCs w:val="0"/>
      <w:smallCaps w:val="0"/>
      <w:strike w:val="0"/>
      <w:color w:val="3F3E43"/>
      <w:sz w:val="30"/>
      <w:szCs w:val="30"/>
      <w:u w:val="none"/>
    </w:rPr>
  </w:style>
  <w:style w:type="character" w:customStyle="1" w:styleId="CharStyle21">
    <w:name w:val="Other|1_"/>
    <w:basedOn w:val="DefaultParagraphFont"/>
    <w:link w:val="Style20"/>
    <w:rPr>
      <w:b w:val="0"/>
      <w:bCs w:val="0"/>
      <w:i w:val="0"/>
      <w:iCs w:val="0"/>
      <w:smallCaps w:val="0"/>
      <w:strike w:val="0"/>
      <w:color w:val="3F3E43"/>
      <w:u w:val="none"/>
    </w:rPr>
  </w:style>
  <w:style w:type="character" w:customStyle="1" w:styleId="CharStyle25">
    <w:name w:val="Table caption|1_"/>
    <w:basedOn w:val="DefaultParagraphFont"/>
    <w:link w:val="Style24"/>
    <w:rPr>
      <w:b/>
      <w:bCs/>
      <w:i w:val="0"/>
      <w:iCs w:val="0"/>
      <w:smallCaps w:val="0"/>
      <w:strike w:val="0"/>
      <w:color w:val="3F3E43"/>
      <w:sz w:val="20"/>
      <w:szCs w:val="20"/>
      <w:u w:val="none"/>
    </w:rPr>
  </w:style>
  <w:style w:type="character" w:customStyle="1" w:styleId="CharStyle29">
    <w:name w:val="Picture caption|1_"/>
    <w:basedOn w:val="DefaultParagraphFont"/>
    <w:link w:val="Style28"/>
    <w:rPr>
      <w:rFonts w:ascii="Arial" w:eastAsia="Arial" w:hAnsi="Arial" w:cs="Arial"/>
      <w:b/>
      <w:bCs/>
      <w:i w:val="0"/>
      <w:iCs w:val="0"/>
      <w:smallCaps w:val="0"/>
      <w:strike w:val="0"/>
      <w:color w:val="525156"/>
      <w:sz w:val="8"/>
      <w:szCs w:val="8"/>
      <w:u w:val="none"/>
    </w:rPr>
  </w:style>
  <w:style w:type="character" w:customStyle="1" w:styleId="CharStyle33">
    <w:name w:val="Body text|5_"/>
    <w:basedOn w:val="DefaultParagraphFont"/>
    <w:link w:val="Style32"/>
    <w:rPr>
      <w:rFonts w:ascii="Arial" w:eastAsia="Arial" w:hAnsi="Arial" w:cs="Arial"/>
      <w:b w:val="0"/>
      <w:bCs w:val="0"/>
      <w:i w:val="0"/>
      <w:iCs w:val="0"/>
      <w:smallCaps w:val="0"/>
      <w:strike w:val="0"/>
      <w:color w:val="656367"/>
      <w:sz w:val="22"/>
      <w:szCs w:val="22"/>
      <w:u w:val="none"/>
    </w:rPr>
  </w:style>
  <w:style w:type="paragraph" w:customStyle="1" w:styleId="Style2">
    <w:name w:val="Header or footer|2"/>
    <w:basedOn w:val="Normal"/>
    <w:link w:val="CharStyle3"/>
    <w:pPr>
      <w:widowControl w:val="0"/>
      <w:shd w:val="clear" w:color="auto" w:fill="FFFFFF"/>
    </w:pPr>
    <w:rPr>
      <w:b w:val="0"/>
      <w:bCs w:val="0"/>
      <w:i w:val="0"/>
      <w:iCs w:val="0"/>
      <w:smallCaps w:val="0"/>
      <w:strike w:val="0"/>
      <w:sz w:val="20"/>
      <w:szCs w:val="20"/>
      <w:u w:val="none"/>
    </w:rPr>
  </w:style>
  <w:style w:type="paragraph" w:customStyle="1" w:styleId="Style5">
    <w:name w:val="Body text|2"/>
    <w:basedOn w:val="Normal"/>
    <w:link w:val="CharStyle6"/>
    <w:pPr>
      <w:widowControl w:val="0"/>
      <w:shd w:val="clear" w:color="auto" w:fill="FFFFFF"/>
    </w:pPr>
    <w:rPr>
      <w:rFonts w:ascii="Arial" w:eastAsia="Arial" w:hAnsi="Arial" w:cs="Arial"/>
      <w:b w:val="0"/>
      <w:bCs w:val="0"/>
      <w:i w:val="0"/>
      <w:iCs w:val="0"/>
      <w:smallCaps w:val="0"/>
      <w:strike w:val="0"/>
      <w:sz w:val="14"/>
      <w:szCs w:val="14"/>
      <w:u w:val="none"/>
    </w:rPr>
  </w:style>
  <w:style w:type="paragraph" w:customStyle="1" w:styleId="Style7">
    <w:name w:val="Body text|3"/>
    <w:basedOn w:val="Normal"/>
    <w:link w:val="CharStyle8"/>
    <w:pPr>
      <w:widowControl w:val="0"/>
      <w:shd w:val="clear" w:color="auto" w:fill="FFFFFF"/>
      <w:spacing w:after="310"/>
      <w:jc w:val="center"/>
    </w:pPr>
    <w:rPr>
      <w:b/>
      <w:bCs/>
      <w:i w:val="0"/>
      <w:iCs w:val="0"/>
      <w:smallCaps w:val="0"/>
      <w:strike w:val="0"/>
      <w:color w:val="3F3E43"/>
      <w:sz w:val="20"/>
      <w:szCs w:val="20"/>
      <w:u w:val="none"/>
    </w:rPr>
  </w:style>
  <w:style w:type="paragraph" w:customStyle="1" w:styleId="Style10">
    <w:name w:val="Heading #1|1"/>
    <w:basedOn w:val="Normal"/>
    <w:link w:val="CharStyle11"/>
    <w:pPr>
      <w:widowControl w:val="0"/>
      <w:shd w:val="clear" w:color="auto" w:fill="FFFFFF"/>
      <w:spacing w:after="1480"/>
      <w:ind w:left="240"/>
      <w:outlineLvl w:val="0"/>
    </w:pPr>
    <w:rPr>
      <w:b/>
      <w:bCs/>
      <w:i w:val="0"/>
      <w:iCs w:val="0"/>
      <w:smallCaps w:val="0"/>
      <w:strike w:val="0"/>
      <w:color w:val="3F3E43"/>
      <w:sz w:val="46"/>
      <w:szCs w:val="46"/>
      <w:u w:val="none"/>
    </w:rPr>
  </w:style>
  <w:style w:type="paragraph" w:customStyle="1" w:styleId="Style12">
    <w:name w:val="Heading #2|1"/>
    <w:basedOn w:val="Normal"/>
    <w:link w:val="CharStyle13"/>
    <w:pPr>
      <w:widowControl w:val="0"/>
      <w:shd w:val="clear" w:color="auto" w:fill="FFFFFF"/>
      <w:spacing w:after="7120"/>
      <w:outlineLvl w:val="1"/>
    </w:pPr>
    <w:rPr>
      <w:b/>
      <w:bCs/>
      <w:i w:val="0"/>
      <w:iCs w:val="0"/>
      <w:smallCaps w:val="0"/>
      <w:strike w:val="0"/>
      <w:color w:val="3F3E43"/>
      <w:sz w:val="34"/>
      <w:szCs w:val="34"/>
      <w:u w:val="none"/>
    </w:rPr>
  </w:style>
  <w:style w:type="paragraph" w:customStyle="1" w:styleId="Style14">
    <w:name w:val="Body text|1"/>
    <w:basedOn w:val="Normal"/>
    <w:link w:val="CharStyle15"/>
    <w:pPr>
      <w:widowControl w:val="0"/>
      <w:shd w:val="clear" w:color="auto" w:fill="FFFFFF"/>
      <w:spacing w:after="400" w:line="353" w:lineRule="auto"/>
    </w:pPr>
    <w:rPr>
      <w:b w:val="0"/>
      <w:bCs w:val="0"/>
      <w:i w:val="0"/>
      <w:iCs w:val="0"/>
      <w:smallCaps w:val="0"/>
      <w:strike w:val="0"/>
      <w:color w:val="3F3E43"/>
      <w:u w:val="none"/>
    </w:rPr>
  </w:style>
  <w:style w:type="paragraph" w:customStyle="1" w:styleId="Style16">
    <w:name w:val="Body text|4"/>
    <w:basedOn w:val="Normal"/>
    <w:link w:val="CharStyle17"/>
    <w:pPr>
      <w:widowControl w:val="0"/>
      <w:shd w:val="clear" w:color="auto" w:fill="FFFFFF"/>
      <w:spacing w:after="320"/>
      <w:jc w:val="center"/>
    </w:pPr>
    <w:rPr>
      <w:rFonts w:ascii="Arial" w:eastAsia="Arial" w:hAnsi="Arial" w:cs="Arial"/>
      <w:b/>
      <w:bCs/>
      <w:i w:val="0"/>
      <w:iCs w:val="0"/>
      <w:smallCaps w:val="0"/>
      <w:strike w:val="0"/>
      <w:color w:val="525156"/>
      <w:sz w:val="8"/>
      <w:szCs w:val="8"/>
      <w:u w:val="none"/>
    </w:rPr>
  </w:style>
  <w:style w:type="paragraph" w:customStyle="1" w:styleId="Style18">
    <w:name w:val="Heading #3|1"/>
    <w:basedOn w:val="Normal"/>
    <w:link w:val="CharStyle19"/>
    <w:pPr>
      <w:widowControl w:val="0"/>
      <w:shd w:val="clear" w:color="auto" w:fill="FFFFFF"/>
      <w:spacing w:after="980"/>
      <w:jc w:val="center"/>
      <w:outlineLvl w:val="2"/>
    </w:pPr>
    <w:rPr>
      <w:b/>
      <w:bCs/>
      <w:i w:val="0"/>
      <w:iCs w:val="0"/>
      <w:smallCaps w:val="0"/>
      <w:strike w:val="0"/>
      <w:color w:val="3F3E43"/>
      <w:sz w:val="30"/>
      <w:szCs w:val="30"/>
      <w:u w:val="none"/>
    </w:rPr>
  </w:style>
  <w:style w:type="paragraph" w:customStyle="1" w:styleId="Style20">
    <w:name w:val="Other|1"/>
    <w:basedOn w:val="Normal"/>
    <w:link w:val="CharStyle21"/>
    <w:pPr>
      <w:widowControl w:val="0"/>
      <w:shd w:val="clear" w:color="auto" w:fill="FFFFFF"/>
      <w:spacing w:after="400" w:line="353" w:lineRule="auto"/>
    </w:pPr>
    <w:rPr>
      <w:b w:val="0"/>
      <w:bCs w:val="0"/>
      <w:i w:val="0"/>
      <w:iCs w:val="0"/>
      <w:smallCaps w:val="0"/>
      <w:strike w:val="0"/>
      <w:color w:val="3F3E43"/>
      <w:u w:val="none"/>
    </w:rPr>
  </w:style>
  <w:style w:type="paragraph" w:customStyle="1" w:styleId="Style24">
    <w:name w:val="Table caption|1"/>
    <w:basedOn w:val="Normal"/>
    <w:link w:val="CharStyle25"/>
    <w:pPr>
      <w:widowControl w:val="0"/>
      <w:shd w:val="clear" w:color="auto" w:fill="FFFFFF"/>
    </w:pPr>
    <w:rPr>
      <w:b/>
      <w:bCs/>
      <w:i w:val="0"/>
      <w:iCs w:val="0"/>
      <w:smallCaps w:val="0"/>
      <w:strike w:val="0"/>
      <w:color w:val="3F3E43"/>
      <w:sz w:val="20"/>
      <w:szCs w:val="20"/>
      <w:u w:val="none"/>
    </w:rPr>
  </w:style>
  <w:style w:type="paragraph" w:customStyle="1" w:styleId="Style28">
    <w:name w:val="Picture caption|1"/>
    <w:basedOn w:val="Normal"/>
    <w:link w:val="CharStyle29"/>
    <w:pPr>
      <w:widowControl w:val="0"/>
      <w:shd w:val="clear" w:color="auto" w:fill="FFFFFF"/>
    </w:pPr>
    <w:rPr>
      <w:rFonts w:ascii="Arial" w:eastAsia="Arial" w:hAnsi="Arial" w:cs="Arial"/>
      <w:b/>
      <w:bCs/>
      <w:i w:val="0"/>
      <w:iCs w:val="0"/>
      <w:smallCaps w:val="0"/>
      <w:strike w:val="0"/>
      <w:color w:val="525156"/>
      <w:sz w:val="8"/>
      <w:szCs w:val="8"/>
      <w:u w:val="none"/>
    </w:rPr>
  </w:style>
  <w:style w:type="paragraph" w:customStyle="1" w:styleId="Style32">
    <w:name w:val="Body text|5"/>
    <w:basedOn w:val="Normal"/>
    <w:link w:val="CharStyle33"/>
    <w:pPr>
      <w:widowControl w:val="0"/>
      <w:shd w:val="clear" w:color="auto" w:fill="FFFFFF"/>
      <w:spacing w:after="210"/>
      <w:ind w:left="4320"/>
    </w:pPr>
    <w:rPr>
      <w:rFonts w:ascii="Arial" w:eastAsia="Arial" w:hAnsi="Arial" w:cs="Arial"/>
      <w:b w:val="0"/>
      <w:bCs w:val="0"/>
      <w:i w:val="0"/>
      <w:iCs w:val="0"/>
      <w:smallCaps w:val="0"/>
      <w:strike w:val="0"/>
      <w:color w:val="656367"/>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header" Target="header2.xm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header" Target="header3.xml"/><Relationship Id="rId10" Type="http://schemas.openxmlformats.org/officeDocument/2006/relationships/header" Target="header4.xml"/><Relationship Id="rId11" Type="http://schemas.openxmlformats.org/officeDocument/2006/relationships/header" Target="header5.xml"/><Relationship Id="rId12" Type="http://schemas.openxmlformats.org/officeDocument/2006/relationships/header" Target="header6.xml"/><Relationship Id="rId13" Type="http://schemas.openxmlformats.org/officeDocument/2006/relationships/image" Target="media/image4.jpeg"/><Relationship Id="rId14" Type="http://schemas.openxmlformats.org/officeDocument/2006/relationships/image" Target="media/image4.jpeg" TargetMode="External"/><Relationship Id="rId15" Type="http://schemas.openxmlformats.org/officeDocument/2006/relationships/image" Target="media/image5.jpeg"/><Relationship Id="rId16" Type="http://schemas.openxmlformats.org/officeDocument/2006/relationships/image" Target="media/image5.jpeg" TargetMode="External"/><Relationship Id="rId17" Type="http://schemas.openxmlformats.org/officeDocument/2006/relationships/header" Target="header7.xml"/><Relationship Id="rId18" Type="http://schemas.openxmlformats.org/officeDocument/2006/relationships/header" Target="header8.xml"/><Relationship Id="rId19" Type="http://schemas.openxmlformats.org/officeDocument/2006/relationships/image" Target="media/image6.jpeg"/><Relationship Id="rId20" Type="http://schemas.openxmlformats.org/officeDocument/2006/relationships/image" Target="media/image6.jpeg" TargetMode="External"/><Relationship Id="rId21" Type="http://schemas.openxmlformats.org/officeDocument/2006/relationships/image" Target="media/image7.jpeg"/><Relationship Id="rId22" Type="http://schemas.openxmlformats.org/officeDocument/2006/relationships/image" Target="media/image7.jpeg" TargetMode="External"/></Relationships>
</file>

<file path=word/_rels/header2.xml.rels>&#65279;<?xml version="1.0" encoding="UTF-8" standalone="yes"?>
<Relationships xmlns="http://schemas.openxmlformats.org/package/2006/relationships"><Relationship Id="rId1" Type="http://schemas.openxmlformats.org/officeDocument/2006/relationships/image" Target="media/image1.jpeg"/><Relationship Id="rId2" Type="http://schemas.openxmlformats.org/officeDocument/2006/relationships/image" Target="media/image1.jpeg" TargetMode="External"/></Relationships>
</file>

<file path=word/_rels/header3.xml.rels>&#65279;<?xml version="1.0" encoding="UTF-8" standalone="yes"?>
<Relationships xmlns="http://schemas.openxmlformats.org/package/2006/relationships"><Relationship Id="rId1" Type="http://schemas.openxmlformats.org/officeDocument/2006/relationships/image" Target="media/image3.jpeg"/><Relationship Id="rId2" Type="http://schemas.openxmlformats.org/officeDocument/2006/relationships/image" Target="media/image3.jpeg" TargetMode="External"/></Relationships>
</file>

<file path=word/_rels/header4.xml.rels>&#65279;<?xml version="1.0" encoding="UTF-8" standalone="yes"?>
<Relationships xmlns="http://schemas.openxmlformats.org/package/2006/relationships"><Relationship Id="rId1" Type="http://schemas.openxmlformats.org/officeDocument/2006/relationships/image" Target="media/image3.jpeg"/><Relationship Id="rId2" Type="http://schemas.openxmlformats.org/officeDocument/2006/relationships/image" Target="media/image3.jpeg" TargetMode="External"/></Relationships>
</file>

<file path=word/_rels/header6.xml.rels>&#65279;<?xml version="1.0" encoding="UTF-8" standalone="yes"?>
<Relationships xmlns="http://schemas.openxmlformats.org/package/2006/relationships"><Relationship Id="rId1" Type="http://schemas.openxmlformats.org/officeDocument/2006/relationships/image" Target="media/image3.jpeg"/><Relationship Id="rId2" Type="http://schemas.openxmlformats.org/officeDocument/2006/relationships/image" Target="media/image3.jpeg" TargetMode="External"/></Relationships>
</file>