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090" w:h="187" w:wrap="none" w:hAnchor="page" w:x="702" w:y="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Exercício de 2022</w:t>
      </w:r>
    </w:p>
    <w:p>
      <w:pPr>
        <w:pStyle w:val="Style4"/>
        <w:keepNext/>
        <w:keepLines/>
        <w:framePr w:w="6072" w:h="912" w:wrap="none" w:hAnchor="page" w:x="3049" w:y="78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20"/>
          <w:szCs w:val="20"/>
        </w:rPr>
      </w:pPr>
      <w:bookmarkStart w:id="0" w:name="bookmark0"/>
      <w:r>
        <w:rPr>
          <w:rFonts w:ascii="Times New Roman" w:eastAsia="Times New Roman" w:hAnsi="Times New Roman" w:cs="Times New Roman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Fundo de Previdência Social de Maues - SISPREV</w:t>
        <w:br/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ANEXO 12 - BALANÇO ORÇAMENTÁRIO</w:t>
        <w:br/>
      </w: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DEZEMBRO(31/12/2022)</w:t>
      </w:r>
      <w:bookmarkEnd w:id="0"/>
    </w:p>
    <w:p>
      <w:pPr>
        <w:pStyle w:val="Style8"/>
        <w:keepNext w:val="0"/>
        <w:keepLines w:val="0"/>
        <w:framePr w:w="830" w:h="974" w:wrap="none" w:hAnchor="page" w:x="10624" w:y="1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</w:t>
      </w:r>
    </w:p>
    <w:p>
      <w:pPr>
        <w:pStyle w:val="Style10"/>
        <w:keepNext w:val="0"/>
        <w:keepLines w:val="0"/>
        <w:framePr w:w="830" w:h="974" w:wrap="none" w:hAnchor="page" w:x="1062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Pág.: 1 de 2</w:t>
      </w:r>
    </w:p>
    <w:p>
      <w:pPr>
        <w:pStyle w:val="Style12"/>
        <w:keepNext w:val="0"/>
        <w:keepLines w:val="0"/>
        <w:framePr w:w="4723" w:h="259" w:wrap="none" w:hAnchor="page" w:x="3793" w:y="1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ISOLADO:4 - SISTEMA DE PREVIDÊNCIA - SISPREV</w:t>
      </w:r>
    </w:p>
    <w:tbl>
      <w:tblPr>
        <w:tblOverlap w:val="never"/>
        <w:jc w:val="left"/>
        <w:tblLayout w:type="fixed"/>
      </w:tblPr>
      <w:tblGrid>
        <w:gridCol w:w="5002"/>
        <w:gridCol w:w="1430"/>
        <w:gridCol w:w="1435"/>
        <w:gridCol w:w="1435"/>
        <w:gridCol w:w="1454"/>
      </w:tblGrid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C1C0CA"/>
            <w:vAlign w:val="center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ORÇAMENTÁRIAS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1C0CA"/>
            <w:vAlign w:val="center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 INICIAL 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1C0CA"/>
            <w:vAlign w:val="center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ATUALIZADA (b)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1C0CA"/>
            <w:vAlign w:val="center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</w:t>
            </w:r>
          </w:p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317" w:lineRule="auto"/>
              <w:ind w:left="700" w:right="0" w:hanging="44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REALIZADAS (0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1C0CA"/>
            <w:vAlign w:val="center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401" w:lineRule="auto"/>
              <w:ind w:left="4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SALDO d </w:t>
            </w:r>
            <w:r>
              <w:rPr>
                <w:rFonts w:ascii="Times New Roman" w:eastAsia="Times New Roman" w:hAnsi="Times New Roman" w:cs="Times New Roman"/>
                <w:color w:val="6E6C7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= </w:t>
            </w: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(cb)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CORRENTES(I)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10 028 793,07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10.028.793.07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11 471.688,57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tabs>
                <w:tab w:leader="hyphen" w:pos="6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Í /442 895,50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9.717.593,07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9.717.593,07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9.202.034,66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-515.558,41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9.717.593,07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9.717.593,07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9.202.034,66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-515.558,41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2.269.653,91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1.958.453,91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2.269.653,91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1.958.453,91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DE CAPITAL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SUBTOTAL </w:t>
            </w: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DAS RECEITAS (III)=(I+II)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10.028.793,07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10.028.793,07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11.471.688,57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1.442.895,50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REFINANCIAMENTO (IV)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BR" w:eastAsia="pt-BR" w:bidi="pt-BR"/>
              </w:rPr>
              <w:t>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Internas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57" w:h="3029" w:vSpace="370" w:wrap="none" w:hAnchor="page" w:x="693" w:y="133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S.ffl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Externas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a®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57" w:h="3029" w:vSpace="370" w:wrap="none" w:hAnchor="page" w:x="693" w:y="133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57" w:h="3029" w:vSpace="370" w:wrap="none" w:hAnchor="page" w:x="693" w:y="133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Ãrô</w:t>
            </w:r>
          </w:p>
        </w:tc>
      </w:tr>
    </w:tbl>
    <w:p>
      <w:pPr>
        <w:framePr w:w="10757" w:h="3029" w:vSpace="370" w:wrap="none" w:hAnchor="page" w:x="693" w:y="1331"/>
        <w:widowControl w:val="0"/>
        <w:spacing w:line="1" w:lineRule="exact"/>
      </w:pPr>
    </w:p>
    <w:p>
      <w:pPr>
        <w:pStyle w:val="Style20"/>
        <w:keepNext w:val="0"/>
        <w:keepLines w:val="0"/>
        <w:framePr w:w="830" w:h="187" w:wrap="none" w:hAnchor="page" w:x="6247" w:y="4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10.028.793,07</w:t>
      </w:r>
    </w:p>
    <w:p>
      <w:pPr>
        <w:pStyle w:val="Style20"/>
        <w:keepNext w:val="0"/>
        <w:keepLines w:val="0"/>
        <w:framePr w:w="835" w:h="187" w:wrap="none" w:hAnchor="page" w:x="7696" w:y="4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10.028.793,07</w:t>
      </w:r>
    </w:p>
    <w:p>
      <w:pPr>
        <w:pStyle w:val="Style20"/>
        <w:keepNext w:val="0"/>
        <w:keepLines w:val="0"/>
        <w:framePr w:w="3317" w:h="370" w:wrap="none" w:hAnchor="page" w:x="722" w:y="4341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SUBTOTAL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COM REFINANCIAMENTO (V) = (III+IV) DÉFICIT (VI)</w:t>
      </w:r>
    </w:p>
    <w:p>
      <w:pPr>
        <w:pStyle w:val="Style20"/>
        <w:keepNext w:val="0"/>
        <w:keepLines w:val="0"/>
        <w:framePr w:w="835" w:h="360" w:wrap="none" w:hAnchor="page" w:x="9131" w:y="436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11.471.688.57</w:t>
      </w:r>
    </w:p>
    <w:p>
      <w:pPr>
        <w:pStyle w:val="Style20"/>
        <w:keepNext w:val="0"/>
        <w:keepLines w:val="0"/>
        <w:framePr w:w="835" w:h="360" w:wrap="none" w:hAnchor="page" w:x="9131" w:y="4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"/>
        <w:keepNext w:val="0"/>
        <w:keepLines w:val="0"/>
        <w:framePr w:w="2837" w:h="1037" w:wrap="none" w:hAnchor="page" w:x="721" w:y="4691"/>
        <w:widowControl w:val="0"/>
        <w:pBdr>
          <w:top w:val="single" w:sz="4" w:space="0" w:color="auto"/>
        </w:pBdr>
        <w:shd w:val="clear" w:color="auto" w:fill="auto"/>
        <w:tabs>
          <w:tab w:leader="underscore" w:pos="280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TOTAL (VII) </w:t>
      </w:r>
      <w:r>
        <w:rPr>
          <w:rFonts w:ascii="Times New Roman" w:eastAsia="Times New Roman" w:hAnsi="Times New Roman" w:cs="Times New Roman"/>
          <w:color w:val="6E6C7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=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(V+VI)</w:t>
      </w:r>
      <w:r>
        <w:rPr>
          <w:rFonts w:ascii="Times New Roman" w:eastAsia="Times New Roman" w:hAnsi="Times New Roman" w:cs="Times New Roman"/>
          <w:color w:val="434346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2"/>
        <w:keepNext w:val="0"/>
        <w:keepLines w:val="0"/>
        <w:framePr w:w="2837" w:h="1037" w:wrap="none" w:hAnchor="page" w:x="721" w:y="469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SALDOS DE EXERCÍCIOS ANTERIORES (UTILIZADOS PARA CRÉDITO ADICIONAIS) Recursos Arrecadados em Exercidos Anteriores Superávit Financeiro</w:t>
      </w:r>
    </w:p>
    <w:p>
      <w:pPr>
        <w:pStyle w:val="Style2"/>
        <w:keepNext w:val="0"/>
        <w:keepLines w:val="0"/>
        <w:framePr w:w="2837" w:h="1037" w:wrap="none" w:hAnchor="page" w:x="721" w:y="469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Reabertura de Créditos Adicionais</w:t>
      </w:r>
    </w:p>
    <w:p>
      <w:pPr>
        <w:pStyle w:val="Style2"/>
        <w:keepNext w:val="0"/>
        <w:keepLines w:val="0"/>
        <w:framePr w:w="835" w:h="182" w:wrap="none" w:hAnchor="page" w:x="6241" w:y="4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10.028.793,07</w:t>
      </w:r>
    </w:p>
    <w:p>
      <w:pPr>
        <w:pStyle w:val="Style2"/>
        <w:keepNext w:val="0"/>
        <w:keepLines w:val="0"/>
        <w:framePr w:w="830" w:h="187" w:wrap="none" w:hAnchor="page" w:x="7696" w:y="4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10.028.793,07</w:t>
      </w:r>
    </w:p>
    <w:p>
      <w:pPr>
        <w:pStyle w:val="Style2"/>
        <w:keepNext w:val="0"/>
        <w:keepLines w:val="0"/>
        <w:framePr w:w="835" w:h="187" w:wrap="none" w:hAnchor="page" w:x="9126" w:y="47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11,471,688,57</w:t>
      </w:r>
    </w:p>
    <w:tbl>
      <w:tblPr>
        <w:tblOverlap w:val="never"/>
        <w:jc w:val="left"/>
        <w:tblLayout w:type="fixed"/>
      </w:tblPr>
      <w:tblGrid>
        <w:gridCol w:w="869"/>
        <w:gridCol w:w="1445"/>
        <w:gridCol w:w="864"/>
      </w:tblGrid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178" w:h="811" w:wrap="none" w:hAnchor="page" w:x="6784" w:y="49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178" w:h="811" w:wrap="none" w:hAnchor="page" w:x="6784" w:y="49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178" w:h="811" w:wrap="none" w:hAnchor="page" w:x="6784" w:y="49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178" w:h="811" w:wrap="none" w:hAnchor="page" w:x="6784" w:y="490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178" w:h="811" w:wrap="none" w:hAnchor="page" w:x="6784" w:y="49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178" w:h="811" w:wrap="none" w:hAnchor="page" w:x="6784" w:y="49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178" w:h="811" w:wrap="none" w:hAnchor="page" w:x="6784" w:y="49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178" w:h="811" w:wrap="none" w:hAnchor="page" w:x="6784" w:y="49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178" w:h="811" w:wrap="none" w:hAnchor="page" w:x="6784" w:y="49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178" w:h="811" w:wrap="none" w:hAnchor="page" w:x="6784" w:y="490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178" w:h="811" w:wrap="none" w:hAnchor="page" w:x="6784" w:y="49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178" w:h="811" w:wrap="none" w:hAnchor="page" w:x="6784" w:y="49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3178" w:h="811" w:wrap="none" w:hAnchor="page" w:x="6784" w:y="490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178" w:h="811" w:wrap="none" w:hAnchor="page" w:x="6784" w:y="49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178" w:h="811" w:wrap="none" w:hAnchor="page" w:x="6784" w:y="490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framePr w:w="3178" w:h="811" w:wrap="none" w:hAnchor="page" w:x="6784" w:y="4902"/>
        <w:widowControl w:val="0"/>
        <w:spacing w:line="1" w:lineRule="exact"/>
      </w:pPr>
    </w:p>
    <w:p>
      <w:pPr>
        <w:pStyle w:val="Style25"/>
        <w:keepNext w:val="0"/>
        <w:keepLines w:val="0"/>
        <w:framePr w:w="1728" w:h="576" w:wrap="none" w:hAnchor="page" w:x="5008" w:y="1407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12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ARAL</w:t>
      </w:r>
    </w:p>
    <w:p>
      <w:pPr>
        <w:pStyle w:val="Style25"/>
        <w:keepNext w:val="0"/>
        <w:keepLines w:val="0"/>
        <w:framePr w:w="1728" w:h="576" w:wrap="none" w:hAnchor="page" w:x="5008" w:y="1407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DIRETORA </w:t>
      </w:r>
      <w:r>
        <w:rPr>
          <w:spacing w:val="0"/>
          <w:w w:val="100"/>
          <w:position w:val="0"/>
          <w:shd w:val="clear" w:color="auto" w:fill="auto"/>
        </w:rPr>
        <w:t>ADIVÍFlIlANCEIRO</w:t>
      </w:r>
    </w:p>
    <w:p>
      <w:pPr>
        <w:pStyle w:val="Style2"/>
        <w:keepNext w:val="0"/>
        <w:keepLines w:val="0"/>
        <w:framePr w:w="1728" w:h="576" w:wrap="none" w:hAnchor="page" w:x="5008" w:y="1407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739.043.332-91</w:t>
      </w:r>
    </w:p>
    <w:p>
      <w:pPr>
        <w:pStyle w:val="Style27"/>
        <w:keepNext w:val="0"/>
        <w:keepLines w:val="0"/>
        <w:framePr w:w="1166" w:h="168" w:wrap="none" w:hAnchor="page" w:x="8963" w:y="14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343337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CRC/AM 015085/0-1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6727190</wp:posOffset>
            </wp:positionH>
            <wp:positionV relativeFrom="margin">
              <wp:posOffset>2749550</wp:posOffset>
            </wp:positionV>
            <wp:extent cx="548640" cy="5010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8640" cy="50107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365760</wp:posOffset>
            </wp:positionH>
            <wp:positionV relativeFrom="margin">
              <wp:posOffset>8442960</wp:posOffset>
            </wp:positionV>
            <wp:extent cx="2084705" cy="81661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084705" cy="8166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2432685</wp:posOffset>
            </wp:positionH>
            <wp:positionV relativeFrom="margin">
              <wp:posOffset>8510270</wp:posOffset>
            </wp:positionV>
            <wp:extent cx="48895" cy="42672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8895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3213100</wp:posOffset>
            </wp:positionH>
            <wp:positionV relativeFrom="margin">
              <wp:posOffset>8507095</wp:posOffset>
            </wp:positionV>
            <wp:extent cx="1048385" cy="54229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048385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3213100</wp:posOffset>
            </wp:positionH>
            <wp:positionV relativeFrom="margin">
              <wp:posOffset>9137650</wp:posOffset>
            </wp:positionV>
            <wp:extent cx="743585" cy="4889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43585" cy="488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58750" distL="0" distR="0" simplePos="0" relativeHeight="62914695" behindDoc="1" locked="0" layoutInCell="1" allowOverlap="1">
            <wp:simplePos x="0" y="0"/>
            <wp:positionH relativeFrom="page">
              <wp:posOffset>5047615</wp:posOffset>
            </wp:positionH>
            <wp:positionV relativeFrom="margin">
              <wp:posOffset>6525895</wp:posOffset>
            </wp:positionV>
            <wp:extent cx="2157730" cy="262763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15773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500" w:left="576" w:right="446" w:bottom="500" w:header="72" w:footer="72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46" fillcolor="#FEFEFE" stroked="f"/>
            </w:pict>
          </mc:Fallback>
        </mc:AlternateContent>
      </w:r>
    </w:p>
    <w:p>
      <w:pPr>
        <w:pStyle w:val="Style36"/>
        <w:keepNext/>
        <w:keepLines/>
        <w:widowControl w:val="0"/>
        <w:shd w:val="clear" w:color="auto" w:fill="auto"/>
        <w:tabs>
          <w:tab w:pos="10612" w:val="left"/>
        </w:tabs>
        <w:bidi w:val="0"/>
        <w:spacing w:before="0" w:after="0" w:line="240" w:lineRule="auto"/>
        <w:ind w:right="0" w:firstLine="0"/>
        <w:jc w:val="both"/>
        <w:rPr>
          <w:sz w:val="26"/>
          <w:szCs w:val="26"/>
        </w:rPr>
      </w:pPr>
      <w:bookmarkStart w:id="1" w:name="bookmark1"/>
      <w:r>
        <w:rPr>
          <w:rFonts w:ascii="Times New Roman" w:eastAsia="Times New Roman" w:hAnsi="Times New Roman" w:cs="Times New Roman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Fundo de Previdência Social de Maues - SISPREV</w:t>
        <w:tab/>
      </w:r>
      <w:r>
        <w:rPr>
          <w:rFonts w:ascii="Arial" w:eastAsia="Arial" w:hAnsi="Arial" w:cs="Arial"/>
          <w:b w:val="0"/>
          <w:bCs w:val="0"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5</w:t>
      </w:r>
      <w:bookmarkEnd w:id="1"/>
    </w:p>
    <w:p>
      <w:pPr>
        <w:pStyle w:val="Style4"/>
        <w:keepNext/>
        <w:keepLines/>
        <w:widowControl w:val="0"/>
        <w:shd w:val="clear" w:color="auto" w:fill="auto"/>
        <w:tabs>
          <w:tab w:pos="10612" w:val="left"/>
        </w:tabs>
        <w:bidi w:val="0"/>
        <w:spacing w:before="0" w:after="0" w:line="240" w:lineRule="auto"/>
        <w:ind w:left="336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ANEXO 12 - BALANÇO ORÇAMENTÁRIO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5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tabs>
          <w:tab w:pos="4210" w:val="left"/>
          <w:tab w:pos="9942" w:val="left"/>
        </w:tabs>
        <w:bidi w:val="0"/>
        <w:spacing w:before="0" w:after="0" w:line="240" w:lineRule="auto"/>
        <w:ind w:left="0" w:right="0" w:firstLine="140"/>
        <w:jc w:val="both"/>
        <w:rPr>
          <w:sz w:val="20"/>
          <w:szCs w:val="20"/>
        </w:rPr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393700</wp:posOffset>
                </wp:positionH>
                <wp:positionV relativeFrom="paragraph">
                  <wp:posOffset>5753100</wp:posOffset>
                </wp:positionV>
                <wp:extent cx="6839585" cy="213360"/>
                <wp:wrapSquare wrapText="bothSides"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3958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46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QUADRO DA EXECUÇÃO DOS RESTOS A PAGAR PROCESSADOS</w:t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® ®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hyphen" w:pos="24" w:val="left"/>
                                <w:tab w:leader="hyphen" w:pos="3730" w:val="left"/>
                                <w:tab w:leader="hyphen" w:pos="3734" w:val="left"/>
                                <w:tab w:leader="dot" w:pos="4162" w:val="left"/>
                                <w:tab w:leader="dot" w:pos="7229" w:val="left"/>
                                <w:tab w:leader="dot" w:pos="8338" w:val="left"/>
                                <w:tab w:leader="dot" w:pos="9542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ab/>
                              <w:tab/>
                              <w:tab/>
                              <w:t>—</w:t>
                              <w:tab/>
                              <w:t xml:space="preserve"> </w:t>
                              <w:tab/>
                              <w:tab/>
                              <w:tab/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g &lt;ü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0" type="#_x0000_t202" style="position:absolute;margin-left:31.pt;margin-top:453.pt;width:538.54999999999995pt;height:16.8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046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QUADRO DA EXECUÇÃO DOS RESTOS A PAGAR PROCESSADOS</w:t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® ®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hyphen" w:pos="24" w:val="left"/>
                          <w:tab w:leader="hyphen" w:pos="3730" w:val="left"/>
                          <w:tab w:leader="hyphen" w:pos="3734" w:val="left"/>
                          <w:tab w:leader="dot" w:pos="4162" w:val="left"/>
                          <w:tab w:leader="dot" w:pos="7229" w:val="left"/>
                          <w:tab w:leader="dot" w:pos="8338" w:val="left"/>
                          <w:tab w:leader="dot" w:pos="9542" w:val="left"/>
                        </w:tabs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ab/>
                        <w:tab/>
                        <w:tab/>
                        <w:t>—</w:t>
                        <w:tab/>
                        <w:t xml:space="preserve"> </w:t>
                        <w:tab/>
                        <w:tab/>
                        <w:tab/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g &lt;ü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396240</wp:posOffset>
                </wp:positionH>
                <wp:positionV relativeFrom="paragraph">
                  <wp:posOffset>5930900</wp:posOffset>
                </wp:positionV>
                <wp:extent cx="6830695" cy="182880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30695" cy="182880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4910"/>
                              <w:gridCol w:w="1176"/>
                              <w:gridCol w:w="1166"/>
                              <w:gridCol w:w="1166"/>
                              <w:gridCol w:w="1152"/>
                              <w:gridCol w:w="1186"/>
                            </w:tblGrid>
                            <w:tr>
                              <w:trPr>
                                <w:tblHeader/>
                                <w:trHeight w:val="245" w:hRule="exact"/>
                              </w:trPr>
                              <w:tc>
                                <w:tcPr>
                                  <w:vMerge w:val="restart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C1C0CA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24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RESTOS A PAGAR PROCESSADOS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C1C0CA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INSCRITOS</w:t>
                                  </w:r>
                                </w:p>
                              </w:tc>
                              <w:tc>
                                <w:tcPr>
                                  <w:vMerge w:val="restart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C1C0CA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36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PAGOS</w:t>
                                  </w:r>
                                </w:p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BR" w:eastAsia="pt-BR" w:bidi="pt-BR"/>
                                    </w:rPr>
                                    <w:t>(C)</w:t>
                                  </w:r>
                                </w:p>
                              </w:tc>
                              <w:tc>
                                <w:tcPr>
                                  <w:vMerge w:val="restart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C1C0CA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34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CANCELADOS</w:t>
                                  </w:r>
                                </w:p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BR" w:eastAsia="pt-BR" w:bidi="pt-BR"/>
                                    </w:rPr>
                                    <w:t>(d)</w:t>
                                  </w:r>
                                </w:p>
                              </w:tc>
                              <w:tc>
                                <w:tcPr>
                                  <w:vMerge w:val="restart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C1C0CA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16" w:lineRule="auto"/>
                                    <w:ind w:left="840" w:right="0" w:firstLine="60"/>
                                    <w:jc w:val="lef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ro ■'S</w:t>
                                  </w:r>
                                </w:p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070" w:val="left"/>
                                    </w:tabs>
                                    <w:bidi w:val="0"/>
                                    <w:spacing w:before="0" w:after="200" w:line="216" w:lineRule="auto"/>
                                    <w:ind w:left="340" w:right="0" w:firstLine="560"/>
                                    <w:jc w:val="lef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’õ) q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SALDO</w:t>
                                    <w:tab/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</w:t>
                                  </w:r>
                                </w:p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16" w:lineRule="auto"/>
                                    <w:ind w:left="840" w:right="0" w:firstLine="60"/>
                                    <w:jc w:val="lef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■- $</w:t>
                                  </w:r>
                                </w:p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100" w:line="216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(e)=(a+b-c-d$&gt;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.4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96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C1C0CA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C1C0CA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140" w:line="293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EM EXERCÍCIOS ANTERIORES</w:t>
                                  </w:r>
                                </w:p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93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C1C0CA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76" w:lineRule="auto"/>
                                    <w:ind w:left="0" w:right="0" w:firstLine="0"/>
                                    <w:jc w:val="center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EM 31 DE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BR" w:eastAsia="pt-BR" w:bidi="pt-BR"/>
                                    </w:rPr>
                                    <w:t>DEZEMBRO DO</w:t>
                                  </w:r>
                                </w:p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1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EXERCÍCIO ANT (b)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C1C0CA"/>
                                  <w:vAlign w:val="bottom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C1C0CA"/>
                                  <w:vAlign w:val="bottom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C1C0CA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DESPESAS CORRENTES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5.327,70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531,09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4.796212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PESSOAL E ENCARGOS SOCIAIS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4.877,70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81,09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840" w:right="0" w:firstLine="60"/>
                                    <w:jc w:val="lef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 .p</w:t>
                                  </w:r>
                                </w:p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18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4.79ógte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JUROS E ENCARGOS DA DÍVIDA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0®0“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OUTRAS DESPESAS CORRENTES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450,00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450,00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0»(g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DESPESAS DE CAPITAL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170" w:lineRule="auto"/>
                                    <w:ind w:left="840" w:right="0" w:firstLine="60"/>
                                    <w:jc w:val="lef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■0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vertAlign w:val="superscript"/>
                                      <w:lang w:val="pt-BR" w:eastAsia="pt-BR" w:bidi="pt-BR"/>
                                    </w:rPr>
                                    <w:t xml:space="preserve">LL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OjgO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INVESTIMENTOS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5"/>
                                      <w:szCs w:val="15"/>
                                      <w:shd w:val="clear" w:color="auto" w:fill="auto"/>
                                      <w:lang w:val="pt-BR" w:eastAsia="pt-BR" w:bidi="pt-BR"/>
                                    </w:rPr>
                                    <w:t>Qjâo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INVERSÕES FINANCEIRAS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AMORTIZAÇÃO DA DÍVIDA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5.327,70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434346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531,09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4.796,61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31.199999999999999pt;margin-top:467.pt;width:537.85000000000002pt;height:144.pt;z-index:-125829373;mso-wrap-distance-left:9.pt;mso-wrap-distance-right:9.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4910"/>
                        <w:gridCol w:w="1176"/>
                        <w:gridCol w:w="1166"/>
                        <w:gridCol w:w="1166"/>
                        <w:gridCol w:w="1152"/>
                        <w:gridCol w:w="1186"/>
                      </w:tblGrid>
                      <w:tr>
                        <w:trPr>
                          <w:tblHeader/>
                          <w:trHeight w:val="245" w:hRule="exact"/>
                        </w:trPr>
                        <w:tc>
                          <w:tcPr>
                            <w:vMerge w:val="restart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C1C0CA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24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RESTOS A PAGAR PROCESSADOS</w:t>
                            </w:r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C1C0CA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INSCRITOS</w:t>
                            </w:r>
                          </w:p>
                        </w:tc>
                        <w:tc>
                          <w:tcPr>
                            <w:vMerge w:val="restart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C1C0CA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PAGOS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(C)</w:t>
                            </w:r>
                          </w:p>
                        </w:tc>
                        <w:tc>
                          <w:tcPr>
                            <w:vMerge w:val="restart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C1C0CA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CANCELADOS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(d)</w:t>
                            </w:r>
                          </w:p>
                        </w:tc>
                        <w:tc>
                          <w:tcPr>
                            <w:vMerge w:val="restart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C1C0CA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6" w:lineRule="auto"/>
                              <w:ind w:left="840" w:right="0" w:firstLine="6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ro ■'S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70" w:val="left"/>
                              </w:tabs>
                              <w:bidi w:val="0"/>
                              <w:spacing w:before="0" w:after="200" w:line="216" w:lineRule="auto"/>
                              <w:ind w:left="340" w:right="0" w:firstLine="56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’õ) q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SALDO</w:t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6" w:lineRule="auto"/>
                              <w:ind w:left="840" w:right="0" w:firstLine="6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■- $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1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(e)=(a+b-c-d$&gt;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.4</w:t>
                            </w:r>
                          </w:p>
                        </w:tc>
                      </w:tr>
                      <w:tr>
                        <w:trPr>
                          <w:trHeight w:val="696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C1C0CA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C1C0CA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9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EM EXERCÍCIOS ANTERIORES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C1C0CA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 xml:space="preserve">EM 31 DE </w:t>
                            </w:r>
                            <w:r>
                              <w:rPr>
                                <w:rFonts w:ascii="Arial" w:eastAsia="Arial" w:hAnsi="Arial" w:cs="Arial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DEZEMBRO DO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EXERCÍCIO ANT (b)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C1C0CA"/>
                            <w:vAlign w:val="bottom"/>
                          </w:tcPr>
                          <w:p>
                            <w:pPr/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C1C0CA"/>
                            <w:vAlign w:val="bottom"/>
                          </w:tcPr>
                          <w:p>
                            <w:pPr/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C1C0CA"/>
                            <w:vAlign w:val="top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DESPESAS CORRENTES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5.327,70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531,09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4.796212</w:t>
                            </w:r>
                          </w:p>
                        </w:tc>
                      </w:tr>
                      <w:tr>
                        <w:trPr>
                          <w:trHeight w:val="20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PESSOAL E ENCARGOS SOCIAIS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4.877,70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81,09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840" w:right="0" w:firstLine="6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 .p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4.79ógte</w:t>
                            </w:r>
                          </w:p>
                        </w:tc>
                      </w:tr>
                      <w:tr>
                        <w:trPr>
                          <w:trHeight w:val="21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JUROS E ENCARGOS DA DÍVIDA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0®0“</w:t>
                            </w:r>
                          </w:p>
                        </w:tc>
                      </w:tr>
                      <w:tr>
                        <w:trPr>
                          <w:trHeight w:val="21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OUTRAS DESPESAS CORRENTES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450,00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450,00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0»(g</w:t>
                            </w:r>
                          </w:p>
                        </w:tc>
                      </w:tr>
                      <w:tr>
                        <w:trPr>
                          <w:trHeight w:val="21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DESPESAS DE CAPITAL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70" w:lineRule="auto"/>
                              <w:ind w:left="840" w:right="0" w:firstLine="6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■0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 xml:space="preserve">LL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OjgO</w:t>
                            </w:r>
                          </w:p>
                        </w:tc>
                      </w:tr>
                      <w:tr>
                        <w:trPr>
                          <w:trHeight w:val="19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INVESTIMENTOS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Qjâo</w:t>
                            </w:r>
                          </w:p>
                        </w:tc>
                      </w:tr>
                      <w:tr>
                        <w:trPr>
                          <w:trHeight w:val="21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INVERSÕES FINANCEIRAS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AMORTIZAÇÃO DA DÍVIDA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>
                              <w:top w:val="single" w:sz="4"/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5.327,70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343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531,09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4.796,61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343337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Exercício de 2022</w:t>
        <w:tab/>
      </w:r>
      <w:r>
        <w:rPr>
          <w:rFonts w:ascii="Times New Roman" w:eastAsia="Times New Roman" w:hAnsi="Times New Roman" w:cs="Times New Roman"/>
          <w:color w:val="343337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DEZEMBRO(3 1/12/2022)</w:t>
        <w:tab/>
        <w:t>Pág.:2de2</w:t>
      </w:r>
    </w:p>
    <w:tbl>
      <w:tblPr>
        <w:tblOverlap w:val="never"/>
        <w:jc w:val="left"/>
        <w:tblLayout w:type="fixed"/>
      </w:tblPr>
      <w:tblGrid>
        <w:gridCol w:w="3787"/>
        <w:gridCol w:w="1195"/>
        <w:gridCol w:w="1147"/>
        <w:gridCol w:w="1152"/>
        <w:gridCol w:w="1147"/>
        <w:gridCol w:w="1152"/>
        <w:gridCol w:w="1162"/>
      </w:tblGrid>
      <w:tr>
        <w:trPr>
          <w:trHeight w:val="648" w:hRule="exact"/>
        </w:trPr>
        <w:tc>
          <w:tcPr>
            <w:tcBorders>
              <w:top w:val="single" w:sz="4"/>
              <w:left w:val="single" w:sz="4"/>
            </w:tcBorders>
            <w:shd w:val="clear" w:color="auto" w:fill="C1C0CA"/>
            <w:vAlign w:val="center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ORÇAMENTÁRIAS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1C0CA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DOTACAO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INICIAL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1C0CA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 xml:space="preserve">DOTAÇÃO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ATUALIZADA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1C0CA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EMPENHADAS (8&gt;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1C0CA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LIQUIDADAS 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1C0CA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PAGAS (i)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1C0CA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331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331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 DOTAÇÃO (ÍHf-g)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CORRENTES (VIII)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6.080.445,86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9.517.872,86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9.517.837,74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9.057.544,34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9.057.504,34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35,12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5.780.445,86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8.582.679,86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8.582.668,63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8.582.668,63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8.582.628,63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11,23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JUROS E ENCARGOS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1.579,87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1.579,87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1.579,87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0,13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933.613,00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933.589,24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473.295,84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473.295,84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23,76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 CAPITAL (IX)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151.000,00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705.340,00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705.327,87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705.327,87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705.327,87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12,13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INVESTIMENTOS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695.850,00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695.838,67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695.838,67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695.838,67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11,33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INVERSÕES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AMORTIZAÇÃO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9.490,00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9.489,20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9.489,20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9.489,20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0,80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RESERVA DE CONTINGÊNCIA(X)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3.797.347,21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0,21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SUBTOTAL </w:t>
            </w: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DAS DESPESAS (XI)=(VIII+IV+X)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10.028.793,07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10.223.213.07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10.223.165,61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9.762.872,21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9.762.832,21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M,46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AMORTIZAÇÃO DA DÍVIDA </w:t>
            </w: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REFINANCIAMENTO (XII)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38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$,00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e.®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®,f®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28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S.fc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Amortização da Dívida Interna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742" w:h="8645" w:hSpace="24" w:vSpace="192" w:wrap="notBeside" w:vAnchor="text" w:hAnchor="text" w:x="13" w:y="1"/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742" w:h="8645" w:hSpace="24" w:vSpace="192" w:wrap="notBeside" w:vAnchor="text" w:hAnchor="text" w:x="13" w:y="1"/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DÍVIDAS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742" w:h="8645" w:hSpace="24" w:vSpace="192" w:wrap="notBeside" w:vAnchor="text" w:hAnchor="text" w:x="13" w:y="1"/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Amortização da Dívida Externa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742" w:h="8645" w:hSpace="24" w:vSpace="192" w:wrap="notBeside" w:vAnchor="text" w:hAnchor="text" w:x="13" w:y="1"/>
            </w:pP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93" w:lineRule="auto"/>
              <w:ind w:left="20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MOBILIÁRIA OUTRAS DÍVIDAS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742" w:h="8645" w:hSpace="24" w:vSpace="192" w:wrap="notBeside" w:vAnchor="text" w:hAnchor="text" w:x="13" w:y="1"/>
            </w:pP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SUBTOTAL </w:t>
            </w: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 REFINANCIAMENTO (XIII)=(X1+XII)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10.028.793,07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10.223.213,07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10.223.165,61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9.762.872,21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9.762.832,21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4S,$&gt;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 (XIV)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1.248.522,96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■w 9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02" w:lineRule="auto"/>
              <w:ind w:left="800" w:right="0" w:firstLine="40"/>
              <w:jc w:val="both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 T</w:t>
              <w:softHyphen/>
              <w:t xml:space="preserve">o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LO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(XV)=(X1II + XIV)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10.028.793,07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10.223.213,07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11.471.688,57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9.762.872,21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9.762.832,21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RESERVA DO RPPS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á.ffl</w:t>
            </w:r>
          </w:p>
        </w:tc>
      </w:tr>
      <w:tr>
        <w:trPr>
          <w:trHeight w:val="730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50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QUADRO DA EXECUÇÃO DOS RESTOS A PAGAR NÃO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82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Domicílio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180C493C-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C1C0CA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C1C0CA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1C0CA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1C0CA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1C0CA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C1C0CA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..„ s|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02" w:lineRule="auto"/>
              <w:ind w:left="800" w:right="0" w:hanging="460"/>
              <w:jc w:val="both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SALDO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vo _J o LU o z ®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(f&gt;(a+b-d-^ É</w:t>
            </w: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NÂO PROCESSADOS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1C0CA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EXERCÍCIOS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1C0CA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31 DE</w:t>
            </w:r>
          </w:p>
        </w:tc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LIQUIDADOS</w:t>
            </w:r>
          </w:p>
        </w:tc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PAGOS</w:t>
            </w:r>
          </w:p>
        </w:tc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CANCELADOS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1C0CA"/>
            <w:vAlign w:val="bottom"/>
          </w:tcPr>
          <w:p>
            <w:pPr>
              <w:framePr w:w="10742" w:h="8645" w:hSpace="24" w:vSpace="192" w:wrap="notBeside" w:vAnchor="text" w:hAnchor="text" w:x="13" w:y="1"/>
            </w:pPr>
          </w:p>
        </w:tc>
      </w:tr>
      <w:tr>
        <w:trPr>
          <w:trHeight w:val="341" w:hRule="exact"/>
        </w:trPr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</w:tc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DEZEMBRO DO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 ANT</w:t>
            </w:r>
          </w:p>
        </w:tc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1C0CA"/>
            <w:vAlign w:val="bottom"/>
          </w:tcPr>
          <w:p>
            <w:pPr>
              <w:framePr w:w="10742" w:h="8645" w:hSpace="24" w:vSpace="192" w:wrap="notBeside" w:vAnchor="text" w:hAnchor="text" w:x="13" w:y="1"/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framePr w:w="10742" w:h="8645" w:hSpace="24" w:vSpace="192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(b)</w:t>
            </w:r>
          </w:p>
        </w:tc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(c)</w:t>
            </w:r>
          </w:p>
        </w:tc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(d)</w:t>
            </w:r>
          </w:p>
        </w:tc>
        <w:tc>
          <w:tcPr>
            <w:tcBorders>
              <w:left w:val="single" w:sz="4"/>
            </w:tcBorders>
            <w:shd w:val="clear" w:color="auto" w:fill="C1C0CA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(e)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1C0CA"/>
            <w:vAlign w:val="bottom"/>
          </w:tcPr>
          <w:p>
            <w:pPr>
              <w:framePr w:w="10742" w:h="8645" w:hSpace="24" w:vSpace="192" w:wrap="notBeside" w:vAnchor="text" w:hAnchor="text" w:x="13" w:y="1"/>
            </w:pP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CORRENTES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^.o|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38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164.47§7g,</w:t>
            </w:r>
          </w:p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20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164.47^7§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6E6C7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10742" w:h="8645" w:hSpace="24" w:vSpace="192" w:wrap="notBeside" w:vAnchor="text" w:hAnchor="text" w:x="13" w:y="1"/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JUROS E ENCARGOS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10742" w:h="8645" w:hSpace="24" w:vSpace="192" w:wrap="notBeside" w:vAnchor="text" w:hAnchor="text" w:x="13" w:y="1"/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10742" w:h="8645" w:hSpace="24" w:vSpace="192" w:wrap="notBeside" w:vAnchor="text" w:hAnchor="text" w:x="13" w:y="1"/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 CAPITAL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164.477,75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10742" w:h="8645" w:hSpace="24" w:vSpace="192" w:wrap="notBeside" w:vAnchor="text" w:hAnchor="text" w:x="13" w:y="1"/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INVESTIMENTOS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164.477,75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10742" w:h="8645" w:hSpace="24" w:vSpace="192" w:wrap="notBeside" w:vAnchor="text" w:hAnchor="text" w:x="13" w:y="1"/>
            </w:pP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INVERSÕES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ígo®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AMORTIZAÇÃO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gol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164.477,75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434346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164.47&amp;®</w:t>
            </w:r>
          </w:p>
        </w:tc>
      </w:tr>
      <w:tr>
        <w:trPr>
          <w:trHeight w:val="14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42" w:h="8645" w:hSpace="24" w:vSpace="192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Q- o</w:t>
            </w:r>
          </w:p>
        </w:tc>
      </w:tr>
    </w:tbl>
    <w:p>
      <w:pPr>
        <w:pStyle w:val="Style20"/>
        <w:keepNext w:val="0"/>
        <w:keepLines w:val="0"/>
        <w:framePr w:w="346" w:h="307" w:hSpace="12" w:wrap="notBeside" w:vAnchor="text" w:hAnchor="text" w:x="10434" w:y="8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L2-</w:t>
      </w:r>
    </w:p>
    <w:p>
      <w:pPr>
        <w:pStyle w:val="Style20"/>
        <w:keepNext w:val="0"/>
        <w:keepLines w:val="0"/>
        <w:framePr w:w="346" w:h="307" w:hSpace="12" w:wrap="notBeside" w:vAnchor="text" w:hAnchor="text" w:x="10434" w:y="8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® o.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64" w:left="624" w:right="485" w:bottom="1190" w:header="36" w:footer="762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4" w:left="0" w:right="0" w:bottom="464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 w:val="0"/>
        <w:keepLines w:val="0"/>
        <w:framePr w:w="898" w:h="187" w:wrap="none" w:vAnchor="text" w:hAnchor="page" w:x="1730" w:y="1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078.502.202-34</w:t>
      </w:r>
    </w:p>
    <w:p>
      <w:pPr>
        <w:pStyle w:val="Style27"/>
        <w:keepNext w:val="0"/>
        <w:keepLines w:val="0"/>
        <w:framePr w:w="874" w:h="187" w:wrap="none" w:vAnchor="text" w:hAnchor="page" w:x="5411" w:y="11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739.043.332-91</w:t>
      </w:r>
    </w:p>
    <w:p>
      <w:pPr>
        <w:pStyle w:val="Style27"/>
        <w:keepNext w:val="0"/>
        <w:keepLines w:val="0"/>
        <w:framePr w:w="1171" w:h="187" w:wrap="none" w:vAnchor="text" w:hAnchor="page" w:x="8967" w:y="1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CRC/AM 015085/0-1</w:t>
      </w:r>
    </w:p>
    <w:p>
      <w:pPr>
        <w:widowControl w:val="0"/>
        <w:spacing w:line="360" w:lineRule="exact"/>
      </w:pPr>
      <w:r>
        <w:drawing>
          <wp:anchor distT="0" distB="146050" distL="0" distR="0" simplePos="0" relativeHeight="62914697" behindDoc="1" locked="0" layoutInCell="1" allowOverlap="1">
            <wp:simplePos x="0" y="0"/>
            <wp:positionH relativeFrom="page">
              <wp:posOffset>363220</wp:posOffset>
            </wp:positionH>
            <wp:positionV relativeFrom="paragraph">
              <wp:posOffset>12700</wp:posOffset>
            </wp:positionV>
            <wp:extent cx="2188210" cy="719455"/>
            <wp:wrapNone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188210" cy="7194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49225" distL="0" distR="0" simplePos="0" relativeHeight="62914698" behindDoc="1" locked="0" layoutInCell="1" allowOverlap="1">
            <wp:simplePos x="0" y="0"/>
            <wp:positionH relativeFrom="page">
              <wp:posOffset>2710180</wp:posOffset>
            </wp:positionH>
            <wp:positionV relativeFrom="paragraph">
              <wp:posOffset>79375</wp:posOffset>
            </wp:positionV>
            <wp:extent cx="2054225" cy="646430"/>
            <wp:wrapNone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054225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49225" distL="0" distR="0" simplePos="0" relativeHeight="62914699" behindDoc="1" locked="0" layoutInCell="1" allowOverlap="1">
            <wp:simplePos x="0" y="0"/>
            <wp:positionH relativeFrom="page">
              <wp:posOffset>5044440</wp:posOffset>
            </wp:positionH>
            <wp:positionV relativeFrom="paragraph">
              <wp:posOffset>42545</wp:posOffset>
            </wp:positionV>
            <wp:extent cx="2054225" cy="688975"/>
            <wp:wrapNone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054225" cy="6889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66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64" w:left="572" w:right="486" w:bottom="46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color w:val="343337"/>
      <w:sz w:val="13"/>
      <w:szCs w:val="13"/>
      <w:u w:val="none"/>
    </w:rPr>
  </w:style>
  <w:style w:type="character" w:customStyle="1" w:styleId="CharStyle5">
    <w:name w:val="Heading #2|1_"/>
    <w:basedOn w:val="DefaultParagraphFont"/>
    <w:link w:val="Style4"/>
    <w:rPr>
      <w:b/>
      <w:bCs/>
      <w:i w:val="0"/>
      <w:iCs w:val="0"/>
      <w:smallCaps w:val="0"/>
      <w:strike w:val="0"/>
      <w:color w:val="343337"/>
      <w:sz w:val="22"/>
      <w:szCs w:val="22"/>
      <w:u w:val="none"/>
    </w:rPr>
  </w:style>
  <w:style w:type="character" w:customStyle="1" w:styleId="CharStyle9">
    <w:name w:val="Body text|6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CharStyle11">
    <w:name w:val="Body text|3_"/>
    <w:basedOn w:val="DefaultParagraphFont"/>
    <w:link w:val="Style10"/>
    <w:rPr>
      <w:b w:val="0"/>
      <w:bCs w:val="0"/>
      <w:i w:val="0"/>
      <w:iCs w:val="0"/>
      <w:smallCaps w:val="0"/>
      <w:strike w:val="0"/>
      <w:color w:val="343337"/>
      <w:sz w:val="15"/>
      <w:szCs w:val="15"/>
      <w:u w:val="none"/>
    </w:rPr>
  </w:style>
  <w:style w:type="character" w:customStyle="1" w:styleId="CharStyle13">
    <w:name w:val="Body text|2_"/>
    <w:basedOn w:val="DefaultParagraphFont"/>
    <w:link w:val="Style12"/>
    <w:rPr>
      <w:b w:val="0"/>
      <w:bCs w:val="0"/>
      <w:i w:val="0"/>
      <w:iCs w:val="0"/>
      <w:smallCaps w:val="0"/>
      <w:strike w:val="0"/>
      <w:color w:val="434346"/>
      <w:sz w:val="19"/>
      <w:szCs w:val="19"/>
      <w:u w:val="none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color w:val="343337"/>
      <w:sz w:val="13"/>
      <w:szCs w:val="13"/>
      <w:u w:val="none"/>
    </w:rPr>
  </w:style>
  <w:style w:type="character" w:customStyle="1" w:styleId="CharStyle21">
    <w:name w:val="Table caption|1_"/>
    <w:basedOn w:val="DefaultParagraphFont"/>
    <w:link w:val="Style20"/>
    <w:rPr>
      <w:b w:val="0"/>
      <w:bCs w:val="0"/>
      <w:i w:val="0"/>
      <w:iCs w:val="0"/>
      <w:smallCaps w:val="0"/>
      <w:strike w:val="0"/>
      <w:color w:val="343337"/>
      <w:sz w:val="13"/>
      <w:szCs w:val="13"/>
      <w:u w:val="none"/>
    </w:rPr>
  </w:style>
  <w:style w:type="character" w:customStyle="1" w:styleId="CharStyle26">
    <w:name w:val="Body text|4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343337"/>
      <w:sz w:val="11"/>
      <w:szCs w:val="11"/>
      <w:u w:val="none"/>
      <w:lang w:val="pt-PT" w:eastAsia="pt-PT" w:bidi="pt-PT"/>
    </w:rPr>
  </w:style>
  <w:style w:type="character" w:customStyle="1" w:styleId="CharStyle28">
    <w:name w:val="Picture caption|1_"/>
    <w:basedOn w:val="DefaultParagraphFont"/>
    <w:link w:val="Style27"/>
    <w:rPr>
      <w:b w:val="0"/>
      <w:bCs w:val="0"/>
      <w:i w:val="0"/>
      <w:iCs w:val="0"/>
      <w:smallCaps w:val="0"/>
      <w:strike w:val="0"/>
      <w:color w:val="434346"/>
      <w:sz w:val="13"/>
      <w:szCs w:val="13"/>
      <w:u w:val="none"/>
    </w:rPr>
  </w:style>
  <w:style w:type="character" w:customStyle="1" w:styleId="CharStyle32">
    <w:name w:val="Body text|5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343337"/>
      <w:sz w:val="9"/>
      <w:szCs w:val="9"/>
      <w:u w:val="none"/>
    </w:rPr>
  </w:style>
  <w:style w:type="character" w:customStyle="1" w:styleId="CharStyle37">
    <w:name w:val="Heading #1|1_"/>
    <w:basedOn w:val="DefaultParagraphFont"/>
    <w:link w:val="Style36"/>
    <w:rPr>
      <w:b/>
      <w:bCs/>
      <w:i w:val="0"/>
      <w:iCs w:val="0"/>
      <w:smallCaps w:val="0"/>
      <w:strike w:val="0"/>
      <w:color w:val="343337"/>
      <w:sz w:val="28"/>
      <w:szCs w:val="2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264" w:lineRule="auto"/>
    </w:pPr>
    <w:rPr>
      <w:b w:val="0"/>
      <w:bCs w:val="0"/>
      <w:i w:val="0"/>
      <w:iCs w:val="0"/>
      <w:smallCaps w:val="0"/>
      <w:strike w:val="0"/>
      <w:color w:val="343337"/>
      <w:sz w:val="13"/>
      <w:szCs w:val="13"/>
      <w:u w:val="none"/>
    </w:rPr>
  </w:style>
  <w:style w:type="paragraph" w:customStyle="1" w:styleId="Style4">
    <w:name w:val="Heading #2|1"/>
    <w:basedOn w:val="Normal"/>
    <w:link w:val="CharStyle5"/>
    <w:pPr>
      <w:widowControl w:val="0"/>
      <w:shd w:val="clear" w:color="auto" w:fill="FFFFFF"/>
      <w:spacing w:line="252" w:lineRule="auto"/>
      <w:jc w:val="center"/>
      <w:outlineLvl w:val="1"/>
    </w:pPr>
    <w:rPr>
      <w:b/>
      <w:bCs/>
      <w:i w:val="0"/>
      <w:iCs w:val="0"/>
      <w:smallCaps w:val="0"/>
      <w:strike w:val="0"/>
      <w:color w:val="343337"/>
      <w:sz w:val="22"/>
      <w:szCs w:val="22"/>
      <w:u w:val="none"/>
    </w:rPr>
  </w:style>
  <w:style w:type="paragraph" w:customStyle="1" w:styleId="Style8">
    <w:name w:val="Body text|6"/>
    <w:basedOn w:val="Normal"/>
    <w:link w:val="CharStyle9"/>
    <w:pPr>
      <w:widowControl w:val="0"/>
      <w:shd w:val="clear" w:color="auto" w:fill="FFFFFF"/>
      <w:spacing w:after="160"/>
      <w:ind w:left="5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paragraph" w:customStyle="1" w:styleId="Style10">
    <w:name w:val="Body text|3"/>
    <w:basedOn w:val="Normal"/>
    <w:link w:val="CharStyle1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color w:val="343337"/>
      <w:sz w:val="15"/>
      <w:szCs w:val="15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ind w:firstLine="70"/>
    </w:pPr>
    <w:rPr>
      <w:b w:val="0"/>
      <w:bCs w:val="0"/>
      <w:i w:val="0"/>
      <w:iCs w:val="0"/>
      <w:smallCaps w:val="0"/>
      <w:strike w:val="0"/>
      <w:color w:val="434346"/>
      <w:sz w:val="19"/>
      <w:szCs w:val="19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color w:val="343337"/>
      <w:sz w:val="13"/>
      <w:szCs w:val="13"/>
      <w:u w:val="none"/>
    </w:rPr>
  </w:style>
  <w:style w:type="paragraph" w:customStyle="1" w:styleId="Style20">
    <w:name w:val="Table caption|1"/>
    <w:basedOn w:val="Normal"/>
    <w:link w:val="CharStyle2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color w:val="343337"/>
      <w:sz w:val="13"/>
      <w:szCs w:val="13"/>
      <w:u w:val="none"/>
    </w:rPr>
  </w:style>
  <w:style w:type="paragraph" w:customStyle="1" w:styleId="Style25">
    <w:name w:val="Body text|4"/>
    <w:basedOn w:val="Normal"/>
    <w:link w:val="CharStyle26"/>
    <w:pPr>
      <w:widowControl w:val="0"/>
      <w:shd w:val="clear" w:color="auto" w:fill="FFFFFF"/>
      <w:spacing w:after="40"/>
      <w:ind w:left="61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43337"/>
      <w:sz w:val="11"/>
      <w:szCs w:val="11"/>
      <w:u w:val="none"/>
      <w:lang w:val="pt-PT" w:eastAsia="pt-PT" w:bidi="pt-PT"/>
    </w:rPr>
  </w:style>
  <w:style w:type="paragraph" w:customStyle="1" w:styleId="Style27">
    <w:name w:val="Picture caption|1"/>
    <w:basedOn w:val="Normal"/>
    <w:link w:val="CharStyle2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color w:val="434346"/>
      <w:sz w:val="13"/>
      <w:szCs w:val="13"/>
      <w:u w:val="none"/>
    </w:rPr>
  </w:style>
  <w:style w:type="paragraph" w:customStyle="1" w:styleId="Style31">
    <w:name w:val="Body text|5"/>
    <w:basedOn w:val="Normal"/>
    <w:link w:val="CharStyle32"/>
    <w:pPr>
      <w:widowControl w:val="0"/>
      <w:shd w:val="clear" w:color="auto" w:fill="FFFFFF"/>
      <w:spacing w:line="22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43337"/>
      <w:sz w:val="9"/>
      <w:szCs w:val="9"/>
      <w:u w:val="none"/>
    </w:rPr>
  </w:style>
  <w:style w:type="paragraph" w:customStyle="1" w:styleId="Style36">
    <w:name w:val="Heading #1|1"/>
    <w:basedOn w:val="Normal"/>
    <w:link w:val="CharStyle37"/>
    <w:pPr>
      <w:widowControl w:val="0"/>
      <w:shd w:val="clear" w:color="auto" w:fill="FFFFFF"/>
      <w:ind w:left="2500"/>
      <w:outlineLvl w:val="0"/>
    </w:pPr>
    <w:rPr>
      <w:b/>
      <w:bCs/>
      <w:i w:val="0"/>
      <w:iCs w:val="0"/>
      <w:smallCaps w:val="0"/>
      <w:strike w:val="0"/>
      <w:color w:val="343337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/Relationships>
</file>