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63550" cy="38989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63550" cy="3898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  <w:bookmarkEnd w:id="0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Lábrea</w:t>
      </w:r>
      <w:bookmarkEnd w:id="1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Gabíneto do Prefolto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/>
        <w:ind w:left="64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LEI N." 282/200B DE 07 DE JULHO OE Í006.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0" w:line="302" w:lineRule="auto"/>
        <w:ind w:left="0" w:right="0" w:firstLine="35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Altera os arts. 1* e 111*da Lei Municipal n.* 235/02 e dã outras providências. O Prefeito do Município de Lábrea Estado do Amazonas, no uso das atribuições que são conferida por Lei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8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FAZ SABER aos que o presente virem e dele conhecimento tiverem que a Câmara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Municipal de Vereadores de Lábrea. aprovou em sessão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Ordinária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realizada aos 30 dias do mês de junho de 2006, e eu sanciono a seguinte.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8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LEI: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8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Os arts.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11 e 111 da Lei n,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4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235 de 25 de abril de 2002.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passam a vigorar com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seguinte redação.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ArL 11*- As funções gratificadas serão atribuídas aos servidores efetivos efetivados na forma da Constituição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Federal de I9S8, sem qualquer prejuízo de vantagens de qualquer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natureza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leader="dot" w:pos="5334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“ArL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111°-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 Adicional por tempo do serviço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§ 1°-O adicional por tempo de serviço, é devido à razão de cinca porcento (5%) a cada cinco anos de serviço público efetivo prestado ao município, às autarquias e às fundações públicas municipais,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sempre proporcionais aos vencimentos e acompanhar-lhes-do as oscilações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incidentes exclusivamente sobre o vencimento básico do cargo efetivo, ainda que investido o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Servidor em função ou cargo de confiança.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§ 2°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 fins de contagem e concessio do adicional por tempo de serviço, se tem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ano de 19B5 como de inicio conforma lei n° 002/1985, de 10 de abril de 1985, e 2002 o ano de término, observado o deposto no artigo 191 da Lei Municipal n.° 235/02 de 25 de abril de 200Z § 3* O servidor fará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jus ao adicional a partir do mès em que completar o qüoqOénio.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§ 4° Observe-se no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(contra-cheque}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servidor, a palavra qüinqüénio e substitua-se no campo por T.S. (%). Tempo de Serviço.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640" w:right="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2* -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Lei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entra em vigor na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data de sua publicação.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Prefeito de Làbrea aos 07 dias do mâs de Julho de 2006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011680" cy="39624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011680" cy="396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1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Municipal de Lábrea</w:t>
      </w:r>
    </w:p>
    <w:sectPr>
      <w:footerReference w:type="default" r:id="rId9"/>
      <w:footnotePr>
        <w:pos w:val="pageBottom"/>
        <w:numFmt w:val="decimal"/>
        <w:numRestart w:val="continuous"/>
      </w:footnotePr>
      <w:pgSz w:w="11900" w:h="16840"/>
      <w:pgMar w:top="558" w:left="3236" w:right="1431" w:bottom="558" w:header="13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6468110</wp:posOffset>
              </wp:positionH>
              <wp:positionV relativeFrom="page">
                <wp:posOffset>10494645</wp:posOffset>
              </wp:positionV>
              <wp:extent cx="883920" cy="6413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83920" cy="641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0"/>
                              <w:szCs w:val="10"/>
                              <w:shd w:val="clear" w:color="auto" w:fill="auto"/>
                              <w:lang w:val="pt-BR" w:eastAsia="pt-BR" w:bidi="pt-BR"/>
                            </w:rPr>
                            <w:t>Digitalizado com CamScanner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09.30000000000001pt;margin-top:826.35000000000002pt;width:69.599999999999994pt;height:5.04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  <w:lang w:val="pt-BR" w:eastAsia="pt-BR" w:bidi="pt-BR"/>
                      </w:rPr>
                      <w:t>Digitalizado com CamScanner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Heading #1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8">
    <w:name w:val="Body text|3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2">
    <w:name w:val="Body text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5">
    <w:name w:val="Picture caption|1_"/>
    <w:basedOn w:val="DefaultParagraphFont"/>
    <w:link w:val="Style14"/>
    <w:rPr>
      <w:rFonts w:ascii="Arial" w:eastAsia="Arial" w:hAnsi="Arial" w:cs="Arial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after="6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7">
    <w:name w:val="Body text|3"/>
    <w:basedOn w:val="Normal"/>
    <w:link w:val="CharStyle8"/>
    <w:pPr>
      <w:widowControl w:val="0"/>
      <w:shd w:val="clear" w:color="auto" w:fill="FFFFFF"/>
      <w:spacing w:after="12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50" w:line="540" w:lineRule="auto"/>
      <w:ind w:left="320" w:firstLine="390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11">
    <w:name w:val="Body text|1"/>
    <w:basedOn w:val="Normal"/>
    <w:link w:val="CharStyle12"/>
    <w:pPr>
      <w:widowControl w:val="0"/>
      <w:shd w:val="clear" w:color="auto" w:fill="FFFFFF"/>
      <w:spacing w:line="473" w:lineRule="auto"/>
      <w:ind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4">
    <w:name w:val="Picture caption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/>
      <w:iCs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CamScanner 27-05-2025 14.08</dc:title>
  <dc:subject>CamScanner 27-05-2025 14.08</dc:subject>
  <dc:creator>CamScanner</dc:creator>
  <cp:keywords/>
</cp:coreProperties>
</file>