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ind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 MUNICÍPIO DE LÁBREA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MUNICIPAL N°824/2026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28" w:lineRule="auto"/>
        <w:ind w:left="0" w:right="0" w:firstLine="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DECRETO MUNICIPAL N* 824/2026-GPML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26 DE JANEIRO DE 2026.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21" w:lineRule="auto"/>
        <w:ind w:left="116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DISPÕE SOBRE O REAJUSTE DO PISO SALARIAL DOS PROFISSIONAIS DO MAGISTÉRIO PÚBLICO DA EDUCAÇÃO BÁSICA DO MUNICÍPIO DE LÁBREA E DÁ OUTRAS PROVIDÊNCIAS.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2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PREFEITO DO MUNICÍPIO DE LÁBREA-AM,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de suas atribuições legais conferidas pela Lei Orgânica Municipal, em consonância com a Lei Federal n° 11.738, de 16 de julho de 2008, e demais legislações aplicáveis.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2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necessidade de adequação do vencimento dos profissionais do magistério público da educação básica ao piso salarial nacional, conforme reajuste de 5,4%, estabelecido pelo Governo Federal para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exercício de 2026;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2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compromisso desta gestão com a valorização dos profissionais da educação e a melhoria da qualidade do ensino público;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23" w:lineRule="auto"/>
        <w:ind w:left="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reajustado o piso salarial dos profissionais do magistério público da educação básica do Município de Lábrea, a partir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janeiro de 2026, em conformidade com o percentual de reajuste definido pelo Ministério da Educação para o ano de 2026, fixando os valores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R$ 2.565,31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(dois mil quinhentos e sessenta e cinco reais e trinta e um centavos,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o Magistério e de RS 2.950,11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(dois mil novecentos e cinquenta reais e onze centavos,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o graduado,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carga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horaria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 horas semanais.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reajustado o piso salarial dos profissionais do magistério público da educação básica do Município de Lábrea, a partir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janeiro de 2026, em conformidade com o percentual de reajuste definido pelo Ministério da Educação para o ano de 2026, fixando os valores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RS 4.867,77 (quatro mil oitocentos e sessenta e sete reais e setenta e sete centavos) para RS 5.130,63,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(cinco mil cento e trinta reais e sessenta e três centavos) com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carga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horaria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40 horas semanais,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conforme legislação vigente e plano de carreira do magistério municipal.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despesas decorrentes desta Portaria correrão à conta das dotações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próprias, previstas na Lei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Anual para o exercício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entra em vigor na data de sua publicação, com efeitos financeiros retroativos a partir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janeiro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2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5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Revogam-se as disposições em contrário.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2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REGISTRE-SE, CUMPRA-SE.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2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Municipal de 26 de janeiro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GERLANDO LOPES DO NASCIMENTO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Prefeito Municipal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2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CPF:511.306.532-34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righ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Publicado por: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Ormizio de Souza Leitão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23" w:lineRule="auto"/>
        <w:ind w:left="0" w:right="0" w:firstLine="0"/>
        <w:jc w:val="right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Identificador:DF2E28E7</w:t>
      </w:r>
      <w:bookmarkEnd w:id="3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publicada no Diário Oficial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dos Municípios do Estado do Amazonas no dia 28/01/2026. Edição 4033 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site: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fldChar w:fldCharType="begin"/>
      </w:r>
      <w:r>
        <w:rPr/>
        <w:instrText> HYPERLINK "https://www.diariomunicipal.com.br/aam/"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https://www.diariomunicipal.com.br/aam/</w:t>
      </w:r>
      <w:r>
        <w:fldChar w:fldCharType="end"/>
      </w:r>
      <w:r>
        <w:br w:type="page"/>
      </w:r>
    </w:p>
    <w:tbl>
      <w:tblPr>
        <w:tblOverlap w:val="never"/>
        <w:jc w:val="left"/>
        <w:tblLayout w:type="fixed"/>
      </w:tblPr>
      <w:tblGrid>
        <w:gridCol w:w="331"/>
        <w:gridCol w:w="336"/>
        <w:gridCol w:w="283"/>
        <w:gridCol w:w="322"/>
        <w:gridCol w:w="331"/>
        <w:gridCol w:w="317"/>
        <w:gridCol w:w="336"/>
        <w:gridCol w:w="346"/>
      </w:tblGrid>
      <w:tr>
        <w:trPr>
          <w:trHeight w:val="1190" w:hRule="exact"/>
        </w:trPr>
        <w:tc>
          <w:tcPr>
            <w:tcBorders>
              <w:top w:val="single" w:sz="4"/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8B8BE"/>
            <w:textDirection w:val="btLr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3.347,08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textDirection w:val="btLr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3.849,17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8B8BE"/>
            <w:textDirection w:val="btLr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4.619,02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textDirection w:val="btLr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7.390,45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80" w:after="80" w:line="29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 CM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</w:rPr>
              <w:t>. V*. .</w:t>
            </w: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&lt;0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cn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B8B8BE"/>
            <w:textDirection w:val="btLr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84,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o’</w:t>
            </w:r>
          </w:p>
        </w:tc>
      </w:tr>
      <w:tr>
        <w:trPr>
          <w:trHeight w:val="96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xr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vMerge/>
            <w:tcBorders>
              <w:left w:val="single" w:sz="4"/>
            </w:tcBorders>
            <w:shd w:val="clear" w:color="auto" w:fill="B8B8BE"/>
            <w:textDirection w:val="btLr"/>
            <w:vAlign w:val="top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M-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T—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</w:tr>
      <w:tr>
        <w:trPr>
          <w:trHeight w:val="125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■xf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</w:tr>
      <w:tr>
        <w:trPr>
          <w:trHeight w:val="437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v-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</w:rPr>
              <w:t>CM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00</w:t>
            </w:r>
          </w:p>
        </w:tc>
      </w:tr>
      <w:tr>
        <w:trPr>
          <w:trHeight w:val="115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B8B8BE"/>
            <w:vAlign w:val="bottom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</w:rPr>
              <w:t>V-</w:t>
            </w:r>
          </w:p>
        </w:tc>
      </w:tr>
      <w:tr>
        <w:trPr>
          <w:trHeight w:val="106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co"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</w:rPr>
              <w:t>V-</w:t>
            </w:r>
          </w:p>
        </w:tc>
      </w:tr>
      <w:tr>
        <w:trPr>
          <w:trHeight w:val="96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B8B8BE"/>
            <w:vAlign w:val="bottom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IO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</w:tr>
      <w:tr>
        <w:trPr>
          <w:trHeight w:val="125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X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</w:tr>
      <w:tr>
        <w:trPr>
          <w:trHeight w:val="115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xr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</w:rPr>
              <w:t>Y~</w:t>
            </w:r>
          </w:p>
        </w:tc>
      </w:tr>
      <w:tr>
        <w:trPr>
          <w:trHeight w:val="432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</w:rPr>
              <w:t>v--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</w:rPr>
              <w:t>CO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IO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00</w:t>
            </w: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co’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04</w:t>
            </w:r>
          </w:p>
        </w:tc>
      </w:tr>
      <w:tr>
        <w:trPr>
          <w:trHeight w:val="91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Cl)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</w:rPr>
              <w:t>Y~</w:t>
            </w:r>
          </w:p>
        </w:tc>
      </w:tr>
      <w:tr>
        <w:trPr>
          <w:trHeight w:val="125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</w:rPr>
              <w:t>&lt;5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10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</w:tr>
      <w:tr>
        <w:trPr>
          <w:trHeight w:val="106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mallCap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</w:rPr>
              <w:t>m-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</w:rPr>
              <w:t>Y~</w:t>
            </w:r>
          </w:p>
        </w:tc>
      </w:tr>
      <w:tr>
        <w:trPr>
          <w:trHeight w:val="437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xr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</w:tr>
      <w:tr>
        <w:trPr>
          <w:trHeight w:val="115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cu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vMerge/>
            <w:tcBorders>
              <w:left w:val="single" w:sz="4"/>
            </w:tcBorders>
            <w:shd w:val="clear" w:color="auto" w:fill="B8B8BE"/>
            <w:vAlign w:val="bottom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10</w:t>
            </w: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M'</w:t>
            </w:r>
          </w:p>
        </w:tc>
      </w:tr>
      <w:tr>
        <w:trPr>
          <w:trHeight w:val="96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v—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LX.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</w:rPr>
              <w:t>10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xt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</w:rPr>
              <w:t>Y~</w:t>
            </w:r>
          </w:p>
        </w:tc>
      </w:tr>
      <w:tr>
        <w:trPr>
          <w:trHeight w:val="101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</w:rPr>
              <w:t>V“</w:t>
            </w:r>
          </w:p>
        </w:tc>
      </w:tr>
      <w:tr>
        <w:trPr>
          <w:trHeight w:val="11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LU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LH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cz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77" w:lineRule="exact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</w:rPr>
              <w:t xml:space="preserve">&lt; </w:t>
            </w:r>
            <w:r>
              <w:rPr>
                <w:rFonts w:ascii="Arial" w:eastAsia="Arial" w:hAnsi="Arial" w:cs="Arial"/>
                <w:smallCap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</w:rPr>
              <w:t>_j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&lt;D</w:t>
            </w: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(J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M-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r~</w:t>
            </w:r>
          </w:p>
        </w:tc>
      </w:tr>
      <w:tr>
        <w:trPr>
          <w:trHeight w:val="11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o"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xr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CO’</w:t>
            </w:r>
          </w:p>
        </w:tc>
      </w:tr>
      <w:tr>
        <w:trPr>
          <w:trHeight w:val="96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O'</w:t>
            </w: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LU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0)</w:t>
            </w: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</w:tr>
      <w:tr>
        <w:trPr>
          <w:trHeight w:val="437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</w:tr>
      <w:tr>
        <w:trPr>
          <w:trHeight w:val="115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O-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</w:rPr>
              <w:t>cd’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</w:tr>
      <w:tr>
        <w:trPr>
          <w:trHeight w:val="91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B8B8BE"/>
            <w:textDirection w:val="tbRl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98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Q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</w:rPr>
              <w:t>CM</w:t>
            </w:r>
          </w:p>
        </w:tc>
        <w:tc>
          <w:tcPr>
            <w:vMerge/>
            <w:tcBorders>
              <w:left w:val="single" w:sz="4"/>
            </w:tcBorders>
            <w:shd w:val="clear" w:color="auto" w:fill="B8B8BE"/>
            <w:textDirection w:val="tbRl"/>
            <w:vAlign w:val="top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v-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</w:tr>
      <w:tr>
        <w:trPr>
          <w:trHeight w:val="115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</w:tr>
      <w:tr>
        <w:trPr>
          <w:trHeight w:val="432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xT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xr</w:t>
            </w:r>
          </w:p>
        </w:tc>
      </w:tr>
      <w:tr>
        <w:trPr>
          <w:trHeight w:val="115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lí)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▼—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</w:tr>
      <w:tr>
        <w:trPr>
          <w:trHeight w:val="115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T~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</w:tr>
      <w:tr>
        <w:trPr>
          <w:trHeight w:val="96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</w:rPr>
              <w:t>CM</w:t>
            </w:r>
          </w:p>
        </w:tc>
        <w:tc>
          <w:tcPr>
            <w:vMerge/>
            <w:tcBorders>
              <w:left w:val="single" w:sz="4"/>
            </w:tcBorders>
            <w:shd w:val="clear" w:color="auto" w:fill="B8B8BE"/>
            <w:vAlign w:val="bottom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v~</w:t>
            </w:r>
          </w:p>
        </w:tc>
      </w:tr>
      <w:tr>
        <w:trPr>
          <w:trHeight w:val="125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&lt;_&gt;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'T-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</w:tr>
      <w:tr>
        <w:trPr>
          <w:trHeight w:val="442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</w:rPr>
              <w:t>T—</w:t>
            </w:r>
          </w:p>
        </w:tc>
      </w:tr>
      <w:tr>
        <w:trPr>
          <w:trHeight w:val="192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&lt;0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</w:rPr>
              <w:t>CM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v-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</w:tr>
      <w:tr>
        <w:trPr>
          <w:trHeight w:val="115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</w:rPr>
              <w:t>co’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M"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</w:tr>
      <w:tr>
        <w:trPr>
          <w:trHeight w:val="86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Xt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</w:rPr>
              <w:t>V</w:t>
            </w:r>
          </w:p>
        </w:tc>
      </w:tr>
      <w:tr>
        <w:trPr>
          <w:trHeight w:val="125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vMerge/>
            <w:tcBorders>
              <w:left w:val="single" w:sz="4"/>
            </w:tcBorders>
            <w:shd w:val="clear" w:color="auto" w:fill="B8B8BE"/>
            <w:vAlign w:val="top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</w:tr>
      <w:tr>
        <w:trPr>
          <w:trHeight w:val="125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</w:tr>
      <w:tr>
        <w:trPr>
          <w:trHeight w:val="432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</w:rPr>
              <w:t>V-</w:t>
            </w:r>
          </w:p>
        </w:tc>
      </w:tr>
      <w:tr>
        <w:trPr>
          <w:trHeight w:val="192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</w:tr>
      <w:tr>
        <w:trPr>
          <w:trHeight w:val="106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V—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</w:rPr>
              <w:t>10</w:t>
            </w: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xr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ló</w:t>
            </w:r>
          </w:p>
        </w:tc>
      </w:tr>
      <w:tr>
        <w:trPr>
          <w:trHeight w:val="96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CM</w:t>
            </w:r>
          </w:p>
        </w:tc>
      </w:tr>
      <w:tr>
        <w:trPr>
          <w:trHeight w:val="125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&lt;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  <w:tc>
          <w:tcPr>
            <w:vMerge/>
            <w:tcBorders>
              <w:left w:val="single" w:sz="4"/>
            </w:tcBorders>
            <w:shd w:val="clear" w:color="auto" w:fill="B8B8BE"/>
            <w:vAlign w:val="top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b</w:t>
            </w:r>
          </w:p>
        </w:tc>
      </w:tr>
      <w:tr>
        <w:trPr>
          <w:trHeight w:val="547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CD</w:t>
            </w:r>
          </w:p>
        </w:tc>
      </w:tr>
      <w:tr>
        <w:trPr>
          <w:trHeight w:val="797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</w:rPr>
              <w:t>ÍVEIS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3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</w:rPr>
              <w:t>-LPL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Q-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tZ)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LU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- MSC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8B8BE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£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</w:rPr>
              <w:t>z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=</w:t>
            </w:r>
          </w:p>
        </w:tc>
        <w:tc>
          <w:tcPr>
            <w:tcBorders>
              <w:left w:val="single" w:sz="4"/>
            </w:tcBorders>
            <w:shd w:val="clear" w:color="auto" w:fill="B8B8BE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E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&gt;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</w:rPr>
              <w:t>&gt;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</w:rPr>
              <w:t>&lt;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ac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9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</w:rPr>
              <w:t>ARREI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20h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9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</w:rPr>
              <w:t>u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</w:rPr>
              <w:t>cc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LU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cn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</w:rPr>
              <w:t>CAI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CZ)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LU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LL_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>
              <w:left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</w:rPr>
              <w:t>ac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left w:val="single" w:sz="4"/>
              <w:bottom w:val="single" w:sz="4"/>
            </w:tcBorders>
            <w:shd w:val="clear" w:color="auto" w:fill="B8B8BE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cu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1192" w:left="2921" w:right="3982" w:bottom="386" w:header="764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5">
    <w:name w:val="Body text|2_"/>
    <w:basedOn w:val="DefaultParagraphFont"/>
    <w:link w:val="Style4"/>
    <w:rPr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7">
    <w:name w:val="Heading #1|1_"/>
    <w:basedOn w:val="DefaultParagraphFont"/>
    <w:link w:val="Style6"/>
    <w:rPr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4">
    <w:name w:val="Other|1_"/>
    <w:basedOn w:val="DefaultParagraphFont"/>
    <w:link w:val="Style13"/>
    <w:rPr>
      <w:b w:val="0"/>
      <w:bCs w:val="0"/>
      <w:i w:val="0"/>
      <w:iCs w:val="0"/>
      <w:smallCaps w:val="0"/>
      <w:strike w:val="0"/>
      <w:sz w:val="19"/>
      <w:szCs w:val="19"/>
      <w:u w:val="none"/>
      <w:lang w:val="pt-BR" w:eastAsia="pt-BR" w:bidi="pt-BR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560" w:line="266" w:lineRule="auto"/>
      <w:ind w:left="1440" w:right="1460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230"/>
      <w:jc w:val="center"/>
    </w:pPr>
    <w:rPr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180" w:line="226" w:lineRule="auto"/>
      <w:outlineLvl w:val="0"/>
    </w:pPr>
    <w:rPr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3">
    <w:name w:val="Other|1"/>
    <w:basedOn w:val="Normal"/>
    <w:link w:val="CharStyle1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9"/>
      <w:szCs w:val="19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