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1109980" simplePos="0" relativeHeight="125829378" behindDoc="0" locked="0" layoutInCell="1" allowOverlap="1">
            <wp:simplePos x="0" y="0"/>
            <wp:positionH relativeFrom="page">
              <wp:posOffset>186055</wp:posOffset>
            </wp:positionH>
            <wp:positionV relativeFrom="paragraph">
              <wp:posOffset>12700</wp:posOffset>
            </wp:positionV>
            <wp:extent cx="4264660" cy="9297670"/>
            <wp:wrapTight wrapText="bothSides">
              <wp:wrapPolygon>
                <wp:start x="0" y="0"/>
                <wp:lineTo x="9651" y="0"/>
                <wp:lineTo x="9651" y="2854"/>
                <wp:lineTo x="16156" y="2854"/>
                <wp:lineTo x="16156" y="7524"/>
                <wp:lineTo x="16934" y="7524"/>
                <wp:lineTo x="16934" y="7541"/>
                <wp:lineTo x="18100" y="7541"/>
                <wp:lineTo x="18100" y="12373"/>
                <wp:lineTo x="21600" y="12373"/>
                <wp:lineTo x="21600" y="15243"/>
                <wp:lineTo x="16156" y="15243"/>
                <wp:lineTo x="16156" y="19914"/>
                <wp:lineTo x="11808" y="19914"/>
                <wp:lineTo x="11808" y="21276"/>
                <wp:lineTo x="9651" y="21276"/>
                <wp:lineTo x="9651" y="21600"/>
                <wp:lineTo x="0" y="21600"/>
                <wp:lineTo x="0" y="0"/>
              </wp:wrapPolygon>
            </wp:wrapTight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264660" cy="92976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3606165</wp:posOffset>
                </wp:positionH>
                <wp:positionV relativeFrom="paragraph">
                  <wp:posOffset>8556625</wp:posOffset>
                </wp:positionV>
                <wp:extent cx="704850" cy="405130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850" cy="4051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6F2F85"/>
                                <w:spacing w:val="0"/>
                                <w:w w:val="100"/>
                                <w:position w:val="0"/>
                                <w:sz w:val="52"/>
                                <w:szCs w:val="52"/>
                                <w:shd w:val="clear" w:color="auto" w:fill="auto"/>
                                <w:lang w:val="pt-PT" w:eastAsia="pt-PT" w:bidi="pt-PT"/>
                              </w:rPr>
                              <w:t>INA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283.94999999999999pt;margin-top:673.75pt;width:55.5pt;height:31.8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52"/>
                          <w:szCs w:val="5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6F2F85"/>
                          <w:spacing w:val="0"/>
                          <w:w w:val="100"/>
                          <w:position w:val="0"/>
                          <w:sz w:val="52"/>
                          <w:szCs w:val="52"/>
                          <w:shd w:val="clear" w:color="auto" w:fill="auto"/>
                          <w:lang w:val="pt-PT" w:eastAsia="pt-PT" w:bidi="pt-PT"/>
                        </w:rPr>
                        <w:t>INA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4611370</wp:posOffset>
                </wp:positionH>
                <wp:positionV relativeFrom="paragraph">
                  <wp:posOffset>8633460</wp:posOffset>
                </wp:positionV>
                <wp:extent cx="949325" cy="29337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9325" cy="293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  <w:rPr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PT" w:eastAsia="pt-PT" w:bidi="pt-PT"/>
                              </w:rPr>
                              <w:t xml:space="preserve">MINISTÉRIO DA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5"/>
                                <w:szCs w:val="15"/>
                                <w:shd w:val="clear" w:color="auto" w:fill="auto"/>
                                <w:lang w:val="pt-PT" w:eastAsia="pt-PT" w:bidi="pt-PT"/>
                              </w:rPr>
                              <w:t>CULTURA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363.10000000000002pt;margin-top:679.79999999999995pt;width:74.75pt;height:23.1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  <w:rPr>
                          <w:sz w:val="15"/>
                          <w:szCs w:val="15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PT" w:eastAsia="pt-PT" w:bidi="pt-PT"/>
                        </w:rPr>
                        <w:t xml:space="preserve">MINISTÉRIO DA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5"/>
                          <w:szCs w:val="15"/>
                          <w:shd w:val="clear" w:color="auto" w:fill="auto"/>
                          <w:lang w:val="pt-PT" w:eastAsia="pt-PT" w:bidi="pt-PT"/>
                        </w:rPr>
                        <w:t>CULTURA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2496185</wp:posOffset>
                </wp:positionH>
                <wp:positionV relativeFrom="paragraph">
                  <wp:posOffset>8598535</wp:posOffset>
                </wp:positionV>
                <wp:extent cx="767715" cy="37719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67715" cy="377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10" w:lineRule="auto"/>
                              <w:ind w:left="0" w:right="0" w:firstLine="140"/>
                              <w:jc w:val="left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9"/>
                                <w:szCs w:val="9"/>
                                <w:shd w:val="clear" w:color="auto" w:fill="auto"/>
                                <w:lang w:val="pt-PT" w:eastAsia="pt-PT" w:bidi="pt-PT"/>
                              </w:rPr>
                              <w:t xml:space="preserve">PREFEITURA DE </w:t>
                            </w:r>
                            <w:r>
                              <w:rPr>
                                <w:color w:val="0A1BA0"/>
                                <w:spacing w:val="0"/>
                                <w:w w:val="100"/>
                                <w:position w:val="0"/>
                                <w:sz w:val="40"/>
                                <w:szCs w:val="40"/>
                                <w:shd w:val="clear" w:color="auto" w:fill="auto"/>
                                <w:lang w:val="pt-PT" w:eastAsia="pt-PT" w:bidi="pt-PT"/>
                              </w:rPr>
                              <w:t>JUTÀI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96.55000000000001pt;margin-top:677.04999999999995pt;width:60.450000000000003pt;height:29.69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10" w:lineRule="auto"/>
                        <w:ind w:left="0" w:right="0" w:firstLine="140"/>
                        <w:jc w:val="left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9"/>
                          <w:szCs w:val="9"/>
                          <w:shd w:val="clear" w:color="auto" w:fill="auto"/>
                          <w:lang w:val="pt-PT" w:eastAsia="pt-PT" w:bidi="pt-PT"/>
                        </w:rPr>
                        <w:t xml:space="preserve">PREFEITURA DE </w:t>
                      </w:r>
                      <w:r>
                        <w:rPr>
                          <w:color w:val="0A1BA0"/>
                          <w:spacing w:val="0"/>
                          <w:w w:val="100"/>
                          <w:position w:val="0"/>
                          <w:sz w:val="40"/>
                          <w:szCs w:val="40"/>
                          <w:shd w:val="clear" w:color="auto" w:fill="auto"/>
                          <w:lang w:val="pt-PT" w:eastAsia="pt-PT" w:bidi="pt-PT"/>
                        </w:rPr>
                        <w:t>JUTÀI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109345" distL="114300" distR="114300" simplePos="0" relativeHeight="125829379" behindDoc="0" locked="0" layoutInCell="1" allowOverlap="1">
                <wp:simplePos x="0" y="0"/>
                <wp:positionH relativeFrom="page">
                  <wp:posOffset>2070735</wp:posOffset>
                </wp:positionH>
                <wp:positionV relativeFrom="paragraph">
                  <wp:posOffset>153670</wp:posOffset>
                </wp:positionV>
                <wp:extent cx="4886325" cy="128460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6325" cy="12846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32"/>
                                <w:szCs w:val="32"/>
                                <w:shd w:val="clear" w:color="auto" w:fill="auto"/>
                                <w:lang w:val="pt-PT" w:eastAsia="pt-PT" w:bidi="pt-PT"/>
                              </w:rPr>
                              <w:t>CONSULTA PÚBLICA PARA IMPLEMENTAÇÃO</w:t>
                              <w:br/>
                              <w:t>DA POLÍTICA NACIONAL ALDIR BLANC EM</w:t>
                              <w:br/>
                            </w: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72"/>
                                <w:szCs w:val="72"/>
                                <w:shd w:val="clear" w:color="auto" w:fill="auto"/>
                                <w:lang w:val="pt-PT" w:eastAsia="pt-PT" w:bidi="pt-PT"/>
                              </w:rPr>
                              <w:t>JUTAÍ - AM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163.05000000000001pt;margin-top:12.1pt;width:384.75pt;height:101.15000000000001pt;z-index:-125829374;mso-wrap-distance-left:9.pt;mso-wrap-distance-right:9.pt;mso-wrap-distance-bottom:87.34999999999999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  <w:rPr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32"/>
                          <w:szCs w:val="32"/>
                          <w:shd w:val="clear" w:color="auto" w:fill="auto"/>
                          <w:lang w:val="pt-PT" w:eastAsia="pt-PT" w:bidi="pt-PT"/>
                        </w:rPr>
                        <w:t>CONSULTA PÚBLICA PARA IMPLEMENTAÇÃO</w:t>
                        <w:br/>
                        <w:t>DA POLÍTICA NACIONAL ALDIR BLANC EM</w:t>
                        <w:br/>
                      </w: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72"/>
                          <w:szCs w:val="72"/>
                          <w:shd w:val="clear" w:color="auto" w:fill="auto"/>
                          <w:lang w:val="pt-PT" w:eastAsia="pt-PT" w:bidi="pt-PT"/>
                        </w:rPr>
                        <w:t>JUTAÍ - AM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93520" distB="0" distL="1747520" distR="288925" simplePos="0" relativeHeight="125829381" behindDoc="0" locked="0" layoutInCell="1" allowOverlap="1">
                <wp:simplePos x="0" y="0"/>
                <wp:positionH relativeFrom="page">
                  <wp:posOffset>3703955</wp:posOffset>
                </wp:positionH>
                <wp:positionV relativeFrom="paragraph">
                  <wp:posOffset>1647190</wp:posOffset>
                </wp:positionV>
                <wp:extent cx="3078480" cy="9004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8480" cy="9004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CICLO 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91.64999999999998pt;margin-top:129.69999999999999pt;width:242.40000000000001pt;height:70.900000000000006pt;z-index:-125829372;mso-wrap-distance-left:137.59999999999999pt;mso-wrap-distance-top:117.59999999999999pt;mso-wrap-distance-right:22.75pt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CICLO 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118745" distL="114300" distR="114300" simplePos="0" relativeHeight="125829383" behindDoc="0" locked="0" layoutInCell="1" allowOverlap="1">
            <wp:simplePos x="0" y="0"/>
            <wp:positionH relativeFrom="page">
              <wp:posOffset>5742305</wp:posOffset>
            </wp:positionH>
            <wp:positionV relativeFrom="paragraph">
              <wp:posOffset>8557895</wp:posOffset>
            </wp:positionV>
            <wp:extent cx="1444625" cy="412115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44625" cy="4121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5875020</wp:posOffset>
                </wp:positionH>
                <wp:positionV relativeFrom="paragraph">
                  <wp:posOffset>8970010</wp:posOffset>
                </wp:positionV>
                <wp:extent cx="1172845" cy="11874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7284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UNIÃO E RECONSTRUÇÃO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62.60000000000002pt;margin-top:706.29999999999995pt;width:92.349999999999994pt;height:9.3499999999999996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UNIÃO E RECONSTRUÇÃO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left"/>
      </w:pPr>
      <w:bookmarkStart w:id="0" w:name="bookmark0"/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 20 DE AGOSTO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15:30H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80" w:line="276" w:lineRule="auto"/>
        <w:ind w:left="0" w:right="0" w:firstLine="0"/>
        <w:jc w:val="left"/>
        <w:rPr>
          <w:sz w:val="28"/>
          <w:szCs w:val="28"/>
        </w:rPr>
      </w:pPr>
      <w:r>
        <w:rPr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PT" w:eastAsia="pt-PT" w:bidi="pt-PT"/>
        </w:rPr>
        <w:t xml:space="preserve">Os </w:t>
      </w:r>
      <w:r>
        <w:rPr>
          <w:i/>
          <w:iCs/>
          <w:spacing w:val="0"/>
          <w:w w:val="100"/>
          <w:position w:val="0"/>
          <w:sz w:val="28"/>
          <w:szCs w:val="28"/>
          <w:u w:val="single"/>
          <w:shd w:val="clear" w:color="auto" w:fill="auto"/>
          <w:lang w:val="pt-PT" w:eastAsia="pt-PT" w:bidi="pt-PT"/>
        </w:rPr>
        <w:t>interessados deverão comparecer ao Prédio da Cooperativa Mista de Desenvolvimento Sustentável de Jutaí (Rua 06 de Fevereiro N° 290</w:t>
      </w:r>
      <w:r>
        <w:rPr>
          <w:i/>
          <w:iCs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. </w:t>
      </w:r>
      <w:r>
        <w:rPr>
          <w:i/>
          <w:iCs/>
          <w:spacing w:val="0"/>
          <w:w w:val="100"/>
          <w:position w:val="0"/>
          <w:sz w:val="28"/>
          <w:szCs w:val="28"/>
          <w:u w:val="single"/>
          <w:shd w:val="clear" w:color="auto" w:fill="auto"/>
          <w:lang w:val="pt-PT" w:eastAsia="pt-PT" w:bidi="pt-PT"/>
        </w:rPr>
        <w:t>Bairro São José</w:t>
      </w:r>
      <w:r>
        <w:rPr>
          <w:i/>
          <w:iCs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)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left"/>
        <w:rPr>
          <w:sz w:val="15"/>
          <w:szCs w:val="15"/>
        </w:rPr>
      </w:pPr>
      <w:r>
        <w:rPr>
          <w:i/>
          <w:iCs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A</w:t>
      </w:r>
      <w:r>
        <w:rPr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 xml:space="preserve"> Política Nacional Aldir Blanc de Fomento à Cultura (PNAB), instituída pela </w:t>
      </w:r>
      <w:r>
        <w:rPr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PT" w:eastAsia="pt-PT" w:bidi="pt-PT"/>
        </w:rPr>
        <w:t xml:space="preserve">Lei n° </w:t>
      </w:r>
      <w:r>
        <w:rPr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>IA</w:t>
      </w:r>
      <w:r>
        <w:rPr>
          <w:spacing w:val="0"/>
          <w:w w:val="100"/>
          <w:position w:val="0"/>
          <w:sz w:val="30"/>
          <w:szCs w:val="30"/>
          <w:u w:val="single"/>
          <w:shd w:val="clear" w:color="auto" w:fill="auto"/>
          <w:lang w:val="pt-PT" w:eastAsia="pt-PT" w:bidi="pt-PT"/>
        </w:rPr>
        <w:t>.399</w:t>
      </w:r>
      <w:r>
        <w:rPr>
          <w:spacing w:val="0"/>
          <w:w w:val="100"/>
          <w:position w:val="0"/>
          <w:sz w:val="30"/>
          <w:szCs w:val="30"/>
          <w:shd w:val="clear" w:color="auto" w:fill="auto"/>
          <w:lang w:val="pt-PT" w:eastAsia="pt-PT" w:bidi="pt-PT"/>
        </w:rPr>
        <w:t xml:space="preserve">, de 08 de julho de 2022, tem como objetivo fomentar a cultura em todos estados, municípios e Distrito Federal. Os recursos são destinados à agentes culturais (pessoas físicas e/ou jurídicas). </w:t>
      </w:r>
      <w:r>
        <w:rPr>
          <w:b/>
          <w:bCs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GOVERNO FEDERAL</w:t>
      </w:r>
    </w:p>
    <w:sectPr>
      <w:footnotePr>
        <w:pos w:val="pageBottom"/>
        <w:numFmt w:val="decimal"/>
        <w:numRestart w:val="continuous"/>
      </w:footnotePr>
      <w:pgSz w:w="11900" w:h="16840"/>
      <w:pgMar w:top="1231" w:left="5284" w:right="131" w:bottom="767" w:header="803" w:footer="339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character" w:customStyle="1" w:styleId="CharStyle10">
    <w:name w:val="Body text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color w:val="164862"/>
      <w:sz w:val="30"/>
      <w:szCs w:val="30"/>
      <w:u w:val="none"/>
    </w:rPr>
  </w:style>
  <w:style w:type="character" w:customStyle="1" w:styleId="CharStyle14">
    <w:name w:val="Body text|2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color w:val="164862"/>
      <w:sz w:val="120"/>
      <w:szCs w:val="120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color w:val="164862"/>
      <w:sz w:val="60"/>
      <w:szCs w:val="6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300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12"/>
      <w:szCs w:val="12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line="302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164862"/>
      <w:sz w:val="30"/>
      <w:szCs w:val="30"/>
      <w:u w:val="none"/>
    </w:rPr>
  </w:style>
  <w:style w:type="paragraph" w:customStyle="1" w:styleId="Style13">
    <w:name w:val="Body text|2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164862"/>
      <w:sz w:val="120"/>
      <w:szCs w:val="120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spacing w:after="240" w:line="283" w:lineRule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164862"/>
      <w:sz w:val="60"/>
      <w:szCs w:val="6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