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left"/>
        <w:rPr>
          <w:sz w:val="2"/>
          <w:szCs w:val="2"/>
        </w:rPr>
      </w:pPr>
      <w:r>
        <w:drawing>
          <wp:inline>
            <wp:extent cx="640080" cy="7378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1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004, DE 02 DE MARÇO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Arialdo Guimarães da Silva, Presidente da Câmara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Itacoatiara- AM, no uso de suas atribuições legais, que lhe são conferidas pelo Regimento Interno Art, 11, inciso XXXIV do Regimento Interno da Câmara Municipal de Itacoatiara,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escala de Férias para o ano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7" w:val="left"/>
        </w:tabs>
        <w:bidi w:val="0"/>
        <w:spacing w:before="0" w:after="50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da Legislação em vigor, 30 (Trinta) dias de Férias aos Servidores abaixo relacionados:</w:t>
      </w:r>
    </w:p>
    <w:tbl>
      <w:tblPr>
        <w:tblOverlap w:val="never"/>
        <w:jc w:val="center"/>
        <w:tblLayout w:type="fixed"/>
      </w:tblPr>
      <w:tblGrid>
        <w:gridCol w:w="569"/>
        <w:gridCol w:w="4039"/>
        <w:gridCol w:w="2542"/>
        <w:gridCol w:w="2642"/>
      </w:tblGrid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Aquisitivo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Período Concessão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Anaias Araújo Bezerra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01/08/2023 a 31/07/2024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Antônio José do Rosário da Cunha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04/01/2025 a 03/01/2026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Erick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Victor 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Moraes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Cruz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João Victor Furtado de Benedito Adegas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02/03/2026 a 31/03/2026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Johnathan Lúcio Lamego de Oliveira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03/02/2025 a 02/02/2026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02/03/2026 a 31/03/2026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Leandro do Santos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Correia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02/03/2026 a 31/03/2026</w:t>
            </w:r>
          </w:p>
        </w:tc>
      </w:tr>
      <w:tr>
        <w:trPr>
          <w:trHeight w:val="3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Mardi Ane Cruz Rodrigues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06/01/2025 a 05/01/2026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02/03/2026 a 31/03/2026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Rikson dos Santos Castro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Junior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03/01/2025 a 02/01/2026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Vai deli Barbosa Alves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04/01/2025 a 03/01/2026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01/04/2026 a 30/04/2026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2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do abono regulamentar de 1/3 sobre as férias, a ser incluído na Folha de Pagamento do corrente mês.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65" w:val="left"/>
        </w:tabs>
        <w:bidi w:val="0"/>
        <w:spacing w:before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ARQUIVE-SE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02 de março de 2026.</w:t>
      </w:r>
    </w:p>
    <w:p>
      <w:pPr>
        <w:framePr w:w="1922" w:h="1087" w:hSpace="828" w:wrap="notBeside" w:vAnchor="text" w:hAnchor="text" w:x="4350" w:y="1"/>
        <w:widowControl w:val="0"/>
        <w:rPr>
          <w:sz w:val="2"/>
          <w:szCs w:val="2"/>
        </w:rPr>
      </w:pPr>
      <w:r>
        <w:drawing>
          <wp:inline>
            <wp:extent cx="1219200" cy="68897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19200" cy="6889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235835" distR="3483610" simplePos="0" relativeHeight="125829378" behindDoc="0" locked="0" layoutInCell="1" allowOverlap="1">
                <wp:simplePos x="0" y="0"/>
                <wp:positionH relativeFrom="column">
                  <wp:posOffset>2235835</wp:posOffset>
                </wp:positionH>
                <wp:positionV relativeFrom="paragraph">
                  <wp:posOffset>351790</wp:posOffset>
                </wp:positionV>
                <wp:extent cx="498475" cy="1917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Arialdo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76.05000000000001pt;margin-top:27.699999999999999pt;width:39.25pt;height:15.1pt;z-index:-125829375;mso-wrap-distance-left:176.05000000000001pt;mso-wrap-distance-right:274.30000000000001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Arialdo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044" w:left="1317" w:right="790" w:bottom="431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2533015</wp:posOffset>
              </wp:positionH>
              <wp:positionV relativeFrom="page">
                <wp:posOffset>10419080</wp:posOffset>
              </wp:positionV>
              <wp:extent cx="2807335" cy="7302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733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9.44999999999999pt;margin-top:820.39999999999998pt;width:221.05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10400665</wp:posOffset>
              </wp:positionV>
              <wp:extent cx="607631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00000000000003pt;margin-top:818.95000000000005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1623060</wp:posOffset>
              </wp:positionH>
              <wp:positionV relativeFrom="page">
                <wp:posOffset>223520</wp:posOffset>
              </wp:positionV>
              <wp:extent cx="1929130" cy="6629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do Departamento de Pessoal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27.8pt;margin-top:17.600000000000001pt;width:151.90000000000001pt;height:52.2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do Departamento de Pessoal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989330</wp:posOffset>
              </wp:positionV>
              <wp:extent cx="612203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220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00000000000003pt;margin-top:77.900000000000006pt;width:482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Picture caption|1_"/>
    <w:basedOn w:val="DefaultParagraphFont"/>
    <w:link w:val="Style1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2_"/>
    <w:basedOn w:val="DefaultParagraphFont"/>
    <w:link w:val="Style17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20">
    <w:name w:val="Body text|3_"/>
    <w:basedOn w:val="DefaultParagraphFont"/>
    <w:link w:val="Style19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6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after="940"/>
      <w:ind w:left="458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  <w:spacing w:after="28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