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2624455</wp:posOffset>
            </wp:positionH>
            <wp:positionV relativeFrom="margin">
              <wp:posOffset>7027545</wp:posOffset>
            </wp:positionV>
            <wp:extent cx="70739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073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323215" cy="389890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23215" cy="3898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CÂMARA MUNICIPAL DE ITACOATIARA GABINETE PA PRESIDÊNCIA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013 DE 04 DE FEVEREIRO DE 2026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4500" w:right="0" w:firstLine="2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Vereadores do Município de Itacoatiara para viajar, concede diária(s) e dá outras providências.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8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Vereadores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ALUISIO ISPER NETTO e ARIALDO GUIMARÃES DA SILVA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viajarem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06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(1) tratarem sobre a atualização de Informações no Portal da Transparência da CMI, junto a Empresa ANC Tecnologia da Informação Ltda; (2) Realizarem tratativas comerciais, incluindo negociações e possíveis contratações de serviços /contratos, junto a Empresa SAFIRA comércio e serviços Manaus-AM.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47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Vereadores supracitados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individualmente,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02 (duas) diárias, para cada um,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R$ 850,00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(oitocentos e cinquenta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R$ 1.700,00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e setecentos reais), a cada Vereador (a), para cobrir despesas com alimentação e pousada.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2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 (s) constante(s) no Item II da presente Portaria.</w:t>
      </w:r>
    </w:p>
    <w:p>
      <w:pPr>
        <w:pStyle w:val="Style1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41" w:val="left"/>
        </w:tabs>
        <w:bidi w:val="0"/>
        <w:spacing w:before="0" w:after="24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Itacoatiara - AM, em 04 de fevereiro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JUCINE1 FREIRE DA SILVA</w:t>
        <w:br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Presidente em Exercício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401695" cy="121920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401695" cy="121920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479" w:left="1015" w:right="1236" w:bottom="938" w:header="51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2112645</wp:posOffset>
              </wp:positionH>
              <wp:positionV relativeFrom="page">
                <wp:posOffset>10097770</wp:posOffset>
              </wp:positionV>
              <wp:extent cx="3177540" cy="914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Av. Parque, 1452 - Iraci. Itacoatiara - AM.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66.34999999999999pt;margin-top:795.10000000000002pt;width:250.19999999999999pt;height:7.20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Av. Parque, 1452 - Iraci. Itacoatiara - AM.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Heading #2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40" w:line="257" w:lineRule="auto"/>
      <w:ind w:left="3280" w:right="3300" w:firstLine="6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Heading #2|1"/>
    <w:basedOn w:val="Normal"/>
    <w:link w:val="CharStyle15"/>
    <w:pPr>
      <w:widowControl w:val="0"/>
      <w:shd w:val="clear" w:color="auto" w:fill="FFFFFF"/>
      <w:spacing w:after="3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/Relationships>
</file>