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2889250</wp:posOffset>
            </wp:positionH>
            <wp:positionV relativeFrom="margin">
              <wp:posOffset>6368415</wp:posOffset>
            </wp:positionV>
            <wp:extent cx="286385" cy="2374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6385" cy="23749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010 DE 03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450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Vereador do Município de Itacoatiara para viajar, concede diária(s)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5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RICHARDSON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RODRIGUES ARAÚJO,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04 a 06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participar de reuniões institucionais junto ao Gabinete do Deputado Estadual Alcimar Maciel Pereira, na Assembleia Legislativa do Estado do Amazonas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(ALEAM),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parlamentares relacionados a demandas em prol do município de Itacoatiara - AM.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5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ao Vereador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02 (duas) diária, no valor de R$ 850,00 (oitocentos e cinquenta reais) cada, totalizando a importância de R$ 1.700,00 (um mil e setecentos reais) para cobrir despesas com alimentação e pousada.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86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03 de fevereiro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ARIALDO GUIMARAÉS DA SILVA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0" w:right="0" w:firstLine="0"/>
        <w:jc w:val="center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</w:t>
      </w:r>
    </w:p>
    <w:p>
      <w:pPr>
        <w:framePr w:w="4097" w:h="979" w:hSpace="828" w:wrap="notBeside" w:vAnchor="text" w:hAnchor="text" w:x="829" w:y="1"/>
        <w:widowControl w:val="0"/>
        <w:rPr>
          <w:sz w:val="2"/>
          <w:szCs w:val="2"/>
        </w:rPr>
      </w:pPr>
      <w:r>
        <w:drawing>
          <wp:inline>
            <wp:extent cx="2602865" cy="62166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02865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5664835" simplePos="0" relativeHeight="12582937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187325</wp:posOffset>
                </wp:positionV>
                <wp:extent cx="457200" cy="187325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Ciente: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14.75pt;width:36.pt;height:14.75pt;z-index:-125829375;mso-wrap-distance-left:0;mso-wrap-distance-right:446.05000000000001pt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Ciente: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868" w:left="1096" w:right="1163" w:bottom="186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2159000</wp:posOffset>
              </wp:positionH>
              <wp:positionV relativeFrom="page">
                <wp:posOffset>10073640</wp:posOffset>
              </wp:positionV>
              <wp:extent cx="3181985" cy="869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198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70.pt;margin-top:793.20000000000005pt;width:250.55000000000001pt;height:6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AM.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2813050</wp:posOffset>
              </wp:positionH>
              <wp:positionV relativeFrom="page">
                <wp:posOffset>706120</wp:posOffset>
              </wp:positionV>
              <wp:extent cx="1860550" cy="3111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0550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21.5pt;margin-top:55.600000000000001pt;width:146.5pt;height:24.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883285</wp:posOffset>
              </wp:positionH>
              <wp:positionV relativeFrom="page">
                <wp:posOffset>1023620</wp:posOffset>
              </wp:positionV>
              <wp:extent cx="5733415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334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49999999999997pt;margin-top:80.599999999999994pt;width:451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35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7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