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007 DE 28 DE JANEIRO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servidor da Câmara Municipal de Itacoatiara para viajar, concede diária(s) e dá outras providências.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em Exercício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que lhe são conferidas pela Lei Orgânica do Município e pelo Regimento Interno,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8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RODRIGO PALMEIRA VALENTE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 de Pessoal, 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29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31 de janeiro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tratar de assunto referente as informações do Setor de Pessoal relativo ao documentos da Folha de Pagamento de janeiro, junto a Empresa ANC Tecnologia da Informação.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1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ao servidor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02 (duas) diária, no valor de R$ 536,00 (quinhentos e trinta e seis reais) cada, totalizando a importância de R$ 1.072,00 (um mil e setenta e dois reais), para cobrir despesas com alimentação e pousada.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9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after="24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28 de janeiro de 2026.</w:t>
      </w:r>
    </w:p>
    <w:p>
      <w:pPr>
        <w:framePr w:w="2232" w:h="684" w:hSpace="1253" w:vSpace="288" w:wrap="notBeside" w:vAnchor="text" w:hAnchor="text" w:x="4339" w:y="1"/>
        <w:widowControl w:val="0"/>
        <w:rPr>
          <w:sz w:val="2"/>
          <w:szCs w:val="2"/>
        </w:rPr>
      </w:pPr>
      <w:r>
        <w:drawing>
          <wp:inline>
            <wp:extent cx="1420495" cy="4330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20495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58975" distR="3376295" simplePos="0" relativeHeight="125829378" behindDoc="0" locked="0" layoutInCell="1" allowOverlap="1">
                <wp:simplePos x="0" y="0"/>
                <wp:positionH relativeFrom="column">
                  <wp:posOffset>1958975</wp:posOffset>
                </wp:positionH>
                <wp:positionV relativeFrom="paragraph">
                  <wp:posOffset>260350</wp:posOffset>
                </wp:positionV>
                <wp:extent cx="795655" cy="182880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ARIALDO 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54.25pt;margin-top:20.5pt;width:62.649999999999999pt;height:14.4pt;z-index:-125829375;mso-wrap-distance-left:154.25pt;mso-wrap-distance-right:265.85000000000002pt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ARIALDO 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958975" distR="3545840" simplePos="0" relativeHeight="125829380" behindDoc="0" locked="0" layoutInCell="1" allowOverlap="1">
                <wp:simplePos x="0" y="0"/>
                <wp:positionH relativeFrom="column">
                  <wp:posOffset>2759075</wp:posOffset>
                </wp:positionH>
                <wp:positionV relativeFrom="paragraph">
                  <wp:posOffset>448310</wp:posOffset>
                </wp:positionV>
                <wp:extent cx="626110" cy="16891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217.25pt;margin-top:35.299999999999997pt;width:49.299999999999997pt;height:13.300000000000001pt;z-index:-125829373;mso-wrap-distance-left:154.25pt;mso-wrap-distance-right:279.19999999999999pt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407410" cy="54229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07410" cy="54229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982" w:left="1032" w:right="1212" w:bottom="178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2132330</wp:posOffset>
              </wp:positionH>
              <wp:positionV relativeFrom="page">
                <wp:posOffset>10114915</wp:posOffset>
              </wp:positionV>
              <wp:extent cx="3177540" cy="10985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Ãv.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167.90000000000001pt;margin-top:796.45000000000005pt;width:250.1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Ãv.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2776855</wp:posOffset>
              </wp:positionH>
              <wp:positionV relativeFrom="page">
                <wp:posOffset>774065</wp:posOffset>
              </wp:positionV>
              <wp:extent cx="1865630" cy="3060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563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18.65000000000001pt;margin-top:60.950000000000003pt;width:146.90000000000001pt;height:24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1092200</wp:posOffset>
              </wp:positionV>
              <wp:extent cx="572389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3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450000000000003pt;margin-top:86.pt;width:45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440" w:line="252" w:lineRule="auto"/>
      <w:ind w:left="45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35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