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41630" cy="41465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41630" cy="4146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  <w:br/>
        <w:t>CÂMARA MUNICIPAL DE ITACOATIARA</w:t>
        <w:br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GABINETE DA PRESIDÊNCIA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 003 DE 20 DE JANEIRO DE 2026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DESIGNA servidora da Câmara Municipal de Itacoatiara para viajar, concede diária(s) e dá outras providências.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(CMI), no uso das atribuições legais que lhe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conferidas nela Lei Orgânica do Munr/pio e pe'o Regimento Interno,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^iESOLYE: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5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servidora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MARIA DO PERPÉTUO SOCORRO DE SOUZA - - Diretora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Material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viajar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21 a 24 de janeiro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pare: (1) Efetuar a atualização do sistema de almoxarifado da Câmara Municipal de Itacoatiara (CMI) para o Exercício ce 2026, junto à empresa Record Processamento e Contabilidade Ltda ; (2) Tratar soh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r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 atualização ds informações no Portal da Transparência da CMI, junto à empresa ANC Tecnologia da informação Ltda.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2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III à ser/idom supracitada,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03 (três) diárias, no valor de R$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5/6,90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(qumhentos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trinta e seis reais) cada totaPzando 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R$ 1.608,00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(um mil seiscentos e oito reais), para cobrir despesas com alimentação e pousada.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a Diretcla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iiã' iPmaaceira da Câmara Municipal de Itacoatiara a efetuar o pagamento da(s) diária(s) constante(s) no Item I! da presente Portaria.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3054350" cy="19494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054350" cy="1949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Gabinem da Presidência da Câmara Municipal de Itacoatiara - AM, em 20 de janeiro de 2026.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023745" cy="591185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023745" cy="5911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75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Ciente:</w:t>
      </w:r>
    </w:p>
    <w:sectPr>
      <w:footerReference w:type="default" r:id="rId11"/>
      <w:footnotePr>
        <w:pos w:val="pageBottom"/>
        <w:numFmt w:val="decimal"/>
        <w:numRestart w:val="continuous"/>
      </w:footnotePr>
      <w:pgSz w:w="11900" w:h="16840"/>
      <w:pgMar w:top="475" w:left="1043" w:right="1230" w:bottom="935" w:header="47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3912870</wp:posOffset>
              </wp:positionH>
              <wp:positionV relativeFrom="page">
                <wp:posOffset>10099675</wp:posOffset>
              </wp:positionV>
              <wp:extent cx="1385570" cy="825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85570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* .-2.0'-053.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308.10000000000002pt;margin-top:795.25pt;width:109.09999999999999pt;height:6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* .-2.0'-053.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|3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1">
    <w:name w:val="Body text|2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  <w:spacing w:after="220" w:line="252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22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  <w:spacing w:after="220"/>
      <w:ind w:left="45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2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/Relationships>
</file>