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311150" cy="34163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11150" cy="3416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/>
        <w:jc w:val="left"/>
        <w:rPr>
          <w:sz w:val="18"/>
          <w:szCs w:val="18"/>
        </w:r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PODER LEGISLATIVO CÂMARA MUNICIPAL DE ITACOATIARA </w:t>
      </w: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QABlhIETE PA PRESIDÊNCIA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CMI N° 002 DE 14 DE JANEIRO DE 2026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DESIGNA servidor da Câmara Municipal de Itacoatiara para viajar, concede diária(s) e dá outras providências.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O Presidente da Câmara Municipal de Itacoatiara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(CMI), no uso das atribuições legais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que lhe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são conferidas pela Lei Orgânica do Município e pelo Regimento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Interno,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CONSIDERANDO o Art. 11 do Regimento Interno da CMI, em especial os incisos XXI e XXXII;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6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CONSIDERANDO a Lei n° 008 de 20/12/2022, promulgada por esta Casa Legislativa,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20" w:line="262" w:lineRule="auto"/>
        <w:ind w:left="0" w:right="0" w:firstLine="0"/>
        <w:jc w:val="center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u w:val="single"/>
          <w:shd w:val="clear" w:color="auto" w:fill="auto"/>
          <w:lang w:val="pt-PT" w:eastAsia="pt-PT" w:bidi="pt-PT"/>
        </w:rPr>
        <w:t>RESOLVE: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11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- DESIGNAR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servidor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MÁRCIO ANDRÉ GRANA VALENTE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Assessor Financeiro, para viajar à cidade de Manaus - AM, no período de 15 a 17 de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janeiro de 2026,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tratar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assuntos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relativos à contabilidade do mês de dezembro/2025 da Câmara Municipal de Itacoatiara (CMI), junto à empresa Record Assessoria e Consultoria ContábH Ltda.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6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CONCEDER ao servidor supracitado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percepção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02 (duas) diária, no valor de R$ 536,00 (quinhentos e trinta e seis reais), cada, totalizando a importância de R$ 1.072,00, (um mil e setenta e dois reais), para cobrir despesas com alimentação e pousada.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27" w:val="left"/>
        </w:tabs>
        <w:bidi w:val="0"/>
        <w:spacing w:before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- AUTORIZAR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Diretoria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Contábi-financeira da Câmara Municipal de Itacoatiara a efetuar o pagamento da(s) diária(s) constante(s) no Item II da presente Portaria.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70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PUBUQUE-SE, cientifique-se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Itacoatiara - AM, em 14 de janeiro de 2026.</w:t>
      </w:r>
    </w:p>
    <w:p>
      <w:pPr>
        <w:framePr w:w="2448" w:h="1044" w:hSpace="1058" w:wrap="notBeside" w:vAnchor="text" w:hAnchor="text" w:x="4133" w:y="1"/>
        <w:widowControl w:val="0"/>
        <w:rPr>
          <w:sz w:val="2"/>
          <w:szCs w:val="2"/>
        </w:rPr>
      </w:pPr>
      <w:r>
        <w:drawing>
          <wp:inline>
            <wp:extent cx="1554480" cy="66421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54480" cy="66421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951990" distR="3524885" simplePos="0" relativeHeight="125829378" behindDoc="0" locked="0" layoutInCell="1" allowOverlap="1">
                <wp:simplePos x="0" y="0"/>
                <wp:positionH relativeFrom="column">
                  <wp:posOffset>1951990</wp:posOffset>
                </wp:positionH>
                <wp:positionV relativeFrom="paragraph">
                  <wp:posOffset>351790</wp:posOffset>
                </wp:positionV>
                <wp:extent cx="654050" cy="187325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405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ARIALDO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53.69999999999999pt;margin-top:27.699999999999999pt;width:51.5pt;height:14.75pt;z-index:-125829375;mso-wrap-distance-left:153.69999999999999pt;mso-wrap-distance-right:277.55000000000001pt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ARIALDO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widowControl w:val="0"/>
        <w:jc w:val="left"/>
        <w:rPr>
          <w:sz w:val="2"/>
          <w:szCs w:val="2"/>
        </w:rPr>
      </w:pPr>
      <w:r>
        <w:drawing>
          <wp:inline>
            <wp:extent cx="3395345" cy="688975"/>
            <wp:docPr id="5" name="Picut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395345" cy="688975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footerReference w:type="default" r:id="rId11"/>
      <w:footnotePr>
        <w:pos w:val="pageBottom"/>
        <w:numFmt w:val="decimal"/>
        <w:numRestart w:val="continuous"/>
      </w:footnotePr>
      <w:pgSz w:w="11900" w:h="16840"/>
      <w:pgMar w:top="626" w:left="1078" w:right="1168" w:bottom="907" w:header="198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2152015</wp:posOffset>
              </wp:positionH>
              <wp:positionV relativeFrom="page">
                <wp:posOffset>10117455</wp:posOffset>
              </wp:positionV>
              <wp:extent cx="3181985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8198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 xml:space="preserve">Av. Parque, 1452 - Iraci. Itacoatiara - AM.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 xml:space="preserve">CEP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69ÍÕ1-053. Fone: (92) 3521-1828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169.44999999999999pt;margin-top:796.64999999999998pt;width:250.55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 xml:space="preserve">Av. Parque, 1452 - Iraci. Itacoatiara - AM.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 xml:space="preserve">CEP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69ÍÕ1-053. Fone: (92) 3521-1828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|3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9">
    <w:name w:val="Heading #1|1_"/>
    <w:basedOn w:val="DefaultParagraphFont"/>
    <w:link w:val="Style8"/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Body text|2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3">
    <w:name w:val="Body text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7">
    <w:name w:val="Picture caption|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|3"/>
    <w:basedOn w:val="Normal"/>
    <w:link w:val="CharStyle6"/>
    <w:pPr>
      <w:widowControl w:val="0"/>
      <w:shd w:val="clear" w:color="auto" w:fill="FFFFFF"/>
      <w:spacing w:after="240" w:line="254" w:lineRule="auto"/>
      <w:ind w:left="3300" w:right="3300" w:firstLine="6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after="44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Body text|2"/>
    <w:basedOn w:val="Normal"/>
    <w:link w:val="CharStyle11"/>
    <w:pPr>
      <w:widowControl w:val="0"/>
      <w:shd w:val="clear" w:color="auto" w:fill="FFFFFF"/>
      <w:spacing w:after="440"/>
      <w:ind w:left="45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2">
    <w:name w:val="Body text|1"/>
    <w:basedOn w:val="Normal"/>
    <w:link w:val="CharStyle13"/>
    <w:pPr>
      <w:widowControl w:val="0"/>
      <w:shd w:val="clear" w:color="auto" w:fill="FFFFFF"/>
      <w:spacing w:after="2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6">
    <w:name w:val="Picture caption|1"/>
    <w:basedOn w:val="Normal"/>
    <w:link w:val="CharStyle17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footer" Target="footer1.xml"/></Relationships>
</file>