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0080" cy="7435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004, DE 02 DE FEVEREIRO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50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Cargo de Provimento em Comissão que especifica, do Quadro de Pessoal da Câmara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64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DECRETA;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pessoas abaixo relacionadas, para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Cargos de Provimento em Comissão: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50" w:val="left"/>
        </w:tabs>
        <w:bidi w:val="0"/>
        <w:spacing w:before="0" w:after="220" w:line="240" w:lineRule="auto"/>
        <w:ind w:left="1200"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EDILANE FROES MAIA,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da Presidência (Símbolo CC-7);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1" w:val="left"/>
        </w:tabs>
        <w:bidi w:val="0"/>
        <w:spacing w:before="0" w:after="0" w:line="240" w:lineRule="auto"/>
        <w:ind w:left="1200"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JOHNATAN REIS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Parlamentar (Símbolo CC-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5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)’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8" w:val="left"/>
        </w:tabs>
        <w:bidi w:val="0"/>
        <w:spacing w:before="0" w:after="0" w:line="240" w:lineRule="auto"/>
        <w:ind w:left="1200"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MONICA FREITAS RODRIGUES,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Chefe de Protocolo (Símbolo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5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CC-6).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Câmarja Municipal de Itacoatiara, em 02 de fevereiro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67056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9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450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14" w:left="1383" w:right="877" w:bottom="43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2519045</wp:posOffset>
              </wp:positionH>
              <wp:positionV relativeFrom="page">
                <wp:posOffset>10419080</wp:posOffset>
              </wp:positionV>
              <wp:extent cx="2807335" cy="7302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733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 Iraci - 69101-053 - Fones: (92)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98.34999999999999pt;margin-top:820.39999999999998pt;width:221.05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 Iraci - 69101-053 - Fones: (92)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1303020</wp:posOffset>
              </wp:positionH>
              <wp:positionV relativeFrom="page">
                <wp:posOffset>10405110</wp:posOffset>
              </wp:positionV>
              <wp:extent cx="565531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553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2.59999999999999pt;margin-top:819.29999999999995pt;width:445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1609725</wp:posOffset>
              </wp:positionH>
              <wp:positionV relativeFrom="page">
                <wp:posOffset>223520</wp:posOffset>
              </wp:positionV>
              <wp:extent cx="1924685" cy="5168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468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6.75pt;margin-top:17.600000000000001pt;width:151.55000000000001pt;height:40.7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1536065</wp:posOffset>
              </wp:positionH>
              <wp:positionV relativeFrom="page">
                <wp:posOffset>879475</wp:posOffset>
              </wp:positionV>
              <wp:extent cx="546798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679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95pt;margin-top:69.25pt;width:430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80"/>
      <w:ind w:firstLine="114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80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28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