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5321300</wp:posOffset>
            </wp:positionH>
            <wp:positionV relativeFrom="paragraph">
              <wp:posOffset>12700</wp:posOffset>
            </wp:positionV>
            <wp:extent cx="1420495" cy="145669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420495" cy="14566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20" w:right="0" w:firstLine="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2620" w:right="0" w:hanging="126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FONTE BOA - CNPJ N° 84.456.722/0001-45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014/2025-GP/CMFB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Presidente da Câmara Municipal de Fonte Boa -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Neiverlici de Souza Oliveira,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no uso das suas atribuições que lhe são conferidas pela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Lei n° 124/2011,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29 de agosto de 2011.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Nomear a Sr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Maria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Ozilete Corrêa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portadora 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RG n° 0806036-3 SSP/AM E CPF:334640652-00, Matricula n°27,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exercer a função 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E-SIC (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Serviço de informação ao Cidadão) da Câmara Municipal de Fonte Boa.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2°-Revogam as Disposições em Contrario;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3°-Esta Portaria entra em vigor na data de sua publicação;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REGISTRE E PUBLIQUISE.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Fonte Boa Am, no dia 02 de Janeiro de 2025.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1280" w:line="240" w:lineRule="auto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Cordialmente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4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Neiverlici de Souza Oliveira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14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Presidenta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Câmara Municipal de Fonte Boa.</w:t>
      </w:r>
    </w:p>
    <w:sectPr>
      <w:footnotePr>
        <w:pos w:val="pageBottom"/>
        <w:numFmt w:val="decimal"/>
        <w:numRestart w:val="continuous"/>
      </w:footnotePr>
      <w:pgSz w:w="11900" w:h="16840"/>
      <w:pgMar w:top="889" w:left="1598" w:right="1605" w:bottom="889" w:header="461" w:footer="461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Body text|2_"/>
    <w:basedOn w:val="DefaultParagraphFont"/>
    <w:link w:val="Style5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Heading #1|1_"/>
    <w:basedOn w:val="DefaultParagraphFont"/>
    <w:link w:val="Style8"/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32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640"/>
      <w:ind w:left="454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640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