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3231515</wp:posOffset>
            </wp:positionH>
            <wp:positionV relativeFrom="margin">
              <wp:posOffset>0</wp:posOffset>
            </wp:positionV>
            <wp:extent cx="816610" cy="64008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16610" cy="64008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47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41" w:left="1576" w:right="907" w:bottom="2583" w:header="0" w:footer="2155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005/2025-GP/CMFB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45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Presidente da Câmara Municipal de Fonte Boa, Sr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Neiverlici de Souza Oliveira, usando das atribuições que lhe são conferidas pela Legislação Municipal.</w:t>
      </w:r>
    </w:p>
    <w:p>
      <w:pPr>
        <w:pStyle w:val="Style7"/>
        <w:keepNext/>
        <w:keepLines/>
        <w:widowControl w:val="0"/>
        <w:shd w:val="clear" w:color="auto" w:fill="auto"/>
        <w:bidi w:val="0"/>
        <w:spacing w:before="0" w:after="300" w:line="259" w:lineRule="auto"/>
        <w:ind w:left="0" w:right="0" w:firstLine="58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Exonerada 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Keila Rodrigues dos Santos,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portadora do RG 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1387114-5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CPF 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711.926.202-59,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Cargo de 2°Diretora de Legislatura da Câmara Municipal de Fonte Boa/Am.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50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entra em vigor na data de sua publicação, revogada as disposições em contrário.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5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Presidente da Câmara Municipal de Fonte Boa, em 14 de Janeiro de 2025.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0" w:line="240" w:lineRule="auto"/>
        <w:ind w:left="3760" w:right="0" w:firstLine="0"/>
        <w:jc w:val="left"/>
      </w:pPr>
      <w:r>
        <w:drawing>
          <wp:anchor distT="717550" distB="311150" distL="370205" distR="118745" simplePos="0" relativeHeight="125829378" behindDoc="0" locked="0" layoutInCell="1" allowOverlap="1">
            <wp:simplePos x="0" y="0"/>
            <wp:positionH relativeFrom="page">
              <wp:posOffset>5142865</wp:posOffset>
            </wp:positionH>
            <wp:positionV relativeFrom="paragraph">
              <wp:posOffset>908050</wp:posOffset>
            </wp:positionV>
            <wp:extent cx="1835150" cy="597535"/>
            <wp:wrapSquare wrapText="bothSides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835150" cy="59753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4886960</wp:posOffset>
                </wp:positionH>
                <wp:positionV relativeFrom="paragraph">
                  <wp:posOffset>190500</wp:posOffset>
                </wp:positionV>
                <wp:extent cx="2094230" cy="71310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94230" cy="7131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PUBLICADO POR Arl-XAÇAQf QUADRO DA GAMARA MUNICtP*. ’ DE FONTE BOA CONFORME | DISPOSTO NO ART. fi9 DA LEI O^GANlCA WUfdCIPAL.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384.80000000000001pt;margin-top:15.pt;width:164.90000000000001pt;height:56.14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PUBLICADO POR Arl-XAÇAQf QUADRO DA GAMARA MUNICtP*. ’ DE FONTE BOA CONFORME | DISPOSTO NO ART. fi9 DA LEI O^GANlCA WUfdCIPAL.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5288915</wp:posOffset>
                </wp:positionH>
                <wp:positionV relativeFrom="paragraph">
                  <wp:posOffset>1488440</wp:posOffset>
                </wp:positionV>
                <wp:extent cx="1234440" cy="32893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34440" cy="3289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2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 xml:space="preserve">CPF: 407.846.492-00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>Presidenta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416.44999999999999pt;margin-top:117.2pt;width:97.200000000000003pt;height:25.899999999999999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2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 xml:space="preserve">CPF: 407.846.492-00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>Presidenta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Cordialmente,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  <w:rPr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Neiverlici de Souza Oliveira</w:t>
        <w:br/>
        <w:t>Presidente da Câmara Municipal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41" w:left="1576" w:right="1764" w:bottom="241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6">
    <w:name w:val="Body text|2_"/>
    <w:basedOn w:val="DefaultParagraphFont"/>
    <w:link w:val="Style5"/>
    <w:rPr>
      <w:b/>
      <w:bCs/>
      <w:i w:val="0"/>
      <w:iCs w:val="0"/>
      <w:smallCaps w:val="0"/>
      <w:strike w:val="0"/>
      <w:u w:val="none"/>
    </w:rPr>
  </w:style>
  <w:style w:type="character" w:customStyle="1" w:styleId="CharStyle8">
    <w:name w:val="Heading #1|1_"/>
    <w:basedOn w:val="DefaultParagraphFont"/>
    <w:link w:val="Style7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0">
    <w:name w:val="Body text|1_"/>
    <w:basedOn w:val="DefaultParagraphFont"/>
    <w:link w:val="Style9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  <w:spacing w:line="286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  <w:spacing w:after="300"/>
      <w:jc w:val="center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7">
    <w:name w:val="Heading #1|1"/>
    <w:basedOn w:val="Normal"/>
    <w:link w:val="CharStyle8"/>
    <w:pPr>
      <w:widowControl w:val="0"/>
      <w:shd w:val="clear" w:color="auto" w:fill="FFFFFF"/>
      <w:spacing w:after="150" w:line="250" w:lineRule="auto"/>
      <w:ind w:firstLine="290"/>
      <w:outlineLvl w:val="0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9">
    <w:name w:val="Body text|1"/>
    <w:basedOn w:val="Normal"/>
    <w:link w:val="CharStyle10"/>
    <w:pPr>
      <w:widowControl w:val="0"/>
      <w:shd w:val="clear" w:color="auto" w:fill="FFFFFF"/>
      <w:spacing w:after="600"/>
      <w:ind w:firstLine="25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