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16610" cy="63373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661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3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Portaria N° 002/2025-GP/CMFB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80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580"/>
        <w:jc w:val="both"/>
        <w:rPr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t-PT" w:eastAsia="pt-PT" w:bidi="pt-PT"/>
        </w:rPr>
        <w:t>RESOLVE: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Francisca das Chagas da Silva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1335261-0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597.786.362-49,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exercer a Função de Auxiliar Administrativo como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Secretária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Geral da Câmara Municipal de Fonte Boa/Am.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40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60" w:line="266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15 de Janeiro de 2025.</w:t>
      </w:r>
    </w:p>
    <w:p>
      <w:pPr>
        <w:framePr w:w="5299" w:h="2736" w:hSpace="1598" w:vSpace="382" w:wrap="notBeside" w:vAnchor="text" w:hAnchor="text" w:x="3881" w:y="469"/>
        <w:widowControl w:val="0"/>
        <w:rPr>
          <w:sz w:val="2"/>
          <w:szCs w:val="2"/>
        </w:rPr>
      </w:pPr>
      <w:r>
        <w:drawing>
          <wp:inline>
            <wp:extent cx="3364865" cy="173736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364865" cy="17373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449070" distR="0" simplePos="0" relativeHeight="125829378" behindDoc="0" locked="0" layoutInCell="1" allowOverlap="1">
                <wp:simplePos x="0" y="0"/>
                <wp:positionH relativeFrom="column">
                  <wp:posOffset>2376805</wp:posOffset>
                </wp:positionH>
                <wp:positionV relativeFrom="paragraph">
                  <wp:posOffset>0</wp:posOffset>
                </wp:positionV>
                <wp:extent cx="1033145" cy="219710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PT" w:eastAsia="pt-PT" w:bidi="pt-PT"/>
                              </w:rPr>
                              <w:t>Cordial mente,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187.15000000000001pt;margin-top:0;width:81.349999999999994pt;height:17.300000000000001pt;z-index:-125829375;mso-wrap-distance-left:114.09999999999999pt;mso-wrap-distance-right:0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PT" w:eastAsia="pt-PT" w:bidi="pt-PT"/>
                        </w:rPr>
                        <w:t>Cordial mente,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449070" distR="0" simplePos="0" relativeHeight="125829380" behindDoc="0" locked="0" layoutInCell="1" allowOverlap="1">
                <wp:simplePos x="0" y="0"/>
                <wp:positionH relativeFrom="column">
                  <wp:posOffset>1449070</wp:posOffset>
                </wp:positionH>
                <wp:positionV relativeFrom="paragraph">
                  <wp:posOffset>1860550</wp:posOffset>
                </wp:positionV>
                <wp:extent cx="2546350" cy="415925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46350" cy="4159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32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Neiverlici (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Presidente da Câmara Municipal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14.09999999999999pt;margin-top:146.5pt;width:200.5pt;height:32.75pt;z-index:-125829373;mso-wrap-distance-left:114.09999999999999pt;mso-wrap-distance-right:0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32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Neiverlici (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Presidente da Câmara Municipal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distT="0" distB="0" distL="1449070" distR="0" simplePos="0" relativeHeight="125829382" behindDoc="0" locked="0" layoutInCell="1" allowOverlap="1">
                <wp:simplePos x="0" y="0"/>
                <wp:positionH relativeFrom="column">
                  <wp:posOffset>2112010</wp:posOffset>
                </wp:positionH>
                <wp:positionV relativeFrom="paragraph">
                  <wp:posOffset>1440180</wp:posOffset>
                </wp:positionV>
                <wp:extent cx="402590" cy="324485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02590" cy="324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Neí.er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CPF: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66.30000000000001pt;margin-top:113.40000000000001pt;width:31.699999999999999pt;height:25.550000000000001pt;z-index:-125829371;mso-wrap-distance-left:114.09999999999999pt;mso-wrap-distance-right:0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Neí.er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CPF: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sectPr>
      <w:footnotePr>
        <w:pos w:val="pageBottom"/>
        <w:numFmt w:val="decimal"/>
        <w:numRestart w:val="continuous"/>
      </w:footnotePr>
      <w:pgSz w:w="11900" w:h="16840"/>
      <w:pgMar w:top="255" w:left="1684" w:right="1670" w:bottom="255" w:header="0" w:footer="3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Picture caption|1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after="480" w:line="259" w:lineRule="auto"/>
      <w:ind w:firstLine="250"/>
    </w:pPr>
    <w:rPr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</w:pPr>
    <w:rPr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