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3569970</wp:posOffset>
            </wp:positionH>
            <wp:positionV relativeFrom="margin">
              <wp:posOffset>0</wp:posOffset>
            </wp:positionV>
            <wp:extent cx="548640" cy="4572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864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1997710</wp:posOffset>
            </wp:positionH>
            <wp:positionV relativeFrom="margin">
              <wp:posOffset>7859395</wp:posOffset>
            </wp:positionV>
            <wp:extent cx="1822450" cy="89027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22450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4896485</wp:posOffset>
            </wp:positionH>
            <wp:positionV relativeFrom="margin">
              <wp:posOffset>8298180</wp:posOffset>
            </wp:positionV>
            <wp:extent cx="1207135" cy="55499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07135" cy="554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06" w:left="1626" w:right="576" w:bottom="2049" w:header="0" w:footer="1621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5508625</wp:posOffset>
                </wp:positionH>
                <wp:positionV relativeFrom="paragraph">
                  <wp:posOffset>7955280</wp:posOffset>
                </wp:positionV>
                <wp:extent cx="525780" cy="27876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5780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SEBASTIW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PRESID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433.75pt;margin-top:626.39999999999998pt;width:41.399999999999999pt;height:21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SEBASTIW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0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PRESID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PODER LEGISLATIVO MUNICIPAL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CÂMARA MUNICIPAL DE FONTE BOA - AM</w:t>
        <w:br/>
        <w:t>CNPJ N° 84.456.722/0001-45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7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N° 003/2024-GP/CMFB DE 27 DE MARÇO DE 2024.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8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Decreta Ponto Facultativo o dia 01/04/2024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338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dá outras providências.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70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SEBASTIÃO DE OLIVEIRA FILHO,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Câmara Municipal de Fonte Boa-AM, usando das atribuições que lhe são conferidas por Lei, etc.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960" w:line="240" w:lineRule="auto"/>
        <w:ind w:left="0" w:right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DECRETA: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Art.r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Fica Decretado Ponto Facultativo na Câmara Municipal no dia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01/04/2024,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virtude das festividades em comemoração do aniversário do Município de Fonte Boa.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70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Art.2°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Decreto entra em vigor na data de sua publicação, revogadas as disposições em contrário.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60" w:line="240" w:lineRule="auto"/>
        <w:ind w:left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Presidente da Câmara Municipal de Fonte Boa, 27 de março de 2024.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PUBLICAÇÃO POR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AFIXAÇÃO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QUADRO DA CAMARA MUNICIPAL DE FONTE BOA CONFORME DiSPOSTO ART. 89 DA LEl ORGÂNICA MUNICIPAL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EM: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660" w:right="0" w:firstLine="3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Sebastiãocie Dhveira l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;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Hho Presidente da Câmara Municipal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06" w:left="1626" w:right="576" w:bottom="40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6">
    <w:name w:val="Body text|3_"/>
    <w:basedOn w:val="DefaultParagraphFont"/>
    <w:link w:val="Style5"/>
    <w:rPr>
      <w:b/>
      <w:bCs/>
      <w:i w:val="0"/>
      <w:iCs w:val="0"/>
      <w:smallCaps w:val="0"/>
      <w:strike w:val="0"/>
      <w:u w:val="none"/>
    </w:rPr>
  </w:style>
  <w:style w:type="character" w:customStyle="1" w:styleId="CharStyle8">
    <w:name w:val="Body text|1_"/>
    <w:basedOn w:val="DefaultParagraphFont"/>
    <w:link w:val="Style7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ing #1|1_"/>
    <w:basedOn w:val="DefaultParagraphFont"/>
    <w:link w:val="Style10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|4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80" w:line="259" w:lineRule="auto"/>
      <w:ind w:left="6800"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280"/>
      <w:ind w:left="72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600"/>
      <w:ind w:firstLine="4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710"/>
      <w:ind w:right="700" w:firstLine="580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|4"/>
    <w:basedOn w:val="Normal"/>
    <w:link w:val="CharStyle14"/>
    <w:pPr>
      <w:widowControl w:val="0"/>
      <w:shd w:val="clear" w:color="auto" w:fill="FFFFFF"/>
      <w:spacing w:after="160"/>
      <w:ind w:left="7420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