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6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6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PENSIONISTAS DOS SERVIDORES MUNICIPAIS DE ENVIRA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Gestão Financeira do FAPENV . Fevereiro de 2024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AOS: SERVIDORES MUNICIPAIS ATIVOS, APOSENTADOS E PENSIONISTAS SEGURADOS DO FUNDO DE APOSENTADORIA E PENSÕES DOS SERVIDORES MUNICIPAIS DE ENVIRA - FAPENV.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FUNDO DE APOSENTADORIA E PENSÕES DOS SERVIDORES MUNICIPAIS DE ENVIRA - FAPENV em observância à Lei 9.717/98, à Portaria MPS 204/2008 e Portaria 1.467/22, torna público a todos os interessados as informações sobre a gestão financeira do FAPENV, referente ao mês de Fevereiro de 2024, conforme dados a seguir: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Valor repassado pelos entes públicos: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PREFEITURA MUNICIPAL DE ENVIRA: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R$ 429.030,51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CÂMARA MUNICIPAL DE ENVIRA: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R$ 572,97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FAPENV: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R$ 0,00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Valor destinado ao pagamento de aposentadorias: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R$ 165.665,02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Valor destinado ao pagamento de pensões: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R$ 72.478,46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Valor com pagamento de despesas administrativas: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R$ 43.504,24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Saldo em conta corrente (administrativa) em 29/02/2024: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R$ 5.901,17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80" w:line="4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Saldo em conta corrente (previdenciária) em 29/02/2024: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R$ 277.271,57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Saldo em contas de investimento em 29/02/2024: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R$ 19.293.167,51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; Publicado no Serviço de Portaria do Fundo J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de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Aposentadoria e Pensões dos Servidores do Município de Envira-AM - FAPENV.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270" w:val="left"/>
        </w:tabs>
        <w:bidi w:val="0"/>
        <w:spacing w:before="0"/>
        <w:ind w:left="6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Em:</w:t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/ ÚÇ / ■4C.J/7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80" w:right="0" w:firstLine="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HELOIZA MARíAWAGUIAR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60" w:right="0" w:firstLine="2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u w:val="single"/>
          <w:shd w:val="clear" w:color="auto" w:fill="auto"/>
          <w:lang w:val="pt-PT" w:eastAsia="pt-PT" w:bidi="pt-PT"/>
        </w:rPr>
        <w:t>Diretormésidente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50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</w:t>
        <w:tab/>
        <w:t>Diretora Presidente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6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HELOIZA MARIA/WAWERLEY AGUIAR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6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Diretora Presidente do FAPENV</w:t>
      </w:r>
    </w:p>
    <w:sectPr>
      <w:footnotePr>
        <w:pos w:val="pageBottom"/>
        <w:numFmt w:val="decimal"/>
        <w:numRestart w:val="continuous"/>
      </w:footnotePr>
      <w:pgSz w:w="11900" w:h="16840"/>
      <w:pgMar w:top="963" w:left="1568" w:right="994" w:bottom="963" w:header="535" w:footer="535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7">
    <w:name w:val="Body text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0">
    <w:name w:val="Body text|2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5">
    <w:name w:val="Body text|4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after="30"/>
      <w:ind w:left="290" w:right="3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after="540" w:line="221" w:lineRule="auto"/>
      <w:ind w:left="3520" w:right="2160" w:hanging="8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spacing w:after="26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9">
    <w:name w:val="Body text|2"/>
    <w:basedOn w:val="Normal"/>
    <w:link w:val="CharStyle10"/>
    <w:pPr>
      <w:widowControl w:val="0"/>
      <w:shd w:val="clear" w:color="auto" w:fill="FFFFFF"/>
      <w:spacing w:after="80" w:line="276" w:lineRule="auto"/>
      <w:ind w:right="6240"/>
    </w:pPr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14">
    <w:name w:val="Body text|4"/>
    <w:basedOn w:val="Normal"/>
    <w:link w:val="CharStyle15"/>
    <w:pPr>
      <w:widowControl w:val="0"/>
      <w:shd w:val="clear" w:color="auto" w:fill="FFFFFF"/>
      <w:spacing w:after="260"/>
    </w:pPr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