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2907030</wp:posOffset>
            </wp:positionH>
            <wp:positionV relativeFrom="paragraph">
              <wp:posOffset>5525770</wp:posOffset>
            </wp:positionV>
            <wp:extent cx="4450080" cy="4126865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450080" cy="412686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line="240" w:lineRule="auto"/>
        <w:ind w:right="0"/>
        <w:jc w:val="left"/>
      </w:pPr>
      <w:bookmarkStart w:id="0" w:name="bookmark0"/>
      <w:r>
        <w:rPr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Fundo de Pensões e Aposentadoria de Envira - FAPENV</w:t>
      </w:r>
      <w:bookmarkEnd w:id="0"/>
    </w:p>
    <w:p>
      <w:pPr>
        <w:pStyle w:val="Style7"/>
        <w:keepNext w:val="0"/>
        <w:keepLines w:val="0"/>
        <w:widowControl w:val="0"/>
        <w:shd w:val="clear" w:color="auto" w:fill="auto"/>
        <w:tabs>
          <w:tab w:pos="3973" w:val="left"/>
          <w:tab w:pos="5634" w:val="left"/>
        </w:tabs>
        <w:bidi w:val="0"/>
        <w:spacing w:before="0" w:after="140" w:line="240" w:lineRule="auto"/>
        <w:ind w:left="1620" w:right="0" w:firstLine="20"/>
        <w:jc w:val="both"/>
        <w:rPr>
          <w:sz w:val="13"/>
          <w:szCs w:val="13"/>
        </w:rPr>
      </w:pPr>
      <w:r>
        <w:rPr>
          <w:color w:val="424246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>05285565/0001-86</w:t>
        <w:tab/>
        <w:t>Balanço Exercício:</w:t>
        <w:tab/>
        <w:t>2023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/>
        <w:jc w:val="left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ANEXO 10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right="0"/>
        <w:jc w:val="left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COMPARATIVO DA RECEITA ORÇADA COM A ARRECADADA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line="240" w:lineRule="auto"/>
        <w:ind w:right="0"/>
        <w:jc w:val="left"/>
        <w:rPr>
          <w:sz w:val="13"/>
          <w:szCs w:val="13"/>
        </w:rPr>
      </w:pPr>
      <w:bookmarkStart w:id="1" w:name="bookmark1"/>
      <w:r>
        <w:rPr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ISOLADO: 4 - FUNDO DE APOSENTADORIA E PENSÕES DOS SERVIDORES MU </w:t>
      </w:r>
      <w:r>
        <w:rPr>
          <w:b w:val="0"/>
          <w:bCs w:val="0"/>
          <w:color w:val="424246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>Página 1</w:t>
      </w:r>
      <w:bookmarkEnd w:id="1"/>
    </w:p>
    <w:tbl>
      <w:tblPr>
        <w:tblOverlap w:val="never"/>
        <w:jc w:val="center"/>
        <w:tblLayout w:type="fixed"/>
      </w:tblPr>
      <w:tblGrid>
        <w:gridCol w:w="1522"/>
        <w:gridCol w:w="3581"/>
        <w:gridCol w:w="1162"/>
        <w:gridCol w:w="1378"/>
        <w:gridCol w:w="1147"/>
        <w:gridCol w:w="1550"/>
      </w:tblGrid>
      <w:tr>
        <w:trPr>
          <w:trHeight w:val="274" w:hRule="exact"/>
        </w:trPr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55559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TÍTULOS</w:t>
            </w:r>
          </w:p>
        </w:tc>
        <w:tc>
          <w:tcPr>
            <w:gridSpan w:val="2"/>
            <w:vMerge w:val="restart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ORÇADA</w:t>
            </w:r>
          </w:p>
        </w:tc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ARRECADADA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DIFERENÇAS</w:t>
            </w:r>
          </w:p>
        </w:tc>
      </w:tr>
      <w:tr>
        <w:trPr>
          <w:trHeight w:val="264" w:hRule="exact"/>
        </w:trPr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gridSpan w:val="2"/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26262B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 xml:space="preserve">PARA </w:t>
            </w:r>
            <w:r>
              <w:rPr>
                <w:color w:val="26262B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MAIS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6"/>
                <w:szCs w:val="16"/>
              </w:rPr>
            </w:pPr>
            <w:r>
              <w:rPr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PARA MENOS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55559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1000.00.0.0.00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4"/>
                <w:szCs w:val="14"/>
              </w:rPr>
            </w:pPr>
            <w:r>
              <w:rPr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RECEITAS CORRENTES.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2.724.000,00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26262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1.426.285,18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1.297.714,82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55559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1200.00.0.0.00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4"/>
                <w:szCs w:val="14"/>
              </w:rPr>
            </w:pPr>
            <w:r>
              <w:rPr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CONTRIBUIÇÕES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1.276.000,00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1.426.275,69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150.275,69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55559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1210.00.0.0.00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4"/>
                <w:szCs w:val="14"/>
              </w:rPr>
            </w:pPr>
            <w:r>
              <w:rPr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CONTRIBUIÇÕES SOCIAIS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1.276.000,00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26262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1.426.275,69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26262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150.275,69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55559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1215.00.0.0.00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4"/>
                <w:szCs w:val="14"/>
              </w:rPr>
            </w:pPr>
            <w:r>
              <w:rPr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CONTRIBUIÇÕES PARA REGIMES PRÓPRIOS DE PREVIDÊNCIA E SISTEM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1.276.000.00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1.426.275,69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150.275,69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55559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1215.01.0.0.00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4"/>
                <w:szCs w:val="14"/>
              </w:rPr>
            </w:pPr>
            <w:r>
              <w:rPr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CONTRIBUIÇÃO DO SERVIDOR CIVIL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1.276.000,00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1.426.275,69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26262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150.275,69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55559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1215.01.1.0.00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4"/>
                <w:szCs w:val="14"/>
              </w:rPr>
            </w:pPr>
            <w:r>
              <w:rPr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CONTRIBUIÇÃO DO SERVIDOR CIVIL ATIVO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1.276.000,00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1.426.275,69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150.275,69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55559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1215.01.1.1.00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4"/>
                <w:szCs w:val="14"/>
              </w:rPr>
            </w:pPr>
            <w:r>
              <w:rPr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CONTRIBUIÇÃO DO SERVIDOR CIVIL ATIVO - PRINCIPAL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1.276.000.00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1.426.275,69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150.275,69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55559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1300.00.0.0.00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4"/>
                <w:szCs w:val="14"/>
              </w:rPr>
            </w:pPr>
            <w:r>
              <w:rPr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RECEITA PATRIMONIAL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1.448.000,00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26262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9,49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1.447.990,51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55559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1320.00.0.0.00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4"/>
                <w:szCs w:val="14"/>
              </w:rPr>
            </w:pPr>
            <w:r>
              <w:rPr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VALORES MOBILIÁRIOS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1.448.000,00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9,49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26262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1.447.990,51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55559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1321.00.0.0.00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4"/>
                <w:szCs w:val="14"/>
              </w:rPr>
            </w:pPr>
            <w:r>
              <w:rPr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JUROS E CORREÇÕES MONETÁRIAS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1.448.000,00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9,49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1.447.990,51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55559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1321.04.0.0.00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16" w:lineRule="auto"/>
              <w:ind w:left="0" w:right="0" w:firstLine="140"/>
              <w:jc w:val="both"/>
              <w:rPr>
                <w:sz w:val="14"/>
                <w:szCs w:val="14"/>
              </w:rPr>
            </w:pPr>
            <w:r>
              <w:rPr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REMUNERAÇÃO DOS RECURSOS DO REGIME PRÓPRIO DE PREVIDÊNCIA SO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1.448.000,00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9,49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1.447.990,51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55559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1321.04.0.1.00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16" w:lineRule="auto"/>
              <w:ind w:left="0" w:right="0" w:firstLine="140"/>
              <w:jc w:val="both"/>
              <w:rPr>
                <w:sz w:val="14"/>
                <w:szCs w:val="14"/>
              </w:rPr>
            </w:pPr>
            <w:r>
              <w:rPr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REMUNERAÇÃO DOS RECURSOS DO RPPS - PRINCIPAL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1.448.000,00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9,49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1.447.990,51</w:t>
            </w:r>
          </w:p>
        </w:tc>
      </w:tr>
      <w:tr>
        <w:trPr>
          <w:trHeight w:val="26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55559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7000.00.0.0.00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4"/>
                <w:szCs w:val="14"/>
              </w:rPr>
            </w:pPr>
            <w:r>
              <w:rPr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RECEITAS CORRENTES. (INTRA)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1.823.000,00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2.024.344,37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201.344,37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55559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7200.00.0.0.00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4"/>
                <w:szCs w:val="14"/>
              </w:rPr>
            </w:pPr>
            <w:r>
              <w:rPr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CONTRIBUIÇÕES (INTRA)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. 1.823:000,00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2.024.344,37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201.344,37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55559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7210.00.0.0.00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4"/>
                <w:szCs w:val="14"/>
              </w:rPr>
            </w:pPr>
            <w:r>
              <w:rPr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CONTRIBUIÇÕES SOCIAIS (INTRA)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1.823.000,00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26262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2.024.344,37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201.344,37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55559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7215.00.0.0.00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0" w:lineRule="auto"/>
              <w:ind w:left="0" w:right="0" w:firstLine="140"/>
              <w:jc w:val="both"/>
              <w:rPr>
                <w:sz w:val="14"/>
                <w:szCs w:val="14"/>
              </w:rPr>
            </w:pPr>
            <w:r>
              <w:rPr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CONTRIBUIÇÕES PARA REGIMES PRÓPRIOS DE PREVIDÊNCIA E SISTEM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1.823.000,00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2.024.344,37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201.344,37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7215.02.0.0.00</w:t>
            </w:r>
          </w:p>
        </w:tc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0" w:lineRule="auto"/>
              <w:ind w:left="0" w:right="0" w:firstLine="140"/>
              <w:jc w:val="both"/>
              <w:rPr>
                <w:sz w:val="14"/>
                <w:szCs w:val="14"/>
              </w:rPr>
            </w:pPr>
            <w:r>
              <w:rPr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CONTRIBUIÇÃO PATRONAL - SERVIDOR CIVIL (INTRA)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3062" w:val="left"/>
              </w:tabs>
              <w:bidi w:val="0"/>
              <w:spacing w:before="0" w:after="0" w:line="223" w:lineRule="auto"/>
              <w:ind w:left="0" w:right="0" w:firstLine="140"/>
              <w:jc w:val="both"/>
              <w:rPr>
                <w:sz w:val="14"/>
                <w:szCs w:val="14"/>
              </w:rPr>
            </w:pPr>
            <w:r>
              <w:rPr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CONTRIBUIÇÃO PATRONAL - SERVIDOR CIVIL ATIVO (INTRA)</w:t>
              <w:tab/>
            </w:r>
            <w:r>
              <w:rPr>
                <w:color w:val="555559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,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1.823.000,00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2.024.344,37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201.344,37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9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55559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7215.02.1.0.00</w:t>
            </w:r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1.823.000,00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2.024.344,37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201.344.37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6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55559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7215.02.1.1.00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23" w:lineRule="auto"/>
              <w:ind w:left="0" w:right="0" w:firstLine="140"/>
              <w:jc w:val="both"/>
              <w:rPr>
                <w:sz w:val="14"/>
                <w:szCs w:val="14"/>
              </w:rPr>
            </w:pPr>
            <w:r>
              <w:rPr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 xml:space="preserve">CONTRIBUIÇÃO PATRONAL - SERVIDOR CIVIL ATIVO </w:t>
            </w:r>
            <w:r>
              <w:rPr>
                <w:color w:val="555559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- PRINCIPAL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1.823.000,00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2.024.344,37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201.344,37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7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GERAL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4.547.000,00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3.450.629,55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1.096.370,45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A6A6A7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===================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A6A6A7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===============================================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29193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___</w:t>
            </w:r>
            <w:r>
              <w:rPr>
                <w:color w:val="929193"/>
                <w:spacing w:val="0"/>
                <w:w w:val="100"/>
                <w:position w:val="0"/>
                <w:shd w:val="clear" w:color="auto" w:fill="auto"/>
                <w:vertAlign w:val="subscript"/>
                <w:lang w:val="pt-PT" w:eastAsia="pt-PT" w:bidi="pt-PT"/>
              </w:rPr>
              <w:t>=</w:t>
            </w:r>
            <w:r>
              <w:rPr>
                <w:color w:val="929193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_</w:t>
            </w:r>
            <w:r>
              <w:rPr>
                <w:color w:val="929193"/>
                <w:spacing w:val="0"/>
                <w:w w:val="100"/>
                <w:position w:val="0"/>
                <w:shd w:val="clear" w:color="auto" w:fill="auto"/>
                <w:vertAlign w:val="subscript"/>
                <w:lang w:val="pt-PT" w:eastAsia="pt-PT" w:bidi="pt-PT"/>
              </w:rPr>
              <w:t>====s</w:t>
            </w:r>
            <w:r>
              <w:rPr>
                <w:color w:val="929193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__</w:t>
            </w:r>
            <w:r>
              <w:rPr>
                <w:color w:val="929193"/>
                <w:spacing w:val="0"/>
                <w:w w:val="100"/>
                <w:position w:val="0"/>
                <w:shd w:val="clear" w:color="auto" w:fill="auto"/>
                <w:vertAlign w:val="subscript"/>
                <w:lang w:val="pt-PT" w:eastAsia="pt-PT" w:bidi="pt-PT"/>
              </w:rPr>
              <w:t>===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929193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==================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929193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===============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929193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====================</w:t>
            </w:r>
          </w:p>
        </w:tc>
      </w:tr>
    </w:tbl>
    <w:p>
      <w:pPr>
        <w:widowControl w:val="0"/>
        <w:spacing w:after="1299" w:line="1" w:lineRule="exact"/>
      </w:pPr>
    </w:p>
    <w:p>
      <w:pPr>
        <w:pStyle w:val="Style7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60" w:line="240" w:lineRule="auto"/>
        <w:ind w:left="38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HELOIZA MARIA WANDERLEY AGUIAR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78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DIRETORA PRESIDENTE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106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032.561.472-59</w:t>
      </w:r>
    </w:p>
    <w:sectPr>
      <w:headerReference w:type="default" r:id="rId7"/>
      <w:footnotePr>
        <w:pos w:val="pageBottom"/>
        <w:numFmt w:val="decimal"/>
        <w:numRestart w:val="continuous"/>
      </w:footnotePr>
      <w:pgSz w:w="11900" w:h="16840"/>
      <w:pgMar w:top="814" w:left="1141" w:right="419" w:bottom="814" w:header="0" w:footer="386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7146925</wp:posOffset>
              </wp:positionH>
              <wp:positionV relativeFrom="page">
                <wp:posOffset>370840</wp:posOffset>
              </wp:positionV>
              <wp:extent cx="167640" cy="12509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6764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6"/>
                              <w:szCs w:val="26"/>
                              <w:shd w:val="clear" w:color="auto" w:fill="auto"/>
                            </w:rPr>
                            <w:t>17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62.75pt;margin-top:29.199999999999999pt;width:13.199999999999999pt;height:9.8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6"/>
                        <w:szCs w:val="26"/>
                        <w:shd w:val="clear" w:color="auto" w:fill="auto"/>
                      </w:rPr>
                      <w:t>17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ing #1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color w:val="26262B"/>
      <w:u w:val="none"/>
    </w:rPr>
  </w:style>
  <w:style w:type="character" w:customStyle="1" w:styleId="CharStyle5">
    <w:name w:val="Header or footer|2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  <w:lang w:val="pt-BR" w:eastAsia="pt-BR" w:bidi="pt-BR"/>
    </w:rPr>
  </w:style>
  <w:style w:type="character" w:customStyle="1" w:styleId="CharStyle8">
    <w:name w:val="Body text|1_"/>
    <w:basedOn w:val="DefaultParagraphFont"/>
    <w:link w:val="Style7"/>
    <w:rPr>
      <w:rFonts w:ascii="Arial" w:eastAsia="Arial" w:hAnsi="Arial" w:cs="Arial"/>
      <w:b w:val="0"/>
      <w:bCs w:val="0"/>
      <w:i w:val="0"/>
      <w:iCs w:val="0"/>
      <w:smallCaps w:val="0"/>
      <w:strike w:val="0"/>
      <w:color w:val="555559"/>
      <w:sz w:val="12"/>
      <w:szCs w:val="12"/>
      <w:u w:val="none"/>
    </w:rPr>
  </w:style>
  <w:style w:type="character" w:customStyle="1" w:styleId="CharStyle11">
    <w:name w:val="Body text|2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color w:val="26262B"/>
      <w:sz w:val="20"/>
      <w:szCs w:val="20"/>
      <w:u w:val="none"/>
    </w:rPr>
  </w:style>
  <w:style w:type="character" w:customStyle="1" w:styleId="CharStyle13">
    <w:name w:val="Heading #2|1_"/>
    <w:basedOn w:val="DefaultParagraphFont"/>
    <w:link w:val="Style12"/>
    <w:rPr>
      <w:rFonts w:ascii="Arial" w:eastAsia="Arial" w:hAnsi="Arial" w:cs="Arial"/>
      <w:b/>
      <w:bCs/>
      <w:i w:val="0"/>
      <w:iCs w:val="0"/>
      <w:smallCaps w:val="0"/>
      <w:strike w:val="0"/>
      <w:color w:val="26262B"/>
      <w:sz w:val="19"/>
      <w:szCs w:val="19"/>
      <w:u w:val="none"/>
    </w:rPr>
  </w:style>
  <w:style w:type="character" w:customStyle="1" w:styleId="CharStyle16">
    <w:name w:val="Other|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6"/>
      <w:sz w:val="13"/>
      <w:szCs w:val="13"/>
      <w:u w:val="none"/>
    </w:rPr>
  </w:style>
  <w:style w:type="paragraph" w:customStyle="1" w:styleId="Style2">
    <w:name w:val="Heading #1|1"/>
    <w:basedOn w:val="Normal"/>
    <w:link w:val="CharStyle3"/>
    <w:pPr>
      <w:widowControl w:val="0"/>
      <w:shd w:val="clear" w:color="auto" w:fill="FFFFFF"/>
      <w:spacing w:after="200"/>
      <w:ind w:left="1620" w:firstLine="2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26262B"/>
      <w:u w:val="none"/>
    </w:rPr>
  </w:style>
  <w:style w:type="paragraph" w:customStyle="1" w:styleId="Style4">
    <w:name w:val="Header or footer|2"/>
    <w:basedOn w:val="Normal"/>
    <w:link w:val="CharStyle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  <w:lang w:val="pt-BR" w:eastAsia="pt-BR" w:bidi="pt-BR"/>
    </w:rPr>
  </w:style>
  <w:style w:type="paragraph" w:customStyle="1" w:styleId="Style7">
    <w:name w:val="Body text|1"/>
    <w:basedOn w:val="Normal"/>
    <w:link w:val="CharStyle8"/>
    <w:pPr>
      <w:widowControl w:val="0"/>
      <w:shd w:val="clear" w:color="auto" w:fill="FFFFFF"/>
      <w:spacing w:after="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55559"/>
      <w:sz w:val="12"/>
      <w:szCs w:val="12"/>
      <w:u w:val="none"/>
    </w:rPr>
  </w:style>
  <w:style w:type="paragraph" w:customStyle="1" w:styleId="Style10">
    <w:name w:val="Body text|2"/>
    <w:basedOn w:val="Normal"/>
    <w:link w:val="CharStyle11"/>
    <w:pPr>
      <w:widowControl w:val="0"/>
      <w:shd w:val="clear" w:color="auto" w:fill="FFFFFF"/>
      <w:spacing w:after="30"/>
      <w:ind w:left="1620" w:firstLine="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26262B"/>
      <w:sz w:val="20"/>
      <w:szCs w:val="20"/>
      <w:u w:val="none"/>
    </w:rPr>
  </w:style>
  <w:style w:type="paragraph" w:customStyle="1" w:styleId="Style12">
    <w:name w:val="Heading #2|1"/>
    <w:basedOn w:val="Normal"/>
    <w:link w:val="CharStyle13"/>
    <w:pPr>
      <w:widowControl w:val="0"/>
      <w:shd w:val="clear" w:color="auto" w:fill="FFFFFF"/>
      <w:spacing w:after="560"/>
      <w:ind w:left="1620" w:firstLine="20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color w:val="26262B"/>
      <w:sz w:val="19"/>
      <w:szCs w:val="19"/>
      <w:u w:val="none"/>
    </w:rPr>
  </w:style>
  <w:style w:type="paragraph" w:customStyle="1" w:styleId="Style15">
    <w:name w:val="Other|1"/>
    <w:basedOn w:val="Normal"/>
    <w:link w:val="CharStyle16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6"/>
      <w:sz w:val="13"/>
      <w:szCs w:val="13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/Relationships>
</file>