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3472815</wp:posOffset>
            </wp:positionH>
            <wp:positionV relativeFrom="margin">
              <wp:posOffset>0</wp:posOffset>
            </wp:positionV>
            <wp:extent cx="45720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5720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0" w:left="1710" w:right="548" w:bottom="47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005/2026, DE 24/03/2026.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360" w:lineRule="auto"/>
        <w:ind w:left="31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CONCESSÃO DE BENEFÍCIO DE PENSÃO POR MORTE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 DIRETOR PRESIDENTE DO FUNDO DE APOSENTADORIA E PENSÕES DOS SERVIDORES MUNICIPAIS DE ENVIRA - FAPENV, JULIO CHAGAS DE PINHO MATTOS, USANDO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das atribuições legais nos termos da Lei Municipal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reestrutura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Pensão e Aposentadoria de Envira - FAPENV,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decreto de n° 014/2025, de 03.01.2025, que nomeia O Diretor Presidente do FAPENV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JULIO CHAGAS DE PINHO MATTOS 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Requerimento do Sr. ANTON1O DE SOUZA, cônjuge, brasileiro, maior inscrito no CPF n° 360.581.302-04, residente e domiciliado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Seringal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Belo Horizonte, Zona Rural do Municipal de Tarauacá-AC, que requer beneficio de Pensão por Morte, em decorrência do falecimento da servidora pública inativa MARIA ANIZETE DE ARAÚJO.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Parecer Jurídico n° 001/2026, de 09 de fevereiro de 2026, Dr. Racius Solarro Moreira Barreto, OAB/AM 14.413, Assessor Jurídico do FAPEN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98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RESOLVE,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Art. 1"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beneficio de Pensão por Morte, a partir de 02.02.2026, em favor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ANTONIO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cônjuge, brasileiro, maior, portador do RG e CPF n° 360.581.302-04, residente e domiciliado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Seringal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Belo Horizonte, Zona Rural do Municipal de Tarauacá-AC, em decorrência do falecimento da servidora pública inativa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ANIZETE DE ARAÚJO,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portadora da RG n° 411.636 SSP/AM, inscrita no CPF n° 754.110.912-68, no cargo de Auxiliar de Serviços</w:t>
      </w:r>
    </w:p>
    <w:p>
      <w:pPr>
        <w:widowControl w:val="0"/>
        <w:spacing w:after="1368" w:line="1" w:lineRule="exact"/>
      </w:pPr>
      <w:r>
        <mc:AlternateContent>
          <mc:Choice Requires="wps">
            <w:drawing>
              <wp:anchor distT="0" distB="0" distL="0" distR="0" simplePos="0" relativeHeight="62914691" behindDoc="1" locked="0" layoutInCell="1" allowOverlap="1">
                <wp:simplePos x="0" y="0"/>
                <wp:positionH relativeFrom="page">
                  <wp:posOffset>1104265</wp:posOffset>
                </wp:positionH>
                <wp:positionV relativeFrom="paragraph">
                  <wp:posOffset>0</wp:posOffset>
                </wp:positionV>
                <wp:extent cx="2098675" cy="2012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867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Gerais - AS-IA, matrícula n° 313.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6.950000000000003pt;margin-top:0;width:165.25pt;height:15.85pt;z-index:-18874406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Gerais - AS-IA, matrícula n° 313.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3" behindDoc="1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18415</wp:posOffset>
                </wp:positionV>
                <wp:extent cx="1572895" cy="85026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85026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78"/>
                              <w:gridCol w:w="1598"/>
                            </w:tblGrid>
                            <w:tr>
                              <w:trPr>
                                <w:tblHeader/>
                                <w:trHeight w:val="31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4A61EB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Fte-M*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3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4A61EB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Pmc.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mallCaps/>
                                      <w:color w:val="4A61EB"/>
                                      <w:spacing w:val="0"/>
                                      <w:w w:val="100"/>
                                      <w:position w:val="0"/>
                                      <w:sz w:val="17"/>
                                      <w:szCs w:val="17"/>
                                      <w:shd w:val="clear" w:color="auto" w:fill="auto"/>
                                      <w:lang w:val="pt-PT" w:eastAsia="pt-PT" w:bidi="pt-PT"/>
                                    </w:rPr>
                                    <w:t>h»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9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4A61EB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Rut. IW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53.pt;margin-top:1.45pt;width:123.84999999999999pt;height:66.950000000000003pt;z-index:-188744060;mso-wrap-distance-left:0;mso-wrap-distance-right:0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78"/>
                        <w:gridCol w:w="1598"/>
                      </w:tblGrid>
                      <w:tr>
                        <w:trPr>
                          <w:tblHeader/>
                          <w:trHeight w:val="31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A61EB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Fte-M*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3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A61EB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Pmc. 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4A61EB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h»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98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A61EB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Rut. IW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6567805</wp:posOffset>
            </wp:positionH>
            <wp:positionV relativeFrom="paragraph">
              <wp:posOffset>64135</wp:posOffset>
            </wp:positionV>
            <wp:extent cx="640080" cy="7073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40080" cy="707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Art. 2°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Este beneficio está fundamentado nos artigos 8°, 9° e 18° da Lei 415/2026, com 100% (cem por cento) dos proventos de forma integral e vitalícia, sem paridade, ficando o valor da Pensão em R$-1.621,00 (um mil, seiscentos e vinte e um reais).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382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portaria entra em vigor na data de sua assinatura, com publicação simultânea no órgão de imprensa oficial do municipio e ficam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77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DIRETOR PRESIDENTE DO FAPENV,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 24 dias do mês março de 2026.</w:t>
      </w:r>
    </w:p>
    <w:p>
      <w:pPr>
        <w:widowControl w:val="0"/>
        <w:jc w:val="left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left="1711" w:right="1462" w:bottom="1848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4431665" cy="1755775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431665" cy="1755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MUNICÍPIO DE ENV IRA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</w:t>
        <w:br/>
        <w:t>MUNICIPAIS DE ENVIRA-AM</w:t>
        <w:br/>
        <w:t>PORTARIA N‘ 005/2026, DE 24/03/2026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4134" w:val="left"/>
          <w:tab w:pos="6034" w:val="right"/>
        </w:tabs>
        <w:bidi w:val="0"/>
        <w:spacing w:before="0" w:after="0"/>
        <w:ind w:left="21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</w:t>
        <w:tab/>
        <w:t>CONCESSÃO</w:t>
        <w:tab/>
        <w:t>DE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6034" w:val="right"/>
        </w:tabs>
        <w:bidi w:val="0"/>
        <w:spacing w:before="0" w:after="0"/>
        <w:ind w:left="21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BENEFÍCIO DE PENSÃO POR MORTE</w:t>
        <w:tab/>
        <w:t>E DÃ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21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OUTRAS PROVIDÊNCIAS.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711" w:val="center"/>
          <w:tab w:pos="4134" w:val="left"/>
          <w:tab w:pos="6034" w:val="right"/>
        </w:tabs>
        <w:bidi w:val="0"/>
        <w:spacing w:before="0" w:after="0" w:line="218" w:lineRule="auto"/>
        <w:ind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</w:t>
        <w:tab/>
        <w:t>DIRETOR PRESIDENTE</w:t>
        <w:tab/>
        <w:t>DO FUNDO</w:t>
        <w:tab/>
        <w:t>DE</w:t>
      </w:r>
    </w:p>
    <w:p>
      <w:pPr>
        <w:pStyle w:val="Style21"/>
        <w:keepNext/>
        <w:keepLines/>
        <w:widowControl w:val="0"/>
        <w:shd w:val="clear" w:color="auto" w:fill="auto"/>
        <w:tabs>
          <w:tab w:pos="4176" w:val="left"/>
        </w:tabs>
        <w:bidi w:val="0"/>
        <w:spacing w:before="0" w:after="0"/>
        <w:ind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APOSENTADORIA E PENSÕES</w:t>
        <w:tab/>
        <w:t>DOS SERVIDORES</w:t>
      </w:r>
      <w:bookmarkEnd w:id="1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18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MUNICIPAIS DE ENVIRA - FAPENV, JÚLIO CHAGAS DE PINHO MATTOS, USANDO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das atribuições legais nos termos da Lei Municipal 415/2022.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Fundo de Pensão e Aposentadoria de Envira - FAPENV. 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26" w:lineRule="auto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318770</wp:posOffset>
            </wp:positionH>
            <wp:positionV relativeFrom="paragraph">
              <wp:posOffset>457200</wp:posOffset>
            </wp:positionV>
            <wp:extent cx="231775" cy="231775"/>
            <wp:wrapSquare wrapText="bothSides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decreto de n° 014/2025, de 03.01.2025, que nomeia O Diretor Presidente do FAPENV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MATTOS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Requerimento do Sr. ANTONIO DE SOUZA, cônjuge, brasileiro, maior inscrito no CPF n° 360.581.302-04. residente e domiciliado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Seringal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Belo Horizonte, Zona Rural do Municipal de Tarauacá-AC, que requer beneficio de Pensão por Morte, em decorrência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falecimento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servidora pública inativa MARIA ANIZETE DE ARAÚJO.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18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Parecer Jurídico n° 001/2026, de 09 de fevereiro de 2026, Dr. Racius Solano Moreira Barreto. OAB/AM 14.413. Assessor Jurídico do FAPEN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80" w:line="221" w:lineRule="auto"/>
        <w:ind w:right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318770</wp:posOffset>
            </wp:positionH>
            <wp:positionV relativeFrom="paragraph">
              <wp:posOffset>939800</wp:posOffset>
            </wp:positionV>
            <wp:extent cx="231775" cy="231775"/>
            <wp:wrapSquare wrapText="bothSides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CONCEDER o benefício de Pensão por Morte, a partir de 02.02.2026, em favor do senhor ANTONIO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cônjuge, brasileiro, maior, portador do RG e CPF n° 360.581.302-04. residente e domiciliado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Seringal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Belo Horizonte. Zona Rural do Municipal dc Tarauacá-AC, cm decorrência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falecimento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servidora pública inativa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ANIZETE DE ARAÚJO,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portadora da RG n° 411.636 SSP/AM. inscrita no CPF n° 754.110.912-68, no cargo de Auxiliar de Serviços Gerais -AS-IA. matricula n° 313.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beneficio está fundamentado nos artigos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18° da Lei 415/2026. com 100% (cem por cento) dos proventos de forma integral e vitalícia, sem paridade, ficando o valor da Pensão em RS-1.621.00 (um mil, seiscentos c vinte e um reais).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18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assinatura, com publicação simultânea no órgão dc imprensa oficiai do município e ficam revogadas as disposições em contrário.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26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DIRETOR PRESIDENTE DO FAPENV.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24 dias do mês março de 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40" w:line="230" w:lineRule="auto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JULIO CHAGAS DE PINHO MATTOS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Mattos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Identifícador:6C445124</w:t>
      </w:r>
    </w:p>
    <w:tbl>
      <w:tblPr>
        <w:tblOverlap w:val="never"/>
        <w:jc w:val="right"/>
        <w:tblLayout w:type="fixed"/>
      </w:tblPr>
      <w:tblGrid>
        <w:gridCol w:w="5458"/>
        <w:gridCol w:w="2297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color w:val="4A61EB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PT" w:eastAsia="pt-PT" w:bidi="pt-PT"/>
              </w:rPr>
              <w:t xml:space="preserve">At* </w:t>
            </w:r>
            <w:r>
              <w:rPr>
                <w:rFonts w:ascii="Arial" w:eastAsia="Arial" w:hAnsi="Arial" w:cs="Arial"/>
                <w:color w:val="4A61EB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ÜSl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Maioria publicada no Diário Oficial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Eletrônico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dos Municípios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 Estado do Amazonas no dia 27/03/2026. Edição 4074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mallCaps/>
                <w:color w:val="4A61E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Rxjc</w:t>
            </w:r>
            <w:r>
              <w:rPr>
                <w:rFonts w:ascii="Times New Roman" w:eastAsia="Times New Roman" w:hAnsi="Times New Roman" w:cs="Times New Roman"/>
                <w:color w:val="4A61EB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 M»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 verificação de autenticidade da matéria pode ser feita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6A6BF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 D/'"A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informando o código identificador no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site: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4A61EB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«ub.» . </w:t>
            </w:r>
            <w:r>
              <w:rPr>
                <w:rFonts w:ascii="Times New Roman" w:eastAsia="Times New Roman" w:hAnsi="Times New Roman" w:cs="Times New Roman"/>
                <w:color w:val="7271C2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ÍÍÍCl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fldChar w:fldCharType="begin"/>
            </w:r>
            <w:r>
              <w:rPr/>
              <w:instrText> HYPERLINK "https://www.diariomunicipal.com.br/aam/"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en-US" w:eastAsia="en-US" w:bidi="en-US"/>
              </w:rPr>
              <w:t>https://www.diariomunicipal.com.br/aam/</w:t>
            </w:r>
            <w:r>
              <w:fldChar w:fldCharType="end"/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712" w:left="2474" w:right="713" w:bottom="39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Other|1_"/>
    <w:basedOn w:val="DefaultParagraphFont"/>
    <w:link w:val="Style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5">
    <w:name w:val="Body text|5_"/>
    <w:basedOn w:val="DefaultParagraphFont"/>
    <w:link w:val="Style14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Body text|4_"/>
    <w:basedOn w:val="DefaultParagraphFont"/>
    <w:link w:val="Style16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Body text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2|1_"/>
    <w:basedOn w:val="DefaultParagraphFont"/>
    <w:link w:val="Style21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6">
    <w:name w:val="Table caption|1_"/>
    <w:basedOn w:val="DefaultParagraphFont"/>
    <w:link w:val="Style25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74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spacing w:line="374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8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singl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FFFFFF"/>
      <w:spacing w:after="600" w:line="259" w:lineRule="auto"/>
      <w:ind w:left="1320"/>
      <w:jc w:val="center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FFFFFF"/>
      <w:spacing w:after="420" w:line="312" w:lineRule="auto"/>
      <w:ind w:left="132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180" w:line="221" w:lineRule="auto"/>
      <w:ind w:left="920" w:right="2580"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2|1"/>
    <w:basedOn w:val="Normal"/>
    <w:link w:val="CharStyle22"/>
    <w:pPr>
      <w:widowControl w:val="0"/>
      <w:shd w:val="clear" w:color="auto" w:fill="FFFFFF"/>
      <w:spacing w:after="90" w:line="218" w:lineRule="auto"/>
      <w:ind w:left="920" w:firstLine="20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5">
    <w:name w:val="Table caption|1"/>
    <w:basedOn w:val="Normal"/>
    <w:link w:val="CharStyle26"/>
    <w:pPr>
      <w:widowControl w:val="0"/>
      <w:shd w:val="clear" w:color="auto" w:fill="FFFFFF"/>
      <w:spacing w:line="228" w:lineRule="auto"/>
      <w:jc w:val="right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