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185" w:lineRule="auto"/>
        <w:ind w:left="4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 EXECUÇÃO DAS DESPESAS POR FUNÇÃO E SUBFUNÇÃO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52" w:lineRule="auto"/>
        <w:ind w:left="4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abril 2025/BIMESTRE Março - Abril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4842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RREO - Anexo 2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52, inciso n, alínea “c”)</w:t>
        <w:tab/>
        <w:t>R$ 1</w:t>
      </w:r>
    </w:p>
    <w:tbl>
      <w:tblPr>
        <w:tblOverlap w:val="never"/>
        <w:jc w:val="center"/>
        <w:tblLayout w:type="fixed"/>
      </w:tblPr>
      <w:tblGrid>
        <w:gridCol w:w="4219"/>
        <w:gridCol w:w="1128"/>
        <w:gridCol w:w="1152"/>
        <w:gridCol w:w="1157"/>
        <w:gridCol w:w="1152"/>
        <w:gridCol w:w="677"/>
        <w:gridCol w:w="1142"/>
        <w:gridCol w:w="1152"/>
        <w:gridCol w:w="1142"/>
        <w:gridCol w:w="691"/>
        <w:gridCol w:w="1166"/>
        <w:gridCol w:w="1181"/>
      </w:tblGrid>
      <w:tr>
        <w:trPr>
          <w:trHeight w:val="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FUNÇÃO/SUBFUNÇÃO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(c) = (a-b)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(e) = (a-d)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 PAGAR NÃO PROCESSADOS (í)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D0D8D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JANAABR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(b/total b)</w:t>
            </w:r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ABR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(d/total d)</w:t>
            </w:r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D0D8D0"/>
            <w:vAlign w:val="top"/>
          </w:tcPr>
          <w:p>
            <w:pPr/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3.742.950,00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683.649,50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1.406.625,92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99,70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2.336.324,08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647.325,35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1.246.801,42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2.496.148,58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3.742.950,00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683.649,50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1.406.625,92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99,70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2.336.324,08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647.325,35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1.246.801,42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2.496.148,58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DO REGIME ESTATUTÁRIO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587.370,70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1.160.291,00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2.163.709,00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587.370,70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1.160.291,00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2.163.709,00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418.950,00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96.278,80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246.334,92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172.615,08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59.954,65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86.510,42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332.439,58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(INTRA-ORÇAMENTÁRIAS) (O)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3.778,01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3.778,01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(III) = (I + H)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3.747.950,00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683.649,50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1.410,925,92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2.337.024,08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648.547,34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2.499.926,59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segregadas em: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a) Despesas liquidadas, consideradas aquelas em que houve a entrega do material ou serviço, nos termos do art. 63 da Lei 4.320/64;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b) Despesas empenhadas mas não liquidadas, inscritas em Restos a Pagar processados, consideradas liquidadas no encerramento do exercício, por força do art.35, inciso II da Lei 4.320/64.</w:t>
      </w:r>
    </w:p>
    <w:p>
      <w:pPr>
        <w:widowControl w:val="0"/>
        <w:spacing w:after="4879" w:line="1" w:lineRule="exact"/>
      </w:pP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[21979], FUNDO DE APOSENTADORIA E PENSÕES DOS SERVIDORES MU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749" w:left="466" w:right="413" w:bottom="679" w:header="321" w:footer="25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Body text|2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185" w:lineRule="auto"/>
      <w:ind w:left="4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9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52" w:lineRule="auto"/>
      <w:ind w:left="44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