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0"/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2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tbl>
      <w:tblPr>
        <w:tblOverlap w:val="never"/>
        <w:jc w:val="center"/>
        <w:tblLayout w:type="fixed"/>
      </w:tblPr>
      <w:tblGrid>
        <w:gridCol w:w="826"/>
        <w:gridCol w:w="547"/>
        <w:gridCol w:w="3182"/>
        <w:gridCol w:w="254"/>
        <w:gridCol w:w="178"/>
        <w:gridCol w:w="1618"/>
        <w:gridCol w:w="1464"/>
        <w:gridCol w:w="1378"/>
        <w:gridCol w:w="1214"/>
        <w:gridCol w:w="336"/>
      </w:tblGrid>
      <w:tr>
        <w:trPr>
          <w:trHeight w:val="67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Dezembro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 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 |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28.078.777,42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1.951.651,27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1.489.271,38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28.541.157,31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28.068.623,99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1.951.651,27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1.488.899,44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28.531.375,82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1.134.012,39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972.858,79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1.134.012,39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972.858,79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1.134.012,39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972.858,79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1.134.012,39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972.858,79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166.966,97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1.091.878,33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925.922,89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165.955,44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42.134,06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46.935,90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1.011,53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6.266.937,89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269.790,89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189.239,43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6.347.489,35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189.239,43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4.940.756,29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79.751,99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79.751,99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79.751,99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33.112,37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109.487,44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109.487,44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269.689,90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109.487,44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4.907.643,92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1.406.632,07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1.406.632,07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1.406.632,07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1.406.733,06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21.795.872,73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544.921,49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323.874,72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22.016.919,50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3.343.520,80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108.125,78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137.680,52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3.343.520,80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108.125,78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137.680,52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3.313.966,06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2.892.898,64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90.557,52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137.680,52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2.845.775,64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450.622,16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17.568,26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468.190,42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18.452.351,93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436.795,71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186.194,20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18.452.351,93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436.795,71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186.194,20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15.452.351,93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436.795,71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186.194,20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15.702.953,44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15.425.854,43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426.141,48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186.194,20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15.665.801,71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26.497,50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10.654,23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37.151,73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FUNDOS DE INVESTIMENTO ESTRUTURADOS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FUNDOS DE INVESTIMENTO MULTIMERCADO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INVESTIMENTOS E APLICAÇÕES TEMPORÁRIAS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(-) AJUSTE DE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ESTIMADAS COM 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10.153,43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10.153,43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9.781,49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1"/>
    </w:p>
    <w:tbl>
      <w:tblPr>
        <w:tblOverlap w:val="never"/>
        <w:jc w:val="center"/>
        <w:tblLayout w:type="fixed"/>
      </w:tblPr>
      <w:tblGrid>
        <w:gridCol w:w="811"/>
        <w:gridCol w:w="542"/>
        <w:gridCol w:w="3182"/>
        <w:gridCol w:w="254"/>
        <w:gridCol w:w="182"/>
        <w:gridCol w:w="1339"/>
        <w:gridCol w:w="1498"/>
        <w:gridCol w:w="1426"/>
        <w:gridCol w:w="1406"/>
        <w:gridCol w:w="346"/>
      </w:tblGrid>
      <w:tr>
        <w:trPr>
          <w:trHeight w:val="346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Dezembro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(16.733,03)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(16.733,03)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(16.733,03)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(17.104,97)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(3.840,96)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(3.918,05)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(11.389,16)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(11.682,07)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(1.455,91)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(1.457,85)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DEPRECIAÇÃO ACUMULADA DE MATERIAIS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(25.857.537,54)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477.295,12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476.170,54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(25.856.412,96)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(27.018,14)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477.295,12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476.170,54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411.603,98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411.567,98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9.922,54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9.922,54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9.922,54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9.922,54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9.922,54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9.922,54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396.482,75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396.446,75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396.482,75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396.446,75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396.482,75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396.446,75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5.198,69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5.198,69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19.289,42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FORNECEDORES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46.401,72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45.313,14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36.129,51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35.040,93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36.129,51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35.040,93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36.129,51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35.040,93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(3.508,93)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2.170,27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1.510,95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(2.849,61)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(18.510,49)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3.325,81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3.325,81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(18.510,49)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357,04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(678,71)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30.283,43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29.847,13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(506,37)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10.272,21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10.272,21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10.272,21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10.272,21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8.622,21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8.622,21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2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Dezembro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830"/>
        <w:gridCol w:w="581"/>
        <w:gridCol w:w="3130"/>
        <w:gridCol w:w="230"/>
        <w:gridCol w:w="264"/>
        <w:gridCol w:w="1637"/>
        <w:gridCol w:w="1531"/>
        <w:gridCol w:w="1190"/>
        <w:gridCol w:w="1267"/>
        <w:gridCol w:w="336"/>
      </w:tblGrid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SERVIDORES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8.622,21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8.622,21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PROVISOES 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PROVISOES 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SUPERÁVTTS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OFSS-UNIÃO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SUPERÁVTTS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3.399.434,13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764.907,53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4.164.341,66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107.194,86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17.809,47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125.004,33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88.319,43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6.408,57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94.728,00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34.252,76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4.341,90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38.594,66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34.252,76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4.341,90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38.594,66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34.252,76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4.341,90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38.594,66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31.064,00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33.888,00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776,60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54.066,67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56.133,34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54.066,67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56.133,34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54.066,67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2.066,67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56.133,34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13.542,11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2.778,69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16.320,80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3.316,12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3.938,82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3.316,12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3.938,82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3.316,12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12.381,98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10.225,99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12.381,98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10.225,99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2.155,99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12.381,98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8.622,21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13.955,53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gridSpan w:val="10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tbl>
      <w:tblPr>
        <w:tblOverlap w:val="never"/>
        <w:jc w:val="center"/>
        <w:tblLayout w:type="fixed"/>
      </w:tblPr>
      <w:tblGrid>
        <w:gridCol w:w="835"/>
        <w:gridCol w:w="538"/>
        <w:gridCol w:w="2957"/>
        <w:gridCol w:w="610"/>
        <w:gridCol w:w="1392"/>
        <w:gridCol w:w="1498"/>
        <w:gridCol w:w="1426"/>
        <w:gridCol w:w="1406"/>
        <w:gridCol w:w="33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2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Dezembro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TÍTULOS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54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2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DIMINUTIVAS - PESSOAL E ENCARGOS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8.622,21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13.955,53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 RESTITUIÇÕES TRABALHISTAS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8.622,21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13.955,53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2.844.397,45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396.446,75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3.240.844,20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1.982.509,74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281.832,50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2.264.342,24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1.982.509,74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281.832,50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2.264.342,24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1.982.509,74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281.832,50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2.264.342,24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1.982.509,74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281.832,50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2.264.342,24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861.887,71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114.614,25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976.501,96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861.887,71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114.614,25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976.501,96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861.887,71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114.614,25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976.501,96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861.887,71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114.614,25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976.501,96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164.417,89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21.311,36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185.729,25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2.926,50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331111600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331111700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DE LIMPEZA E PRODUTOS DE HIGIENIZAÇÃO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331112600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MATERIAL ELETRICO E ELETRÓNICO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160.264,05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18.012,92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178.276,97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61.582,00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70.544,00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61.582,00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70.544,00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15.532,00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SERV. DE APOIO ADMIN., TÉCNICO E OPERACIONAL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96.882,05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7.400,92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104.282,97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96.882,05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7.400,92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104.282,97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16.321,60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16.468,22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55.155,00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60.155,00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8.611,22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9.311,22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15.450,23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1.538,30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16.988,53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4.525,78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4.525,78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4.525,78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4.525,78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4.525,78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274.139,85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326.919,95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601.059,80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REAVALIAÇÃO, 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274.139,85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137.680,52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411.820,37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274.139,85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137.680,52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411.820,37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274.139,85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137.680,52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411.820,37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DESVALORIZAÇÃO A VALOR JUSTO DOS INVESTIMENTOS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DEMAIS INVESTIMENTOS E P - 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272.854,98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137.680,52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410.535,50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DESINCORPORAÇÃO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189.239,43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189.239,43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DESINCORPORAÇÃO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189.239,43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189.239,43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365120000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 ESIN CORPO RAÇÃO DE ATIVOS - INTRA OFSS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189.239,43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189.239,43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11.704,08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11.704,08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11.704,08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11.704,08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11.704,08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(5.620.674,01)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1.228.412,00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(6.849.086,01)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after="580" w:line="240" w:lineRule="auto"/>
        <w:ind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4"/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22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tbl>
      <w:tblPr>
        <w:tblOverlap w:val="never"/>
        <w:jc w:val="center"/>
        <w:tblLayout w:type="fixed"/>
      </w:tblPr>
      <w:tblGrid>
        <w:gridCol w:w="826"/>
        <w:gridCol w:w="547"/>
        <w:gridCol w:w="3163"/>
        <w:gridCol w:w="413"/>
        <w:gridCol w:w="1382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Dezembro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(4.205.902,83)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1.104.433,48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(5.310.336,31)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(4.205.902,83)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1.104.433,48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(5.310.336,31)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(4.205.902,83)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1.104.433,48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(5.310.336,31)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(1.770.638,29)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464.952,42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(2.235.590,71)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(1.770.638,29)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464.952,42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(2.235.590,71)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(1.770.638,29)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464.952,42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(2.235.590,71)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(2.435.264,54)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639.481,06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(3.074.745,60)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(2.435.264,54)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639.481,06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(3.074.745,60)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(2.435.264,54)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639.481,06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(3.074.745,60)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DESINCORPORAÇÃO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(1.414.733,35)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118.816,01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(1.533.549,36)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(1.414.733,35)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118.780,01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(1.533.513,36)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(27.782,37)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10.654,23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(38.436,60)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(27.782,37)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10.654,23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(38.436,60)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VALORIZAÇÃO A VALOR JUSTO DOS INVESTIMENTOS P - TEMPORÁRIOS DO RPPS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(27.782,37)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10.654,23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(38.436,60)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(1.386.950,98)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108.125,78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(1.495.076,76)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DE OUTROS ATIVOS - CONSOLIDAÇÃO 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(1.386.950,98)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108.125,78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(1.495.076,76)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GANHOS COM D ESIN CORPO 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464100000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GANHOS COM D ESIN CORPO 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GANHOS COM D ESIN CORPORAÇÃO DE PASSIVOS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5.162,51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(5.200,34)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5.162,51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(5.200,34)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COMPENSAÇÃO FINANCEIRA ENTRE RGPS/RPPS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5.162,51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(5.162,51)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COMPENSAÇÃO FINANCEIRA ENTRE RGPS/RPPS 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5.162,51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(5.162,51)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14.762.470,64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1.077.893,63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663.830,31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15.176.533,96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14.761.364,54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1.076.824,03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662.760,71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15.175.427,86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8.953.964,54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1.076.824,03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662.760,71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9.368.027,86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656.060,00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656.060,00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388.290,00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388.290,00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388.290,00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VALOR GLOBAL DA DOTAÇÃO ADICIONAL POR FONTE O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(60.260,00)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(388.290,00)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(60.260,00)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(388.290,00)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(60.260,00)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(388.290,00)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3.146.564,54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420.764,03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6.700,71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3.560.627,86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3.146.564,54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420.764,03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6.700,71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3.560.627,86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3.146.564,54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420.764,03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6.700,71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3.560.627,86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3.146.564,54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420.764,03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3.567.328,57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6.700,71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(6.700,71)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1.069,60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NÃO PROCESSADOS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INSCRTTOS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after="580" w:line="240" w:lineRule="auto"/>
        <w:ind w:left="148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5"/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60" w:line="240" w:lineRule="auto"/>
        <w:ind w:left="20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9821" w:val="left"/>
        </w:tabs>
        <w:bidi w:val="0"/>
        <w:spacing w:before="0" w:after="60" w:line="240" w:lineRule="auto"/>
        <w:ind w:left="480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Dezembro</w:t>
        <w:tab/>
        <w:t>Página 6</w:t>
      </w:r>
    </w:p>
    <w:tbl>
      <w:tblPr>
        <w:tblOverlap w:val="never"/>
        <w:jc w:val="center"/>
        <w:tblLayout w:type="fixed"/>
      </w:tblPr>
      <w:tblGrid>
        <w:gridCol w:w="797"/>
        <w:gridCol w:w="552"/>
        <w:gridCol w:w="3154"/>
        <w:gridCol w:w="403"/>
        <w:gridCol w:w="1402"/>
        <w:gridCol w:w="1498"/>
        <w:gridCol w:w="1426"/>
        <w:gridCol w:w="1406"/>
        <w:gridCol w:w="298"/>
      </w:tblGrid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(14.762.470,64)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3.359.657,06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3.773.720,38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(15.176.533,96)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(14.761.364,54)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3.359.592,04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3.773.655,36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(15.175.427,86)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839.906,09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839.906,09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(1.601.459,34)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839.906,09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(761.553,25)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(4.205.940,66)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839.906,09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(5.045.846,75)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(8.953.964,54)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2.519.685,95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2.933.749,27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(9.368.027,86)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1.634.239,99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1.634.239,99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(2.660.835,46)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748.794,03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334.730,71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(2.246.772,14)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(3.146.564,54)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885.445,96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1.299.509,28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(3.560.627,86)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(25.545,08)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444.316,35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420.764,03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437.615,64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437.615,64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(3.121.019,46)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437.615,64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(3.558.635,10)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(3.146.564,54)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885.445,96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1.299.509,28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(3.560.627,86)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(3.146.564,54)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885.445,96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1.299.509,28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(3.560.627,86)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(3.146.564,54)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885.445,96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1.299.509,28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(3.560.627,86)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(25.545,08)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444.316,35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420.764,03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437.615,64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437.615,64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(3.121.019,46)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437.615,64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(3.558.635,10)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RP NÃO PROCESSADOS A LIQUIDAR -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NO O -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CANCELADOS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631990000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OUTROS CANCELAMENTOS DE RP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PROCESSADOS CANCELADOS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632990000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OUTROS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CANCELAMENTOS DE RP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23.446.408,11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28.474.489,57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27.615.542,55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24.305.355,13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163.716,00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16.944,00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23.266.692,11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28.474.489,57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27.599.542,55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24.141.639,13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23.266.692,11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28.474.489,57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27.599.542,55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24.141.639,13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23.266.692,11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28.474.489,57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27.599.542,55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24.141.639,13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1.502,70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1.406.300,45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20.429.704,50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26.378.651,71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22.692.608,54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24.115.747,67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1.432.189,86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2.094.335,16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3.500.633,56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25.891,46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(23.446.408,11)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21.246.010,98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22.104.958,00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(24.305.355,13)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27.688,62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11.688,62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(163.716,00)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27.688,62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11.688,62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(163.716,00)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27.688,62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11.688,62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(163.716,00)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27.688,62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11.688,62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(163.716,00)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26.276,62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10.276,62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(146.772,00)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(35.348,40)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26.276,62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(9.071,78)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(127.423,60)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10.276,62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(137.700,22)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(15.532,00)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(23.266.692,11)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21.218.322,36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22.093.269,38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(24.141.639,13)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(23.266.692,11)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21.218.322,36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22.093.269,38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(24.141.639,13)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6"/>
    </w:p>
    <w:tbl>
      <w:tblPr>
        <w:tblOverlap w:val="never"/>
        <w:jc w:val="center"/>
        <w:tblLayout w:type="fixed"/>
      </w:tblPr>
      <w:tblGrid>
        <w:gridCol w:w="802"/>
        <w:gridCol w:w="547"/>
        <w:gridCol w:w="3168"/>
        <w:gridCol w:w="274"/>
        <w:gridCol w:w="1522"/>
        <w:gridCol w:w="1498"/>
        <w:gridCol w:w="1426"/>
        <w:gridCol w:w="1411"/>
        <w:gridCol w:w="341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8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Dezembro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DESTINAÇÃO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(23.266.692,11)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21.218.322,36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22.093.269,38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(24.141.639,13)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(19.785.707,63)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20.270.019,02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20.695.926,81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(19.785.707,63)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20.270.019,02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20.695.926,81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(20.211.615,42)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(25.574,10)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448.009,34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424.428,00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(25.574,10)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444.495,37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420.914,03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(1.992,76)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DISPONIBILIDADE POR DESTINAÇÃO DE RECURSOS COMPROMETIDA POR EMPENHO - EM LIQUIDAÇÃO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3.513,97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(27.018,14)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500.294,00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499.169,42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(25.893,56)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438.607,74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438.571,74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COMPROMETIDA POR RETENÇÕES E CONSIGNAÇÕES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61.686,26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60.597,68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(25.891,46)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(3.428.392,24)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473.745,15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(3.902.137,39)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(3.122.058,44)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437.615,64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(3.559.674,08)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(306.333,80)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36.129,51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(342.463,31)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80" w:right="0" w:firstLine="0"/>
              <w:jc w:val="lef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57.351.905,16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57.351.905,16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350" w:left="493" w:right="400" w:bottom="1153" w:header="0" w:footer="725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before="98" w:after="9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0" w:right="0" w:bottom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3126740</wp:posOffset>
                </wp:positionH>
                <wp:positionV relativeFrom="paragraph">
                  <wp:posOffset>12700</wp:posOffset>
                </wp:positionV>
                <wp:extent cx="1365250" cy="4330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MARIA JOSE LIMA GURGEL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1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DIRETORA FINANCEIRA</w:t>
                              <w:br/>
                              <w:t>049.975.702-57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46.19999999999999pt;margin-top:1.pt;width:107.5pt;height:34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MARIA JOSE LIMA GURGEL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1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DIRETORA FINANCEIRA</w:t>
                        <w:br/>
                        <w:t>049.975.702-57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CARLOS MAGNO LOPES FARIAS.</w:t>
      </w:r>
      <w:bookmarkEnd w:id="7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601.239.402-06</w:t>
      </w:r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</w:t>
      </w:r>
      <w:bookmarkEnd w:id="8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CONTADORA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037" w:right="1072" w:bottom="1350" w:header="0" w:footer="3" w:gutter="0"/>
          <w:cols w:num="2" w:space="472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CRC/AM 015085/0-1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50" w:left="1037" w:right="1072" w:bottom="1350" w:header="0" w:footer="3" w:gutter="0"/>
      <w:cols w:num="2" w:space="4722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1291590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7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9">
    <w:name w:val="Body text|3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1">
    <w:name w:val="Body text|2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80"/>
      <w:ind w:left="15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8">
    <w:name w:val="Body text|3"/>
    <w:basedOn w:val="Normal"/>
    <w:link w:val="CharStyle19"/>
    <w:pPr>
      <w:widowControl w:val="0"/>
      <w:shd w:val="clear" w:color="auto" w:fill="FFFFFF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0">
    <w:name w:val="Body text|2"/>
    <w:basedOn w:val="Normal"/>
    <w:link w:val="CharStyle21"/>
    <w:pPr>
      <w:widowControl w:val="0"/>
      <w:shd w:val="clear" w:color="auto" w:fill="FFFFFF"/>
      <w:spacing w:after="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