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5"/>
        <w:keepNext/>
        <w:keepLines/>
        <w:widowControl w:val="0"/>
        <w:shd w:val="clear" w:color="auto" w:fill="auto"/>
        <w:tabs>
          <w:tab w:pos="3842" w:val="left"/>
        </w:tabs>
        <w:bidi w:val="0"/>
        <w:spacing w:before="0" w:after="580" w:line="240" w:lineRule="auto"/>
        <w:ind w:left="1500" w:right="0" w:firstLine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05285565/0001-86</w:t>
        <w:tab/>
        <w:t>Exercício: 2024</w:t>
      </w:r>
      <w:bookmarkEnd w:id="0"/>
    </w:p>
    <w:p>
      <w:pPr>
        <w:pStyle w:val="Style10"/>
        <w:keepNext/>
        <w:keepLines/>
        <w:widowControl w:val="0"/>
        <w:shd w:val="clear" w:color="auto" w:fill="auto"/>
        <w:bidi w:val="0"/>
        <w:spacing w:before="0" w:line="240" w:lineRule="auto"/>
        <w:ind w:left="220" w:right="0" w:firstLine="0"/>
        <w:jc w:val="center"/>
      </w:pPr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BALANCETE-ISOLADO</w:t>
      </w:r>
      <w:bookmarkEnd w:id="1"/>
    </w:p>
    <w:p>
      <w:pPr>
        <w:pStyle w:val="Style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120" w:line="240" w:lineRule="auto"/>
        <w:ind w:left="22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FUNDO DE APOSENTADORIA E PENSÕES DOS SERVIDORES MU (UG:4)</w:t>
      </w:r>
    </w:p>
    <w:p>
      <w:pPr>
        <w:pStyle w:val="Style10"/>
        <w:keepNext/>
        <w:keepLines/>
        <w:widowControl w:val="0"/>
        <w:shd w:val="clear" w:color="auto" w:fill="auto"/>
        <w:bidi w:val="0"/>
        <w:spacing w:before="0" w:line="240" w:lineRule="auto"/>
        <w:ind w:left="0" w:right="18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3430905</wp:posOffset>
                </wp:positionH>
                <wp:positionV relativeFrom="paragraph">
                  <wp:posOffset>12700</wp:posOffset>
                </wp:positionV>
                <wp:extent cx="612775" cy="170815"/>
                <wp:wrapSquare wrapText="right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12775" cy="1708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20"/>
                                <w:szCs w:val="20"/>
                                <w:shd w:val="clear" w:color="auto" w:fill="auto"/>
                                <w:lang w:val="pt-PT" w:eastAsia="pt-PT" w:bidi="pt-PT"/>
                              </w:rPr>
                              <w:t>Outubro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270.14999999999998pt;margin-top:1.pt;width:48.25pt;height:13.449999999999999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20"/>
                          <w:szCs w:val="20"/>
                          <w:shd w:val="clear" w:color="auto" w:fill="auto"/>
                          <w:lang w:val="pt-PT" w:eastAsia="pt-PT" w:bidi="pt-PT"/>
                        </w:rPr>
                        <w:t>Outubro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Página 1</w:t>
      </w:r>
      <w:bookmarkEnd w:id="2"/>
    </w:p>
    <w:tbl>
      <w:tblPr>
        <w:tblOverlap w:val="never"/>
        <w:jc w:val="left"/>
        <w:tblLayout w:type="fixed"/>
      </w:tblPr>
      <w:tblGrid>
        <w:gridCol w:w="869"/>
        <w:gridCol w:w="552"/>
        <w:gridCol w:w="3130"/>
        <w:gridCol w:w="240"/>
        <w:gridCol w:w="298"/>
        <w:gridCol w:w="1522"/>
        <w:gridCol w:w="1459"/>
        <w:gridCol w:w="1378"/>
        <w:gridCol w:w="1214"/>
        <w:gridCol w:w="336"/>
      </w:tblGrid>
      <w:tr>
        <w:trPr>
          <w:trHeight w:val="163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100000000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ATIVO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27.344.435,77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1.472.437,33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1.014.759,27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27.802.113,83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ATIVO CIRCULANTE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27.333.538,46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1.472.437,33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1.014.387,33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27.791.588,46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CAIXA E EQUIVALENTES DE CAIXA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5.690,28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1.021.405,14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712.416,51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314.678,91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111100000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CAIXA E EQUIVALENTES DE CAIXA EM MOEDA NACIONAL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5.690,28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1.021.405,14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712.416,51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314.678,91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111110000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CAIXA E EQUIVALENTES DE CAIXA EM MOEDA NACIONAL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5.690,28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1.021.405,14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712.416,51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314.678,91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111110600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CONTA ÚNICA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5.690,28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1.021.405,14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712.416,51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314.678,91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111110603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312" w:lineRule="auto"/>
              <w:ind w:left="24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BANCOS CONTA MOVIMENTO - FUNDO EM CAPITALIZAÇÃO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998.187,70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690.433,00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307.754,70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78" w:hRule="exact"/>
        </w:trPr>
        <w:tc>
          <w:tcPr>
            <w:gridSpan w:val="3"/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4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BANCO:001 AG: 1057-0 CONTA:7.824-7 (11 - BB. S/A - C/7.B24-7/FAPENV)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79" w:hRule="exact"/>
        </w:trPr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40" w:line="240" w:lineRule="auto"/>
              <w:ind w:left="4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BANCO: 104 AG:2987 CONTA: 183-1 (12 - CEF C/183-1)</w:t>
            </w:r>
          </w:p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4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BANCO:237 AG:5035 CONTA: 167-8 (13 - Bradesco C/ 167-8)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998.187,70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690.433,00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307.754,70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4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111110604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312" w:lineRule="auto"/>
              <w:ind w:left="24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BANCOS CONTA MOVIMENTO - TAXA DE ADMINISTRAÇÃO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5.690,28 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23.217,44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21.983,51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6.924,21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68" w:hRule="exact"/>
        </w:trPr>
        <w:tc>
          <w:tcPr>
            <w:gridSpan w:val="3"/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4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BANCO:237 AG:5035-0 CONTA:4.209-9 (14 - BRADESCO)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5.690,28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23.217,44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21.983,51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6.924,21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62" w:hRule="exact"/>
        </w:trPr>
        <w:tc>
          <w:tcPr>
            <w:gridSpan w:val="10"/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DEMAIS CRÉDITOS E VALORES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6.266.665,58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6.266.665,58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113600000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CRÉDITOS PREVIDENCIÁRIOS A RECEBER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4.860.305,82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4.860.305,82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113610000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CRÉDITOS PREVIDENCIÁRIOS A RECEBER A CURTO PRAZO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112.864,36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112.864,36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113610100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CONTRIBUIÇÕES PREVIDENCIÁRIAS A RECEBER -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112.864,36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112.864,36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113610101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302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CONTRIBUIÇÕES DO RPPS A RECEBER - SERVIDOR, APOSENTADO E PENSIONISTA - FUNDO EM</w:t>
            </w:r>
          </w:p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302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CAPITALIZA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112.864,36 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112.864,36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29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113620000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CRÉDITOS PREVIDENCIÁRIOS A RECEBER A CURTO PRAZO - INTRA OFSS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■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4.747.441,46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4.747.441,46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113620100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CONTRIBUIÇÕES PREVIDENCIÁRIAS A RECEBER -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4.747.441,46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4.747.441,46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113620101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302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CONTRIBUIÇÕES DO RPPS A RECEBER - PATRONAL - FUNDO EM CAPITALIZAÇÃO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4.747.441,46 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4.747.441,46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113800000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OUTROS CRÉDITOS A RECEBER E VALORES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1.406.359,76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1.406.359,76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113810000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OUTROS CRÉDITOS A RECEBER E VALORES A CURTO PRAZO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1.406.359,76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1.406.359,76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113810600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(6)04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302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VALORES EM TRÂNSITO REALIZÁVEIS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1.406.359,76 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1.406.359,76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INVESTIMENTOS E APLICAÇÕES TEMPORÁRIAS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21.061.182,60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451.032,19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301.970,82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21.210.243,97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TÍTULOS E VALORES MOBILIÁRIOS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3.211.906,84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110.566,79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36.492,11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3.285.981,52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114110000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TÍTULOS E VALORES MOBIUARIOS- CONSOLI 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3.211.906,84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110.566,79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36.492,11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3.285.981,52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(3)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TÍTULOS PÚBLICOS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2.750.595,00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94.969,70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36.492,11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2.809.072,59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288" w:hRule="exact"/>
        </w:trPr>
        <w:tc>
          <w:tcPr>
            <w:gridSpan w:val="3"/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312" w:lineRule="auto"/>
              <w:ind w:left="4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BANCO:001 AG: 1057-0 CONTA:7.824-7 (211 BB - 7821-7 RF AUTOMÁTICO EMPRESA)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590.273,30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29.440,01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619.713,31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662" w:hRule="exact"/>
        </w:trPr>
        <w:tc>
          <w:tcPr>
            <w:gridSpan w:val="4"/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372" w:lineRule="auto"/>
              <w:ind w:left="44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BANCO:001 AG: 1057-0 CONTA:7.824-7 (211 BB - 7824-7 BB PREV FLUXO RF) BANCO:001 AG: 1057-0 CONTA:7.824-7 (211 BB - 7824-7 BB PREVID RF IMA-B) BANCO:001 AG: 1057-0 CONTA:7.824-7 (7824-7 BB PREVID RF PERFIL 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691.542,03</w:t>
            </w:r>
          </w:p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757.394,28</w:t>
            </w:r>
          </w:p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176.967,36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86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28.181,31 0,00</w:t>
            </w:r>
          </w:p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86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10.981,40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93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93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36.492,11 0,00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719.723,34</w:t>
            </w:r>
          </w:p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720.902,17</w:t>
            </w:r>
          </w:p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187.948,76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6" w:hRule="exact"/>
        </w:trPr>
        <w:tc>
          <w:tcPr>
            <w:gridSpan w:val="4"/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90" w:lineRule="auto"/>
              <w:ind w:left="4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BANCO: 104 AG:2987 CONTA: 183-1 (212 CEF 183-1 CEF FI BRASIL Dl LONGO PRAZO)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534.418,03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26.366,98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560.785,01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114110200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Í31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AÇÕES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461.311,84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15.597,09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476.908,93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475" w:hRule="exact"/>
        </w:trPr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312" w:lineRule="auto"/>
              <w:ind w:left="4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BANCO:001 AG: 1057-0 CONTA:7.824-7 (211 BB - 7824-7 BB PREVID MULTIMERCADO</w:t>
            </w:r>
          </w:p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312" w:lineRule="auto"/>
              <w:ind w:left="4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461.311,84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15.597,09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476.908,93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3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114400000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INVESTIMENTOS E APLICAÇÕES TEMPORÁRIAS</w:t>
            </w:r>
          </w:p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 CURTO PRAZO -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17.849.275,76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340.465,40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265.478,71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17.924.262,45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114410000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INVESTIMENTOS E APLICAÇÕES TEMPORÁRIAS DE CURTO PRAZO DO RPPS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17.849.275,76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340.465,40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265.478,71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17.924.262,45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114410100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APLICAÇÕES EM SEGMENTO DE RENDA FIXA - RPPS - FUNDO EM CAPITALIZAÇÃO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14.849.275,76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340.465,40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265.478,71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14.924.262,45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114410105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FUNDOS DE INVESTIMENTO EM RENDA FIXA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14.837.299,83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332.519,04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265.478,71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14.904.340,16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114410105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FUNDOS DE INVESTIMENTO EM RENDA FIXA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11.975,93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7.946,36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19.922,29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114410400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APLICAÇÕES EM FUNDOS DE INVESTIMENTO ESTRUTURADOS - RPPS - FUNDO EM CAPITALIZAÇÃO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3.000.000,00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3.000.000,00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114410401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FUNDOS DE INVESTIMENTO MULTIMERCADO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3.000.000,00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3.000.000,00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114900000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 xml:space="preserve">(-) AJUSTE DE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 xml:space="preserve">PERDAS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 INVESTIMENTOS E APLICAÇÕES TEMPORÁRIAS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114910000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66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 xml:space="preserve">(-) AJUSTE DE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 xml:space="preserve">PERDAS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 INVESTIMENTOS E APLICAÇÕES TEMPORÁRIAS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114910100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302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 xml:space="preserve">(-) AJUSTE DE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 xml:space="preserve">PERDAS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ESTIMADAS COM TÍTULOS E VALORES MOBILIÁRIOS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ATIVO NÃO CIRCULANTE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10.897,31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371,94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10.525,37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40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123000000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IMOBILIZADO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10.897,31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371,94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997" w:h="12322" w:vSpace="288" w:wrap="notBeside" w:vAnchor="text" w:hAnchor="text" w:x="5" w:y="2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10.525,37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framePr w:w="10997" w:h="12322" w:vSpace="288" w:wrap="notBeside" w:vAnchor="text" w:hAnchor="text" w:x="5" w:y="289"/>
              <w:widowControl w:val="0"/>
              <w:rPr>
                <w:sz w:val="10"/>
                <w:szCs w:val="10"/>
              </w:rPr>
            </w:pPr>
          </w:p>
        </w:tc>
      </w:tr>
    </w:tbl>
    <w:p>
      <w:pPr>
        <w:pStyle w:val="Style16"/>
        <w:keepNext w:val="0"/>
        <w:keepLines w:val="0"/>
        <w:framePr w:w="2251" w:h="187" w:hSpace="4" w:wrap="notBeside" w:vAnchor="text" w:hAnchor="text" w:x="29" w:y="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CONTA ENT. TÍTULOS</w:t>
      </w:r>
    </w:p>
    <w:p>
      <w:pPr>
        <w:pStyle w:val="Style16"/>
        <w:keepNext w:val="0"/>
        <w:keepLines w:val="0"/>
        <w:framePr w:w="1834" w:h="187" w:hSpace="4" w:wrap="notBeside" w:vAnchor="text" w:hAnchor="text" w:x="4335" w:y="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GR/ISF SALDO ANTERIOR</w:t>
      </w:r>
    </w:p>
    <w:p>
      <w:pPr>
        <w:pStyle w:val="Style16"/>
        <w:keepNext w:val="0"/>
        <w:keepLines w:val="0"/>
        <w:framePr w:w="538" w:h="221" w:hSpace="4" w:wrap="notBeside" w:vAnchor="text" w:hAnchor="text" w:x="7258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DÉBITO</w:t>
      </w:r>
    </w:p>
    <w:p>
      <w:pPr>
        <w:pStyle w:val="Style16"/>
        <w:keepNext w:val="0"/>
        <w:keepLines w:val="0"/>
        <w:framePr w:w="634" w:h="221" w:hSpace="4" w:wrap="notBeside" w:vAnchor="text" w:hAnchor="text" w:x="8573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CRÉDITO</w:t>
      </w:r>
    </w:p>
    <w:p>
      <w:pPr>
        <w:pStyle w:val="Style16"/>
        <w:keepNext w:val="0"/>
        <w:keepLines w:val="0"/>
        <w:framePr w:w="1248" w:h="187" w:hSpace="4" w:wrap="notBeside" w:vAnchor="text" w:hAnchor="text" w:x="9715" w:y="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SALDO ATUAL D_C</w:t>
      </w:r>
    </w:p>
    <w:p>
      <w:pPr>
        <w:widowControl w:val="0"/>
        <w:spacing w:line="1" w:lineRule="exact"/>
      </w:pPr>
      <w:r>
        <w:br w:type="page"/>
      </w:r>
    </w:p>
    <w:p>
      <w:pPr>
        <w:pStyle w:val="Style5"/>
        <w:keepNext/>
        <w:keepLines/>
        <w:widowControl w:val="0"/>
        <w:shd w:val="clear" w:color="auto" w:fill="auto"/>
        <w:tabs>
          <w:tab w:pos="3822" w:val="left"/>
        </w:tabs>
        <w:bidi w:val="0"/>
        <w:spacing w:before="0" w:line="240" w:lineRule="auto"/>
        <w:ind w:left="1480" w:right="0" w:firstLine="0"/>
        <w:jc w:val="both"/>
      </w:pPr>
      <w:bookmarkStart w:id="3" w:name="bookmark3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05285565/0001-86</w:t>
        <w:tab/>
        <w:t>Exercício: 2024</w:t>
      </w:r>
      <w:bookmarkEnd w:id="3"/>
    </w:p>
    <w:tbl>
      <w:tblPr>
        <w:tblOverlap w:val="never"/>
        <w:jc w:val="center"/>
        <w:tblLayout w:type="fixed"/>
      </w:tblPr>
      <w:tblGrid>
        <w:gridCol w:w="811"/>
        <w:gridCol w:w="542"/>
        <w:gridCol w:w="3182"/>
        <w:gridCol w:w="264"/>
        <w:gridCol w:w="173"/>
        <w:gridCol w:w="1339"/>
        <w:gridCol w:w="1498"/>
        <w:gridCol w:w="1426"/>
        <w:gridCol w:w="1406"/>
        <w:gridCol w:w="346"/>
      </w:tblGrid>
      <w:tr>
        <w:trPr>
          <w:trHeight w:val="346" w:hRule="exact"/>
        </w:trPr>
        <w:tc>
          <w:tcPr>
            <w:gridSpan w:val="10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BALANCETE-ISOLADO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FUNDO DE APOSENTADORIA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PENSÕES DOS SERVIDORES</w:t>
            </w: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MU (UG:4)</w:t>
            </w:r>
          </w:p>
        </w:tc>
      </w:tr>
      <w:tr>
        <w:trPr>
          <w:trHeight w:val="374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Outubro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Página 2</w:t>
            </w:r>
          </w:p>
        </w:tc>
      </w:tr>
      <w:tr>
        <w:trPr>
          <w:trHeight w:val="298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ENT.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2928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TÍTULOS</w:t>
              <w:tab/>
            </w:r>
            <w:r>
              <w:rPr>
                <w:smallCap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gr/isf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ANTERIOR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DÉBITO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CRÉDITO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ATUAL D_C</w:t>
            </w:r>
          </w:p>
        </w:tc>
      </w:tr>
      <w:tr>
        <w:trPr>
          <w:trHeight w:val="192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123100000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BENS MOVEIS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26.886,46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26.886,46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BENS MOVEIS-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26.886,46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26.886,46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MÁQUINAS, APARELHOS, EQUIPAMENTOS E FERRAMENTAS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5.037,00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5.037,00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123110102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APARELHOS E EQUIPAMENTOS DE COMUNICAÇÃO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225,00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225,00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123110107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MÁQUINAS E EQUIPAMENTOS ENERGÉTICOS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936,00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936,00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123110199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OUTRAS MÁQUINAS, APARELHOS, EQUIPAMENTOS E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FERRAMENTAS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3.876,00 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3.876,00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BENS DE INFORMÁTICA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19.964,85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19.964,85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123110201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EQUIPAMENTOS DE PROCESSAMENTO DE DADOS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19.964,85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19.964,85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123110300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MÓVEIS E UTENSÍLIOS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1.814,11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1.814,11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123110301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APARELHOS E UTENSÍLIOS DOMÉSTICOS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710,89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710,89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123110303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MOBILIÁRIO EM GERAL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1.103,22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1.103,22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123110400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MATERIAIS CULTURAIS, EDUCACIONAIS E DE COMUNICAÇÃO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70,50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70,50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123110405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EQUIPAMENTOS PARA ÁUDIO, VÍDEO E FOTO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70,50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123800000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(-) DEPRECIAÇÃO, EXAUSTÃO E AMORTIZAÇÃO ACUMULADAS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(15.989,15)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371,94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(16.361,09)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123810000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(-) DEPRECIAÇÃO, EXAUSTÃO E AMORTIZAÇÃO ACUMULADAS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(15.989,15)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371,94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(16.361,09)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123810100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(-) DEPRECIAÇÃO ACUMULADA - BENS MÓVEIS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(15.989,15)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371,94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(16.361,09)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123810101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(-) DEPRECIAÇÃO ACUMULADA DE MÁQUINAS, APARELHOS, EQUIPAMENTOS E FERRAMENTAS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(3.686,78)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77,09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(3.763,87)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123810102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(-) DEPRECIAÇÃO ACUMULADA DE BENS DE INFORMÁTICA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(10.803,34)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292,91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(11.096,25)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123810103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(-) DEPRECIAÇÃO ACUMULADA DE MÓVEIS E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UTENSÍLIOS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(1.452,03)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1,94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(1.453,97)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123810104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(-) DEPRECIAÇÃO ACUMULADA DE MATERIAIS CULTURAIS, EDUCACIONAIS E DE COMUNICAÇÃO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(47,00)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(47,00)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 xml:space="preserve">PASSIVO E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 xml:space="preserve">PATRIMÔNIO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LIQUIDO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(25.888.111,59)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331.030,75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301.384,59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(25.858.465,43)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PASSIVO CIRCULANTE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(57.592,19)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331.030,75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301.384,59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(27.946,03)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4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OBRIGAÇÕES TRABALHISTAS,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PREVIDENCIÁRIAS E ASSISTENCIAIS A PAGAR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(36,00)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260.808,84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260.808,84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(36,00)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PESSOAL A PAGAR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8.094,60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8.094,60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PESSOAL A PAGAR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8.094,60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8.094,60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PESSOAL A PAGAR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8.094,60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8.094,60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211110101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SALÁRIOS, REMUNERAÇÕES E BENEFÍCIOS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8.094,60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8.094,60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211110102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DÉCIMO TERCEIRO 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211110102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DÉCIMO TERCEIRO 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211110103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FÉRIAS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211110103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FÉRIAS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211200000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BENEFÍCIOS PREVIDENCIÁRIOS A PAGAR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(36,00)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252.714,24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252.714,24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(36,00)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211210000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BENEFÍCIOS PREVIDENCIÁRIOS A PAGAR- CONSOLI 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(36,00)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252.714,24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252.714,24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(36,00)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211210100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BENEFÍCIOS PREVIDENCIÁRIOS A PAGAR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(36,00)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252.714,24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252.714,24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(36,00)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211400000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ENCARGOS SOCIAIS A PAGAR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211410000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ENCARGOS SOCIAIS A PAGAR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211410100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CONTRIBUIÇÕES AO RGPS A PAGAR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211410103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CONTRIBUIÇÕES AO RGPS - SERVIÇOS DE TERCEIROSP OU CONTRIBUINTES AVULSOS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211420000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ENCARGOS SOCIAIS A PAGAR-INTRA OFSS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211420100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22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CONTRIBUIÇÃO A REGIME PRÓPRIO DE PREVIDÊNCIAP (RPPS)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211430000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ENCARGOS SOCIAIS A PAGAR-IN TER OFSS - UNIÃO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211430100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CONTRIBUIÇÕES AO RGPS A PAGAR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211430101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CONTRIBUIÇÕES AO RGPS SOBRE SALÁRIOS E REMUNERAÇÕES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213000000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FORNECEDORES E CONTAS A PAGAR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11.916,59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11.916,59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213100000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FORNECEDORES E CONTAS A PAGAR NACIONAIS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11.916,59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11.916,59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213110000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FORNECEDORES E CONTAS A PAGAR NACIONAIS A CURTO PRAZO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11.916,59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11.916,59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213110100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FORNECEDORES NACIONAIS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11.916,59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11.916,59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213110101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(16)04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FORNECEDORES NÃO PARCELADOS A PAGAR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11.916,59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11.916,59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ADIANTAMENTO DE CLIENTES E DEMAIS OBRIGAÇÕES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(57.554,09)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58.305,32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28.659,16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(27.907,93)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VALORES RESmUÍVEIS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(57.554,09)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58.305,32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28.659,16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(27.907,93)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VALORES RESmUÍVEIS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(57.554,09)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58.305,32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28.659,16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(27.907,93)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CONSIGNAÇÕES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(57.554,09)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58.305,32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28.659,16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(27.907,93)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79" w:hRule="exact"/>
        </w:trPr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218810102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CONTRIBUIÇÃO AO RGPS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(3.508,93) C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942,13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(4.451,06)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5"/>
        <w:keepNext/>
        <w:keepLines/>
        <w:widowControl w:val="0"/>
        <w:shd w:val="clear" w:color="auto" w:fill="auto"/>
        <w:tabs>
          <w:tab w:pos="3822" w:val="left"/>
        </w:tabs>
        <w:bidi w:val="0"/>
        <w:spacing w:before="0" w:line="240" w:lineRule="auto"/>
        <w:ind w:left="1480" w:right="0" w:firstLine="0"/>
        <w:jc w:val="both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05285565/0001-86</w:t>
        <w:tab/>
        <w:t>Exercício: 2024</w:t>
      </w:r>
      <w:bookmarkEnd w:id="4"/>
    </w:p>
    <w:tbl>
      <w:tblPr>
        <w:tblOverlap w:val="never"/>
        <w:jc w:val="center"/>
        <w:tblLayout w:type="fixed"/>
      </w:tblPr>
      <w:tblGrid>
        <w:gridCol w:w="811"/>
        <w:gridCol w:w="542"/>
        <w:gridCol w:w="3168"/>
        <w:gridCol w:w="278"/>
        <w:gridCol w:w="168"/>
        <w:gridCol w:w="1344"/>
        <w:gridCol w:w="1498"/>
        <w:gridCol w:w="1426"/>
        <w:gridCol w:w="1406"/>
        <w:gridCol w:w="346"/>
      </w:tblGrid>
      <w:tr>
        <w:trPr>
          <w:trHeight w:val="346" w:hRule="exact"/>
        </w:trPr>
        <w:tc>
          <w:tcPr>
            <w:vMerge w:val="restart"/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9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34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BALANCETE-ISOLADO</w:t>
            </w:r>
          </w:p>
        </w:tc>
      </w:tr>
      <w:tr>
        <w:trPr>
          <w:trHeight w:val="322" w:hRule="exact"/>
        </w:trPr>
        <w:tc>
          <w:tcPr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gridSpan w:val="4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FUNDO DE APOSENTADORIA E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PENSÕES DOS SERVIDORES</w:t>
            </w: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MU (UG:4)</w:t>
            </w:r>
          </w:p>
        </w:tc>
      </w:tr>
      <w:tr>
        <w:trPr>
          <w:trHeight w:val="374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Outubro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Página 3</w:t>
            </w:r>
          </w:p>
        </w:tc>
      </w:tr>
      <w:tr>
        <w:trPr>
          <w:trHeight w:val="298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ENT.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2928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TÍTULOS</w:t>
              <w:tab/>
            </w:r>
            <w:r>
              <w:rPr>
                <w:smallCap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gr/isf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ANTERIOR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DÉBITO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CRÉDITO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ATUAL D_C</w:t>
            </w:r>
          </w:p>
        </w:tc>
      </w:tr>
      <w:tr>
        <w:trPr>
          <w:trHeight w:val="192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218810104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IMPOSTO SOBRE A RENDA RETIDO NA FONTE - IRRF P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(18.489,05) C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1.545,12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1.552,32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(18.496,25)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218810108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ISS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(671,67)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(671,67)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218810110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PENSÃO ALIMENTÍCIA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(0,01)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(0,01)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218810115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RETENÇÕES - EMPRÉSTIMOS E FINANCIAMENTOS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(21.538,16)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46.560,20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25.964,71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(942,67)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218810199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OUTROS CONSIGNATÁRIOS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(13.346,27)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(3.346,27)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218900000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OUTRAS OBRIGAÇÕES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218910000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OUTRAS OBRIGAÇÕES A CURTO PRAZO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218910100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 xml:space="preserve">INDENIZAÇÕES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 RESTITUIÇÕES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218910101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INDENIZAÇÕES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 SERVIDORES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218910200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DIARIAS A PAGAR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PASSIVO NAO-CIRCULANTE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(11.590.092,36)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(11.590.092,36)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PROVISÕES A LONGO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(11.590.092,36)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(11.590.092,36)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PROVISÕES MATEMÁTICAS PREVIDÊNCIÁRIAS A LONGO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(11.590.092,36)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(11.590.092,36)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PROVISÕES MATEMÁTICAS PREVI DÊNCIÁRI AS A LONGO PRAZO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(11.590.092,36)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(11.590.092,36)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227210300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RPPS - FUNDO EM CAPITALIZAÇÃO -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 xml:space="preserve">P RO VISO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 xml:space="preserve">ES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 BENEFÍCIOS CONCEDIDOS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(7.133.193,69)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(7.133.193,69)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227210301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APOSENTADO RIAS/PENSÕES CONCEDIDAS DO FUNDOP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23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EM CAPITALIZAÇÃO DO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(7.925.770,77)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(7.925.770,77)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227210305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(-) COMPENSAÇÃO PREVIDENCIÁRIA DO FUNDO EM CAPITALIZAÇÃO DO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792.577,08 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792.577,08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227210400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RPPS - FUNDO EM CAPITALIZAÇÃO -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 xml:space="preserve">P RO VISO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 xml:space="preserve">ES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 BENEFÍCIOS A CONCEDER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(4.456.898,67)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(4.456.898,67)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227210401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23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APOSENTADO RIAS/PENSÕES A CONCEDER DO FUNDOP EM CAPITALIZAÇÃO DO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(54.785.408,01)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(54.785.408,01)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227210402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33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(-) CONTRIBUIÇÕES DO ENTE PARA O FUNDO EM CAPITALIZAÇÃO DO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8.215.191,32 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8.215.191,32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44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227210403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33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(-) CONTRIBUIÇÕES DO SERVIDOR E FUTURO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33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APOSENTADO/PEN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SIONISTA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PARA O FUNDO EM CAPITA LIZAÇÃ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4.519.090,72 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4.519.090,72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227210404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(-) COMPENSAÇÃO PREVIDENCIÁRIA DO FUNDO EM CAPITALIZAÇÃO DO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5.478.540,80 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5.478.540,80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227210499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(-) OUTRAS DEDUÇÕES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32.115.686,50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32.115.686,50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 xml:space="preserve">PATRIMÔNIO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LIQUIDO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(14.240.427,04)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(14.240.427,04)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RESULTADOS ACUMULADOS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(14.240.427,04)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(14.240.427,04)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SUPERÁVITS OU DÉFICITS ACUMULADOS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(14.240.427,04)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(14.240.427,04)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237110000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SUPERÁVITS OU DÉFICITS ACUMULADOS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(9.910.264,00)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(9.910.264,00)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SUPERÁVITS OU DÉFICITS DO EXERCÍCIO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X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X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237110200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33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SUPERÁVITS OU DÉFICITS DE EXERCÍCIOS ANTERIORES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(9.910.264,00) X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(9.910.264,00)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X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237120000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SUPERÁVITS OU DÉFICITS ACUMULADOS - INTRA OFSS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(4.340.453,04)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(4.340.453,04)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237120100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SUPERÁVITS OU DÉFICITS DO EXERCÍCIO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X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X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237120200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SUPERÁVITS OU DÉFICITS DE EXERCÍCIOS ANTERIORES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(4.340.453,04) X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(4.340.453,04)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X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237130000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SUPERÁVITS OU DÉFICITS ACUMULADOS - INTER OFSS - UNIÃO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10.290,00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10.290,00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237130100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SUPERÁVITS OU DÉFICITS DO EXERCÍCIO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X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X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237130200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SUPERÁVITS OU DÉFICITS DE EXERCÍCIOS ANTERIORES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10.290,00 X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10.290,00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X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VARIAÇÃO PATRIMONIAL DIMINUTIVA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2.777.774,31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309.589,48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3.087.363,79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PESSOAL E ENCARGOS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88.198,96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8.094,60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96.293,56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REMUNERAÇÃO A PESSOAL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72.130,23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8.094,60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80.224,83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311100000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REMUNERAÇÃO A PESSOAL ATIVO CIVIL - ABRANGIDOS PELO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28.463,56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2.894,60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31.358,16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311110000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REMUNERAÇÃO A PESSOAL ATIVO CIVIL - ABRANGIDOS PELO RPPS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28.463,56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2.894,60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31.358,16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311110100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VENCIMENTOS E VANTAGENS FIXAS - PESSOAL CIVIL -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28.463,56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2.894,60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31.358,16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311110101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VENCIMENTOS E SALÁRIOS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25.416,00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2.824,00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28.240,00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311110118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GRATIFICAÇÃO DE TEMPO DE SERVIÇO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635,40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70,60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706,00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311110122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13. 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1.447,30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1.447,30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311110124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FÉRIAS - ABONO CONSTITUCIONAL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964,86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964,86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311200000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REMUNERAÇÃO A PESSOAL ATIVO CIVIL - ABRANGIDOS PELO RGPS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43.666,67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5.200,00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48.866,67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311210000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REMUNERAÇÃO A PESSOAL ATIVO CIVIL - ABRANGIDOS PELO RGPS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43.666,67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5.200,00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48.866,67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311210100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VENCIMENTOS E VANTAGENS FIXAS - PESSOAL CIVIL - RGPS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43.666,67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5.200,00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48.866,67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311210101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VENCIMENTOS E SALARIOS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40.400,00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5.200,00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45.600,00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311210122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13. SALARIO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2.600,00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2.600,00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264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311210124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FERIAS - ABONO CONSTITUCIONAL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666,67 D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666,67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5"/>
        <w:keepNext/>
        <w:keepLines/>
        <w:widowControl w:val="0"/>
        <w:shd w:val="clear" w:color="auto" w:fill="auto"/>
        <w:tabs>
          <w:tab w:pos="3842" w:val="left"/>
        </w:tabs>
        <w:bidi w:val="0"/>
        <w:spacing w:before="0" w:line="240" w:lineRule="auto"/>
        <w:ind w:left="1500" w:right="0" w:firstLine="0"/>
        <w:jc w:val="both"/>
      </w:pPr>
      <w:bookmarkStart w:id="5" w:name="bookmark5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05285565/0001-86</w:t>
        <w:tab/>
        <w:t>Exercício: 2024</w:t>
      </w:r>
      <w:bookmarkEnd w:id="5"/>
    </w:p>
    <w:tbl>
      <w:tblPr>
        <w:tblOverlap w:val="never"/>
        <w:jc w:val="center"/>
        <w:tblLayout w:type="fixed"/>
      </w:tblPr>
      <w:tblGrid>
        <w:gridCol w:w="835"/>
        <w:gridCol w:w="538"/>
        <w:gridCol w:w="3168"/>
        <w:gridCol w:w="302"/>
        <w:gridCol w:w="1488"/>
        <w:gridCol w:w="1498"/>
        <w:gridCol w:w="1426"/>
        <w:gridCol w:w="1406"/>
        <w:gridCol w:w="346"/>
      </w:tblGrid>
      <w:tr>
        <w:trPr>
          <w:trHeight w:val="667" w:hRule="exact"/>
        </w:trPr>
        <w:tc>
          <w:tcPr>
            <w:gridSpan w:val="9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240" w:right="0"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BALANCETE-ISOLADO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center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FUNDO DE APOSENTADORIA E PENSÕES DOS SERVIDORES MU (UG:4)</w:t>
            </w:r>
          </w:p>
        </w:tc>
      </w:tr>
      <w:tr>
        <w:trPr>
          <w:trHeight w:val="374" w:hRule="exact"/>
        </w:trPr>
        <w:tc>
          <w:tcPr>
            <w:gridSpan w:val="6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92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Outubro</w:t>
            </w:r>
          </w:p>
        </w:tc>
        <w:tc>
          <w:tcPr>
            <w:gridSpan w:val="3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Página 4</w:t>
            </w:r>
          </w:p>
        </w:tc>
      </w:tr>
      <w:tr>
        <w:trPr>
          <w:trHeight w:val="298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ENT.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2928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TÍTULOS</w:t>
              <w:tab/>
            </w:r>
            <w:r>
              <w:rPr>
                <w:smallCap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gr/isf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ANTERIOR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DÉBITO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CRÉDITO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ATUAL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D_C</w:t>
            </w:r>
          </w:p>
        </w:tc>
      </w:tr>
      <w:tr>
        <w:trPr>
          <w:trHeight w:val="192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312000000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ENCARGOS PATRONAIS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10.735,41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10.735,41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312100000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ENCARGOS PATRONAIS -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2.693,42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2.693,42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312120000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ENCARGOS PATRONAIS - RPPS - INTRA OFSS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2.693,42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2.693,42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312120100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CONTRIBUIÇÃO PATRONAL PARA O RPPS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2.693,42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2.693,42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312200000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ENCARGOS PATRONAIS - RGPS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8.041,99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8.041,99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312230000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ENCARGOS PATRONAIS - RGPS - INTER OFSS - UNIÃO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8.041,99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8.041,99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312230100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CONTRIBUIÇÕES PREVIDENCIÁRIAS - RGPS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8.041,99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8.041,99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319000000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OUTRAS VARIAÇÕES PATRIMONIAIS DIMINUTIVAS - PESSOAL E ENCARGOS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5.333,32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5.333,32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319100000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 xml:space="preserve">INDENIZAÇÕES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 RESTITUIÇÕES TRABALHISTAS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5.333,32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5.333,32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319110000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22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 xml:space="preserve">INDENIZAÇÕES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E RESTITUIÇÕES TRABALHISTAS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5.333,32 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5.333,32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320000000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BENEFÍCIOS PREVIDENCIÁRIOS E ASSISTENCIAIS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2.337.556,97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252.714,24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2.590.271,21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APOSENTADORIAS E REFORMAS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1.629.449,34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175.824,20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1.805.273,54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APOSENTADORIAS -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1.629.449,34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175.824,20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1.805.273,54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321110000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APOSENTADORIAS - RPPS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1.629.449,34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175.824,20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1.805.273,54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321119900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OUTRAS APOSENTADORIAS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1.629.449,34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175.824,20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1.805.273,54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PENSÕES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708.107,63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76.890,04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784.997,67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322100000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PENSÕES -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708.107,63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76.890,04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784.997,67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322110000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PENSÕES - RPPS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708.107,63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76.890,04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784.997,67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322110100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PROVENTOS DE PENSÕES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708.107,63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76.890,04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784.997,67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330000000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USO DE BENS, SERVIÇOS E CONSUMO DE CAPITAL FIXO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134.687,41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12.288,53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146.975,94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SERVIÇOS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131.277,45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11.916,59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143.194,04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DIÁRIAS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DIÁRIAS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DIARIAS PESSOAL CIVIL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1.800,00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332200000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SERVIÇOS TERCEIROS - PF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49.658,00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5.962,00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55.620,00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332210000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SERVIÇOS TERCEIROS - PF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49.658,00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5.962,00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55.620,00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332211500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SERVIÇOS TÉCNICOS PROFISSIONAIS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32.000,00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332212100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LOCAÇÕES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12.708,00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1.412,00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14.120,00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332212600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SERV. DE APOIO ADMIN., TÉCNICO E OPERACIONAL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4.950,00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550,00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5.500,00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332300000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SERVIÇOS TERCEIROS - PJ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79.819,45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5.954,59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85.774,04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332310000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SERVIÇOS TERCEIROS - PJ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79.819,45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5.954,59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85.774,04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332310600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MANUTENÇÃO E CONSERVAÇÃO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332311000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LOCAÇÕES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15.874,98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16.024,98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332313200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SERVIÇOS BANCARIOS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413,00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413,00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332314600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SERVIÇOS GRÁFICOS E EDITORIAIS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771,00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771,00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332315100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SERVIÇOS TÉCNICOS PROFISSIONAIS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45.155,00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50.155,00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332315600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PASSAGENS E DESPESAS COM LOCOMOÇÃO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5.916,29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5.916,29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332319900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 xml:space="preserve">OUTROS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SERVIÇOS TERCEIROS - PJ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11.529,18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804,59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12.333,77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333000000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DEPRECIAÇÃO, AMORTIZAÇÃO E EXAUSTÃO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3.409,96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371,94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3.781,90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333100000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DEPRECIAÇÃO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3.409,96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371,94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3.781,90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333110000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DEPRECIAÇÃO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3.409,96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371,94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3.781,90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333110100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DEPRECIAÇÃO DE IMOBILIZADO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3.409,96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371,94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3.781,90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333110101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DEPRECIAÇÃO DE BENS MÓVEIS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3.409,96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371,94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3.781,90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360000000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 xml:space="preserve">DESVALORIZAÇÃO E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 xml:space="preserve">PERDA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 ATIVOS E INCORPORAÇÃO DE PASSIVOS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211.360,97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36.492,11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247.853,08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361000000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 xml:space="preserve">REAVALIAÇÃO, REDUÇÃO A VALOR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 xml:space="preserve">RECUPERÁVEL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 xml:space="preserve">E AJUSTE PARA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PERDAS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211.360,97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36.492,11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247.853,08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361700000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 xml:space="preserve">VARIAÇÃO PATRIMONIAL DIMINUTIVA COM AJUSTE DE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 xml:space="preserve">PERDAS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 CRÉDITOS E DE INVESTIMENTOS E APLI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211.360,97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36.492,11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247.853,08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361710000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 xml:space="preserve">VARIAÇÃO PATRIMONIAL DIMINUTIVA COM AJUSTE DE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 xml:space="preserve">PERDAS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 CRÉDITOS E DE INVESTIMENTOS E APLI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211.360,97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36.492,11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247.853,08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361710800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2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DESVALORIZAÇÃO A VALOR JUSTO DOS INVESTIMENTOS TEMPORÁRIOS DO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1.284,87 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1.284,87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361719900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 xml:space="preserve">AJUSTE PARA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 xml:space="preserve">PERDAS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DE DEMAIS INVESTIMENTOS E P APLICAÇÕES TEMPORÁRIOS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210.076,10 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36.492,11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246.568,21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370000000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TRIBUTÁRIAS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5.970,00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5.970,00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CONTRIBUIÇÕES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5.970,00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5.970,00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372900000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OUTRAS CONTRIBUIÇÕES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5.970,00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5.970,00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372910000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OUTRAS CONTRIBUIÇÕES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5.970,00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5.970,00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372919900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DEMAIS CONTRIBUIÇÕES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5.970,00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5.970,00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400000000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VARIAÇÃO PATRIMONIAL AUMENTATIVA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(4.234.098,49)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796.913,70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(5.031.012,19)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CONTRIBUIÇÕES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(3.028.241,72)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678.400,55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(3.706.642,27)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46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421000000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CONTRIBUIÇÕES SOCIAIS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(3.028.241,72)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678.400,55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(3.706.642,27)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5"/>
        <w:keepNext/>
        <w:keepLines/>
        <w:widowControl w:val="0"/>
        <w:shd w:val="clear" w:color="auto" w:fill="auto"/>
        <w:tabs>
          <w:tab w:pos="3842" w:val="left"/>
        </w:tabs>
        <w:bidi w:val="0"/>
        <w:spacing w:before="0" w:line="240" w:lineRule="auto"/>
        <w:ind w:left="1500" w:right="0" w:firstLine="0"/>
        <w:jc w:val="both"/>
      </w:pPr>
      <w:bookmarkStart w:id="6" w:name="bookmark6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05285565/0001-86</w:t>
        <w:tab/>
        <w:t>Exercício: 2024</w:t>
      </w:r>
      <w:bookmarkEnd w:id="6"/>
    </w:p>
    <w:tbl>
      <w:tblPr>
        <w:tblOverlap w:val="never"/>
        <w:jc w:val="center"/>
        <w:tblLayout w:type="fixed"/>
      </w:tblPr>
      <w:tblGrid>
        <w:gridCol w:w="826"/>
        <w:gridCol w:w="547"/>
        <w:gridCol w:w="3163"/>
        <w:gridCol w:w="317"/>
        <w:gridCol w:w="1478"/>
        <w:gridCol w:w="1498"/>
        <w:gridCol w:w="1426"/>
        <w:gridCol w:w="1406"/>
        <w:gridCol w:w="346"/>
      </w:tblGrid>
      <w:tr>
        <w:trPr>
          <w:trHeight w:val="667" w:hRule="exact"/>
        </w:trPr>
        <w:tc>
          <w:tcPr>
            <w:gridSpan w:val="9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240" w:right="0"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BALANCETE-ISOLADO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center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FUNDO DE APOSENTADORIA E PENSÕES DOS SERVIDORES MU (UG:4)</w:t>
            </w:r>
          </w:p>
        </w:tc>
      </w:tr>
      <w:tr>
        <w:trPr>
          <w:trHeight w:val="374" w:hRule="exact"/>
        </w:trPr>
        <w:tc>
          <w:tcPr>
            <w:gridSpan w:val="6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492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Outubro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Página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5</w:t>
            </w:r>
          </w:p>
        </w:tc>
      </w:tr>
      <w:tr>
        <w:trPr>
          <w:trHeight w:val="298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ENT.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2928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TÍTULOS</w:t>
              <w:tab/>
            </w:r>
            <w:r>
              <w:rPr>
                <w:smallCap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gr/isf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ANTERIOR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DÉBITO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CRÉDITO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ATUAL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D_C</w:t>
            </w:r>
          </w:p>
        </w:tc>
      </w:tr>
      <w:tr>
        <w:trPr>
          <w:trHeight w:val="192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421100000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CONTRIBUIÇÕES SOCIAIS - RPPS E MILITARES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(3.028.241,72)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678.400,55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(3.706.642,27)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421110000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CONTRIBUIÇÕES SOCIAIS - RPPS E MILITARES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(1.277.686,84)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282.706,01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(1.560.392,85)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421110200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CONTRIBUIÇÃO DO SEGURADO AO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(1.277.686,84)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282.706,01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(1.560.392,85)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421110201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CONTRIBUIÇÃO DO SERVIDOR - RPPS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(1.277.686,84)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282.706,01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(1.560.392,85)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421120000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CONTRIBUIÇÕES SOCIAIS - RPPS E MILITARES - INTRA OFSS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(1.750.554,88)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395.694,54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(2.146.249,42)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421120100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CONTRIBUIÇÕES PATRONAIS AO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(1.750.554,88)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395.694,54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(2.146.249,42)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421120101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CONTRIBUIÇÃO PATRONAL DE SERVIDOR ATIVO -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(1.750.554,88)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395.694,54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(2.146.249,42)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460000000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VALORIZAÇÃO E GANHOS COM ATIVOS E D ESIN CORPORAÇÃO DE PASSIVOS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(1.205.818,94)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118.513,15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(1.324.332,09)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REAVALIAÇÃO DE ATIVOS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(1.205.818,94)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118.513,15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(1.324.332,09)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461700000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VARIAÇÃO PATRIMONIAL AUMENTATIVA COM AJUSTE DE GANHOS DE CRÉDITOS E DE INVESTIMENTOS E APL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(13.260,80)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7.946,36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(21.207,16)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461710000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VARIAÇÃO PATRIMONIAL AUMENTATIVA COM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AJUSTE DE GANHOS DE CRÉDITOS E DE INVESTIMENTOS E APL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(13.260,80)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7.946,36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(21.207,16)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461710800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VALORIZAÇÃO A VALOR JUSTO DOS INVESTIMENTOS P TEMPORÁRIOS DO RPPS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(13.260,80)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7.946,36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(21.207,16)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461900000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REAVALIAÇÃO DE OUTROS ATIVOS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(1.192.558,14)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110.566,79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(1.303.124,93)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461910000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 xml:space="preserve">REAVALIAÇÃO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DE OUTROS ATIVOS - CONSOLIDAÇÃO 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(1.192.558,14)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110.566,79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(1.303.124,93)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490000000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OUTRAS VARIAÇÕES PATRIMONIAIS AUMENTATIVAS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(37,83)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(37,83)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499000000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DIVERSAS VARIAÇÕES PATRIMONIAIS AUMENTATIVAS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(37,83)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(37,83)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499600000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 xml:space="preserve">INDENIZAÇÕES,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RESTITUIÇÕES E RESSARCIMENTOS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(37,83)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(37,83)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499610000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 xml:space="preserve">INDENIZAÇÕES,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RESTITUIÇÕES E RESSARCIMENTOS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(37,83)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(37,83)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499610200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RESTITUIÇÕES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(37,83)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(37,83)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500000000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CONTROLES DA APROVAÇÃO DO PLANEJAMENTO E ORÇAMENTO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14.232.985,00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260.808,84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14.493.793,84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ORÇAMENTO APROVADO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14.231.878,90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260.808,84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14.492.687,74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PREVISÃO DA RECEITA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5.807.400,00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5.807.400,00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PREVISÃO INICIAL DA RECEITA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5.807.400,00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5.807.400,00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521110000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PREVISÃO INICIAL DA RECEITA BRUTA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5.807.400,00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5.807.400,00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FIXAÇÃO DA DESPESA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8.424.478,90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260.808,84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8.685.287,74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 xml:space="preserve">DOTAÇÃO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ORÇAMENTÁRIA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5.807.400,00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5.807.400,00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DOTAÇÃO INICIAL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5.807.400,00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5.807.400,00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(4)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CREDITO INICIAL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5.807.400,00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5.807.400,00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522120000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DOTAÇÃO ADICIONAL POR TIPO DE CREDITO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56.490,00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56.490,00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522120100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(4)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CREDITO ADICIONAL - SUPLEMENTAR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56.490,00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56.490,00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522130000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DOTAÇÃO ADICIONAL POR FONTE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522130300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(4) 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ANULAÇÃO DE DOTAÇÃO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56.490,00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56.490,00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522139900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(4) 04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VALOR GLOBAL DA DOTAÇÃO ADICIONAL POR FONTE 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(56.490,00) X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(56.490,00)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X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522190000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CANCELAMENTO/REMANEJAMENTO DE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DOTAÇÃO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(56.490,00)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(56.490,00)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522190400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(4)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(-) CANCELAMENTO DE DOTAÇÕES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(56.490,00)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(56.490,00)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522900000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 xml:space="preserve">OUTROS CONTROLES DA DESPESA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ORÇAMENTÁRIA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2.617.078,90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260.808,84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2.877.887,74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522920000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EMPENHOS POR EMISSÃO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2.617.078,90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260.808,84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2.877.887,74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522920100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DA DESPESA POR NOTA DE EMPENHO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2.617.078,90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260.808,84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2.877.887,74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522920101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EMISSÃO DE EMPENHOS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2.617.078,90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260.808,84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2.877.887,74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INSCRIÇÃO DE RESTOS A PAGAR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1.106,10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1.106,10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INSCRIÇÃO DE RP NÃO PROCESSADOS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RP NÃO PROCESSADOS INSCRITOS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531700000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RP NÃO PROCESSADOS - INSCRIÇÃO NO EXERCÍCIO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INSCRIÇÃO DE RP PROCESSADOS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956,10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956,10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532100000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RP PROCESSADOS - INSCRITOS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919,60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919,60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532200000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 xml:space="preserve">RP PROCESSADOS -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 xml:space="preserve">EXERCÍ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CIOS ANTERIORES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36,50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532700000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RP PROCESSADOS - INSCRIÇÃO NO EXERCÍCIO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600000000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CONTROLES DA EXECUÇÃO DO PLANEJAMENTO E ORÇAMENTO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25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  <w:tab/>
              <w:t>(14.232.985,00)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2.030.111,11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2.290.919,95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(14.493.793,84)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DO ORÇAMENTO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25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  <w:tab/>
              <w:t>(14.231.878,90)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2.030.111,11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2.290.919,95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(14.492.687,74)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DA RECEITA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(5.807.400,00)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678.400,55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678.400,55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(5.807.400,00)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RECEITA A REALIZAR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(2.779.120,45) X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678.400,55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(2.100.719,90)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X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621200000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RECEITA REALIZADA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(3.028.279,55)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678.400,55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(3.706.680,10)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DA DESPESA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(8.424.478,90)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1.351.710,56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1.612.519,40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(8.685.287,74)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DISPONIBILIDADES DE CREDITO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(5.807.400,00)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806.259,70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806.259,70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(5.807.400,00)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622110000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(4) 04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CREDITO DISPONÍVEL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(3.190.321,10) C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260.808,84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(2.929.512,26)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</w:tbl>
    <w:p>
      <w:pPr>
        <w:sectPr>
          <w:headerReference w:type="default" r:id="rId5"/>
          <w:footnotePr>
            <w:pos w:val="pageBottom"/>
            <w:numFmt w:val="decimal"/>
            <w:numRestart w:val="continuous"/>
          </w:footnotePr>
          <w:pgSz w:w="11900" w:h="16840"/>
          <w:pgMar w:top="1350" w:left="497" w:right="396" w:bottom="1153" w:header="0" w:footer="725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5"/>
        <w:keepNext/>
        <w:keepLines/>
        <w:framePr w:w="6139" w:h="187" w:wrap="none" w:hAnchor="page" w:x="1988" w:y="117"/>
        <w:widowControl w:val="0"/>
        <w:shd w:val="clear" w:color="auto" w:fill="auto"/>
        <w:tabs>
          <w:tab w:pos="2342" w:val="left"/>
        </w:tabs>
        <w:bidi w:val="0"/>
        <w:spacing w:before="0" w:after="0" w:line="240" w:lineRule="auto"/>
        <w:ind w:left="0" w:right="0" w:firstLine="0"/>
        <w:jc w:val="both"/>
      </w:pPr>
      <w:bookmarkStart w:id="7" w:name="bookmark7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05285565/0001-86</w:t>
        <w:tab/>
        <w:t>Exercício: 2024</w:t>
      </w:r>
      <w:bookmarkEnd w:id="7"/>
    </w:p>
    <w:p>
      <w:pPr>
        <w:pStyle w:val="Style10"/>
        <w:keepNext/>
        <w:keepLines/>
        <w:framePr w:w="7013" w:h="562" w:wrap="none" w:hAnchor="page" w:x="2368" w:y="86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center"/>
      </w:pPr>
      <w:bookmarkStart w:id="8" w:name="bookmark8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BALANCETE-ISOLADO</w:t>
      </w:r>
      <w:bookmarkEnd w:id="8"/>
    </w:p>
    <w:p>
      <w:pPr>
        <w:pStyle w:val="Style2"/>
        <w:keepNext w:val="0"/>
        <w:keepLines w:val="0"/>
        <w:framePr w:w="7013" w:h="562" w:wrap="none" w:hAnchor="page" w:x="2368" w:y="861"/>
        <w:widowControl w:val="0"/>
        <w:pBdr>
          <w:bottom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FUNDO DE APOSENTADORIA E PENSÕES DOS SERVIDORES MU (UG:4)</w:t>
      </w:r>
    </w:p>
    <w:p>
      <w:pPr>
        <w:pStyle w:val="Style10"/>
        <w:keepNext/>
        <w:keepLines/>
        <w:framePr w:w="965" w:h="269" w:wrap="none" w:hAnchor="page" w:x="5396" w:y="15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9" w:name="bookmark9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Outubro</w:t>
      </w:r>
      <w:bookmarkEnd w:id="9"/>
    </w:p>
    <w:p>
      <w:pPr>
        <w:pStyle w:val="Style10"/>
        <w:keepNext/>
        <w:keepLines/>
        <w:framePr w:w="998" w:h="288" w:wrap="none" w:hAnchor="page" w:x="10326" w:y="14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0" w:name="bookmark1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Página 6</w:t>
      </w:r>
      <w:bookmarkEnd w:id="10"/>
    </w:p>
    <w:tbl>
      <w:tblPr>
        <w:tblOverlap w:val="never"/>
        <w:jc w:val="left"/>
        <w:tblLayout w:type="fixed"/>
      </w:tblPr>
      <w:tblGrid>
        <w:gridCol w:w="806"/>
        <w:gridCol w:w="547"/>
        <w:gridCol w:w="3101"/>
        <w:gridCol w:w="350"/>
        <w:gridCol w:w="139"/>
        <w:gridCol w:w="1368"/>
        <w:gridCol w:w="1498"/>
        <w:gridCol w:w="1426"/>
        <w:gridCol w:w="1411"/>
        <w:gridCol w:w="182"/>
      </w:tblGrid>
      <w:tr>
        <w:trPr>
          <w:trHeight w:val="302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ENT.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tabs>
                <w:tab w:pos="2928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TÍTULOS</w:t>
              <w:tab/>
            </w:r>
            <w:r>
              <w:rPr>
                <w:smallCap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gr/isf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8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ANTERIOR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DÉBITO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CRÉDITO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ATUAL D_</w:t>
            </w:r>
          </w:p>
        </w:tc>
      </w:tr>
      <w:tr>
        <w:trPr>
          <w:trHeight w:val="192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622130000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CREDITO UTILIZADO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(2.617.078,90)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545.450,86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806.259,70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(2.877.887,74)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622130100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(4)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CREDITO EMPENHADO A LIQUIDAR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(54.196,50)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272.725,43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260.808,84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(42.279,91)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622130200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(4)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CREDITO EMPENHADO EM LIQUIDAÇÃO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622130300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(4)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CREDITO EMPENHADO LIQUIDADO A PAGAR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272.725,43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272.725,43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622130400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(4)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CREDITO EMPENHADO LIQUIDADO PAGO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(2.562.882,40)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272.725,43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(2.835.607,83)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622900000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 xml:space="preserve">OUTROS CONTROLES DA DESPESA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ORÇAMENTÁRIA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(2.617.078,90)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545.450,86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806.259,70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(2.877.887,74)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622920000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EMISSÃO DE EMPENHO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(2.617.078,90)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545.450,86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806.259,70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(2.877.887,74)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622920100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EMPENHOS POR NOTA DE EMPENHO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(2.617.078,90)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545.450,86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806.259,70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(2.877.887,74)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622920101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(7)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EMPENHOS A LIQUIDAR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(54.196,50)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272.725,43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260.808,84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(42.279,91)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622920102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EMPENHOS EM LIQUIDAÇÃO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622920103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EMPENHOS LIQUIDADOS A PAGAR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272.725,43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272.725,43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622920104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EMPENHOS LIQUIDADOS PAGOS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(2.562.882,40)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272.725,43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(2.835.607,83)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DE RESTOS A PAGAR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(1.106,10)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(1.106,10)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DE RP NÃO PROCESSADOS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(150,00)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(150,00)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RP NÃO PROCESSADOS A LIQUIDAR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(29,02)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(29,02)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631300000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RP NÃO PROCESSADOS LIQUIDADOS A PAGAR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631400000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RP NÃO PROCESSADOS PAGOS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(120,98)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(120,98)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631700000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RP NÃO PROCESSADOS - INSCRIÇÃO NO EXERCÍCIO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631710000</w:t>
            </w:r>
          </w:p>
        </w:tc>
        <w:tc>
          <w:tcPr>
            <w:vMerge w:val="restart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(12)04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RP NÃO PROCESSADOS A LIQUIDAR - INSCRIÇÃO NO 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vMerge/>
            <w:tcBorders/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EXERCÍCIO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DE RP PROCESSADOS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(956,10)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(956,10)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632100000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RP PROCESSADOS A PAGAR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(38,10)C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(38,10)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632200000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RP PROCESSADOS PAGOS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(918,00)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(918,00)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632700000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 xml:space="preserve">RP PROCESSADOS -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 xml:space="preserve">INSCRIÇÃO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NO EXERCÍCIO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CONTROLES DEVEDORES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22.220.324,14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1.353.924,18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656.864,47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22.917.383,85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710000000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ATOS POTENCIAIS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179.716,00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179.716,00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712000000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ATOS POTENCIAIS PASSIVOS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179.716,00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179.716,00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712300000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OBRIGAÇÕES CONTRATUAIS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179.716,00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179.716,00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712310000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OBRIGAÇÕES CONTRATUAIS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179.716,00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179.716,00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712310200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(13)04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CONTRATOS DE SERVIÇOS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829" w:h="5986" w:hSpace="110" w:vSpace="182" w:wrap="none" w:hAnchor="page" w:x="515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162.772,00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162.772,00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829" w:h="5986" w:hSpace="110" w:vSpace="182" w:wrap="none" w:hAnchor="page" w:x="515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</w:tbl>
    <w:p>
      <w:pPr>
        <w:framePr w:w="10829" w:h="5986" w:hSpace="110" w:vSpace="182" w:wrap="none" w:hAnchor="page" w:x="515" w:y="1816"/>
        <w:widowControl w:val="0"/>
        <w:spacing w:line="1" w:lineRule="exact"/>
      </w:pPr>
    </w:p>
    <w:p>
      <w:pPr>
        <w:pStyle w:val="Style16"/>
        <w:keepNext w:val="0"/>
        <w:keepLines w:val="0"/>
        <w:framePr w:w="672" w:h="192" w:wrap="none" w:hAnchor="page" w:x="10461" w:y="77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60.000,00</w:t>
      </w:r>
    </w:p>
    <w:p>
      <w:pPr>
        <w:pStyle w:val="Style16"/>
        <w:keepNext w:val="0"/>
        <w:keepLines w:val="0"/>
        <w:framePr w:w="139" w:h="187" w:wrap="none" w:hAnchor="page" w:x="11315" w:y="187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</w:t>
      </w:r>
    </w:p>
    <w:p>
      <w:pPr>
        <w:pStyle w:val="Style21"/>
        <w:keepNext w:val="0"/>
        <w:keepLines w:val="0"/>
        <w:framePr w:w="4526" w:h="2501" w:wrap="none" w:hAnchor="page" w:x="918" w:y="7787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CONTRATO:0001 2024 CREDOR/FORNEC: 1 34586982000167 RECORD PROCESSAMENTO E CONTABILIDADE LTDA</w:t>
      </w:r>
    </w:p>
    <w:p>
      <w:pPr>
        <w:pStyle w:val="Style21"/>
        <w:keepNext w:val="0"/>
        <w:keepLines w:val="0"/>
        <w:framePr w:w="4526" w:h="2501" w:wrap="none" w:hAnchor="page" w:x="918" w:y="7787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CONTRATO:0002 2024 CREDOR/FORNEC: 1 01704233000138 FIORILLI SOFTWARE LTDA</w:t>
      </w:r>
    </w:p>
    <w:p>
      <w:pPr>
        <w:pStyle w:val="Style21"/>
        <w:keepNext w:val="0"/>
        <w:keepLines w:val="0"/>
        <w:framePr w:w="4526" w:h="2501" w:wrap="none" w:hAnchor="page" w:x="918" w:y="7787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CONTRATO:0003 2022 CREDOR/FORNEC: 2 40742393291 RAIMUNDO PAULINO TEIXEIRA DE FRANÇA</w:t>
      </w:r>
    </w:p>
    <w:p>
      <w:pPr>
        <w:pStyle w:val="Style21"/>
        <w:keepNext w:val="0"/>
        <w:keepLines w:val="0"/>
        <w:framePr w:w="4526" w:h="2501" w:wrap="none" w:hAnchor="page" w:x="918" w:y="7787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CONTRATO:0003 2024 CREDOR/FORNEC: 1 11588406000153 ANC TECNOLOGIA DA INFORMAÇÃO LTDA.</w:t>
      </w:r>
    </w:p>
    <w:p>
      <w:pPr>
        <w:pStyle w:val="Style21"/>
        <w:keepNext w:val="0"/>
        <w:keepLines w:val="0"/>
        <w:framePr w:w="4526" w:h="2501" w:wrap="none" w:hAnchor="page" w:x="918" w:y="7787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CONTRATO:OQ04 2021 CREDOR/FORNEC: 1 31785440000125 JNET TECNOLOGIA E TELECOMUNICACAO LTDA</w:t>
      </w:r>
    </w:p>
    <w:p>
      <w:pPr>
        <w:pStyle w:val="Style21"/>
        <w:keepNext w:val="0"/>
        <w:keepLines w:val="0"/>
        <w:framePr w:w="4526" w:h="2501" w:wrap="none" w:hAnchor="page" w:x="918" w:y="7787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CONTRATO:0004 2023 CREDOR/FORNEC: 2 00584583281 EURISMAR MATOS DA SILVA</w:t>
      </w:r>
    </w:p>
    <w:p>
      <w:pPr>
        <w:pStyle w:val="Style21"/>
        <w:keepNext w:val="0"/>
        <w:keepLines w:val="0"/>
        <w:framePr w:w="4526" w:h="2501" w:wrap="none" w:hAnchor="page" w:x="918" w:y="7787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CONTRATO:0004 2024 CREDOR/FORNEC: 1 08729009000140 COPPINI &amp; CIA LTDA. CONTRATO:0005 2024 CREDOR/FORNEC: 2 98577557200 MARCOS DANRLEY DA SILVA LIMA</w:t>
      </w:r>
    </w:p>
    <w:p>
      <w:pPr>
        <w:pStyle w:val="Style21"/>
        <w:keepNext w:val="0"/>
        <w:keepLines w:val="0"/>
        <w:framePr w:w="4526" w:h="2501" w:wrap="none" w:hAnchor="page" w:x="918" w:y="7787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CONTRATO: 1598 2023 CREDOR/FORNEC:! 42422253000101 EMPRESA DE</w:t>
      </w:r>
    </w:p>
    <w:p>
      <w:pPr>
        <w:pStyle w:val="Style23"/>
        <w:keepNext w:val="0"/>
        <w:keepLines w:val="0"/>
        <w:framePr w:w="595" w:h="192" w:wrap="none" w:hAnchor="page" w:x="10537" w:y="80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8.364,00</w:t>
      </w:r>
    </w:p>
    <w:p>
      <w:pPr>
        <w:pStyle w:val="Style23"/>
        <w:keepNext w:val="0"/>
        <w:keepLines w:val="0"/>
        <w:framePr w:w="595" w:h="192" w:wrap="none" w:hAnchor="page" w:x="10537" w:y="84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6.600,00</w:t>
      </w:r>
    </w:p>
    <w:p>
      <w:pPr>
        <w:pStyle w:val="Style23"/>
        <w:keepNext w:val="0"/>
        <w:keepLines w:val="0"/>
        <w:framePr w:w="595" w:h="192" w:wrap="none" w:hAnchor="page" w:x="10537" w:y="870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6.960,00</w:t>
      </w:r>
    </w:p>
    <w:p>
      <w:pPr>
        <w:pStyle w:val="Style23"/>
        <w:keepNext w:val="0"/>
        <w:keepLines w:val="0"/>
        <w:framePr w:w="595" w:h="192" w:wrap="none" w:hAnchor="page" w:x="10537" w:y="90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5.508,00</w:t>
      </w:r>
    </w:p>
    <w:p>
      <w:pPr>
        <w:pStyle w:val="Style23"/>
        <w:keepNext w:val="0"/>
        <w:keepLines w:val="0"/>
        <w:framePr w:w="662" w:h="192" w:wrap="none" w:hAnchor="page" w:x="10470" w:y="930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12.000,00</w:t>
      </w:r>
    </w:p>
    <w:p>
      <w:pPr>
        <w:pStyle w:val="Style23"/>
        <w:keepNext w:val="0"/>
        <w:keepLines w:val="0"/>
        <w:framePr w:w="677" w:h="374" w:wrap="none" w:hAnchor="page" w:x="10456" w:y="96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6.340,00</w:t>
      </w:r>
    </w:p>
    <w:p>
      <w:pPr>
        <w:pStyle w:val="Style23"/>
        <w:keepNext w:val="0"/>
        <w:keepLines w:val="0"/>
        <w:framePr w:w="677" w:h="374" w:wrap="none" w:hAnchor="page" w:x="10456" w:y="96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48.000,00</w:t>
      </w:r>
    </w:p>
    <w:tbl>
      <w:tblPr>
        <w:tblOverlap w:val="never"/>
        <w:jc w:val="left"/>
        <w:tblLayout w:type="fixed"/>
      </w:tblPr>
      <w:tblGrid>
        <w:gridCol w:w="874"/>
        <w:gridCol w:w="538"/>
        <w:gridCol w:w="3120"/>
        <w:gridCol w:w="490"/>
        <w:gridCol w:w="1584"/>
        <w:gridCol w:w="1464"/>
        <w:gridCol w:w="1330"/>
        <w:gridCol w:w="1363"/>
      </w:tblGrid>
      <w:tr>
        <w:trPr>
          <w:trHeight w:val="178" w:hRule="exact"/>
        </w:trPr>
        <w:tc>
          <w:tcPr>
            <w:gridSpan w:val="8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44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TECNOLOGIA E INFORMAÇÕES DA PREVIDÊNCIA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712310300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(13)04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CONTRATOS DE ALUGUÉIS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 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16.944,00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16.944,00 C</w:t>
            </w:r>
          </w:p>
        </w:tc>
      </w:tr>
      <w:tr>
        <w:trPr>
          <w:trHeight w:val="154" w:hRule="exact"/>
        </w:trPr>
        <w:tc>
          <w:tcPr>
            <w:gridSpan w:val="4"/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CONTRATO:0001 2023 CREDOR/FORNEC:2 07324340253 ORLANDO MATOS 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762" w:h="2904" w:vSpace="163" w:wrap="none" w:hAnchor="page" w:x="496" w:y="1025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762" w:h="2904" w:vSpace="163" w:wrap="none" w:hAnchor="page" w:x="496" w:y="1025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762" w:h="2904" w:vSpace="163" w:wrap="none" w:hAnchor="page" w:x="496" w:y="10259"/>
              <w:widowControl w:val="0"/>
              <w:rPr>
                <w:sz w:val="10"/>
                <w:szCs w:val="10"/>
              </w:rPr>
            </w:pPr>
          </w:p>
        </w:tc>
        <w:tc>
          <w:tcPr>
            <w:vMerge w:val="restart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16.944,00</w:t>
            </w:r>
          </w:p>
        </w:tc>
      </w:tr>
      <w:tr>
        <w:trPr>
          <w:trHeight w:val="134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AGUIAR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762" w:h="2904" w:vSpace="163" w:wrap="none" w:hAnchor="page" w:x="496" w:y="1025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762" w:h="2904" w:vSpace="163" w:wrap="none" w:hAnchor="page" w:x="496" w:y="1025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762" w:h="2904" w:vSpace="163" w:wrap="none" w:hAnchor="page" w:x="496" w:y="1025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762" w:h="2904" w:vSpace="163" w:wrap="none" w:hAnchor="page" w:x="496" w:y="1025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762" w:h="2904" w:vSpace="163" w:wrap="none" w:hAnchor="page" w:x="496" w:y="10259"/>
              <w:widowControl w:val="0"/>
              <w:rPr>
                <w:sz w:val="10"/>
                <w:szCs w:val="10"/>
              </w:rPr>
            </w:pPr>
          </w:p>
        </w:tc>
        <w:tc>
          <w:tcPr>
            <w:vMerge/>
            <w:tcBorders/>
            <w:shd w:val="clear" w:color="auto" w:fill="FFFFFF"/>
            <w:vAlign w:val="top"/>
          </w:tcPr>
          <w:p>
            <w:pPr>
              <w:framePr w:w="10762" w:h="2904" w:vSpace="163" w:wrap="none" w:hAnchor="page" w:x="496" w:y="10259"/>
            </w:pPr>
          </w:p>
        </w:tc>
      </w:tr>
      <w:tr>
        <w:trPr>
          <w:trHeight w:val="72" w:hRule="exact"/>
        </w:trPr>
        <w:tc>
          <w:tcPr>
            <w:gridSpan w:val="8"/>
            <w:tcBorders/>
            <w:shd w:val="clear" w:color="auto" w:fill="FFFFFF"/>
            <w:vAlign w:val="top"/>
          </w:tcPr>
          <w:p>
            <w:pPr>
              <w:framePr w:w="10762" w:h="2904" w:vSpace="163" w:wrap="none" w:hAnchor="page" w:x="496" w:y="1025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ADMINISTRAÇÃO FINANCEIRA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762" w:h="2904" w:vSpace="163" w:wrap="none" w:hAnchor="page" w:x="496" w:y="1025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22.040.608,14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1.353.924,18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656.864,47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22.737.667,85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DISPONIBILIDADES POR DESTINAÇÃO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762" w:h="2904" w:vSpace="163" w:wrap="none" w:hAnchor="page" w:x="496" w:y="1025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22.040.608,14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1.353.924,18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656.864,47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22.737.667,85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CONTROLE DA DISPONIBILIDADE DE RECURSOS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762" w:h="2904" w:vSpace="163" w:wrap="none" w:hAnchor="page" w:x="496" w:y="1025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22.040.608,14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1.353.924,18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656.864,47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22.737.667,85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721110000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(1)04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RECURSOS ORDINÁRIOS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 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1.404.797,75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1.404.797,75 [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721120000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RECURSOS VINCULADOS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 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19.193.892,84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1.325.265,02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618.205,31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19.900.952,55 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721130000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(D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RECURSOS EXTRAORÇAMENTÁRIOS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 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1.441.917,55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28.659,16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38.659,16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1.431.917,55 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800000000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CONTROLES CREDORES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762" w:h="2904" w:vSpace="163" w:wrap="none" w:hAnchor="page" w:x="496" w:y="1025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(22.220.324,14)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1.795.846,92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2.492.906,63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(22.917.383,85)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DOS ATOS POTENCIAIS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762" w:h="2904" w:vSpace="163" w:wrap="none" w:hAnchor="page" w:x="496" w:y="1025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(179.716,00)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11.692,00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11.692,00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(179.716,00)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DOS ATOS POTENCIAIS PASSIVOS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762" w:h="2904" w:vSpace="163" w:wrap="none" w:hAnchor="page" w:x="496" w:y="1025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(179.716,00)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11.692,00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11.692,00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(179.716,00)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812300000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DE OBRIGAÇÕES CONTRATUAIS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762" w:h="2904" w:vSpace="163" w:wrap="none" w:hAnchor="page" w:x="496" w:y="1025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(179.716,00)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11.692,00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11.692,00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(179.716,00)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812310000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DE OBRIGAÇÕES -CONSOLIDAÇÃO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762" w:h="2904" w:vSpace="163" w:wrap="none" w:hAnchor="page" w:x="496" w:y="1025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(179.716,00)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11.692,00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11.692,00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(179.716,00)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812310200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CONTRATOS DE SERVIÇOS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762" w:h="2904" w:vSpace="163" w:wrap="none" w:hAnchor="page" w:x="496" w:y="1025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(162.772,00)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10.280,00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10.280,00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62" w:h="2904" w:vSpace="163" w:wrap="none" w:hAnchor="page" w:x="496" w:y="10259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(162.772,00)</w:t>
            </w:r>
          </w:p>
        </w:tc>
      </w:tr>
    </w:tbl>
    <w:p>
      <w:pPr>
        <w:framePr w:w="10762" w:h="2904" w:vSpace="163" w:wrap="none" w:hAnchor="page" w:x="496" w:y="10259"/>
        <w:widowControl w:val="0"/>
        <w:spacing w:line="1" w:lineRule="exact"/>
      </w:pPr>
    </w:p>
    <w:p>
      <w:pPr>
        <w:pStyle w:val="Style16"/>
        <w:keepNext w:val="0"/>
        <w:keepLines w:val="0"/>
        <w:framePr w:w="595" w:h="192" w:wrap="none" w:hAnchor="page" w:x="10538" w:y="100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9.000,00</w:t>
      </w:r>
    </w:p>
    <w:tbl>
      <w:tblPr>
        <w:tblOverlap w:val="never"/>
        <w:jc w:val="left"/>
        <w:tblLayout w:type="fixed"/>
      </w:tblPr>
      <w:tblGrid>
        <w:gridCol w:w="331"/>
        <w:gridCol w:w="4814"/>
        <w:gridCol w:w="1541"/>
        <w:gridCol w:w="1627"/>
        <w:gridCol w:w="1205"/>
        <w:gridCol w:w="1229"/>
      </w:tblGrid>
      <w:tr>
        <w:trPr>
          <w:trHeight w:val="163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47" w:h="1301" w:wrap="none" w:hAnchor="page" w:x="510" w:y="13154"/>
              <w:widowControl w:val="0"/>
              <w:shd w:val="clear" w:color="auto" w:fill="auto"/>
              <w:tabs>
                <w:tab w:pos="854" w:val="left"/>
                <w:tab w:pos="1608" w:val="left"/>
                <w:tab w:pos="4541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812310201</w:t>
              <w:tab/>
              <w:t>(13104</w:t>
              <w:tab/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A EXECUTAR</w:t>
              <w:tab/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 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47" w:h="1301" w:wrap="none" w:hAnchor="page" w:x="510" w:y="13154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(56.055,02)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47" w:h="1301" w:wrap="none" w:hAnchor="page" w:x="510" w:y="13154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10.280,00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47" w:h="1301" w:wrap="none" w:hAnchor="page" w:x="510" w:y="13154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47" w:h="1301" w:wrap="none" w:hAnchor="page" w:x="510" w:y="13154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(45.775,02)</w:t>
            </w: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10747" w:h="1301" w:wrap="none" w:hAnchor="page" w:x="510" w:y="13154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47" w:h="1301" w:wrap="none" w:hAnchor="page" w:x="510" w:y="13154"/>
              <w:widowControl w:val="0"/>
              <w:shd w:val="clear" w:color="auto" w:fill="auto"/>
              <w:bidi w:val="0"/>
              <w:spacing w:before="0" w:after="0" w:line="302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CONTRATO:0001 2024 CREDOR/FORNEC: 1 34586982000167 RECORD PROCESSAMENTO E CONTABILIDADE LTDA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747" w:h="1301" w:wrap="none" w:hAnchor="page" w:x="510" w:y="13154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747" w:h="1301" w:wrap="none" w:hAnchor="page" w:x="510" w:y="1315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5.000,00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747" w:h="1301" w:wrap="none" w:hAnchor="page" w:x="510" w:y="13154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747" w:h="1301" w:wrap="none" w:hAnchor="page" w:x="510" w:y="13154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(10.000,00)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10747" w:h="1301" w:wrap="none" w:hAnchor="page" w:x="510" w:y="13154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747" w:h="1301" w:wrap="none" w:hAnchor="page" w:x="510" w:y="13154"/>
              <w:widowControl w:val="0"/>
              <w:shd w:val="clear" w:color="auto" w:fill="auto"/>
              <w:bidi w:val="0"/>
              <w:spacing w:before="0" w:after="0" w:line="302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CONTRATO:0002 2024 CREDOR/FORNEC: 1 01704233000138 FIORILLI SOFTWARE LTDA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747" w:h="1301" w:wrap="none" w:hAnchor="page" w:x="510" w:y="13154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747" w:h="1301" w:wrap="none" w:hAnchor="page" w:x="510" w:y="13154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747" w:h="1301" w:wrap="none" w:hAnchor="page" w:x="510" w:y="13154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747" w:h="1301" w:wrap="none" w:hAnchor="page" w:x="510" w:y="13154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10747" w:h="1301" w:wrap="none" w:hAnchor="page" w:x="510" w:y="13154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47" w:h="1301" w:wrap="none" w:hAnchor="page" w:x="510" w:y="13154"/>
              <w:widowControl w:val="0"/>
              <w:shd w:val="clear" w:color="auto" w:fill="auto"/>
              <w:bidi w:val="0"/>
              <w:spacing w:before="0" w:after="0" w:line="302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CONTRATO:OQ03 2022 CREDOR/FORNEC:2 40742393291 RAIMUNDO PAULINO TEIXEIRA DE FRANÇA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747" w:h="1301" w:wrap="none" w:hAnchor="page" w:x="510" w:y="13154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747" w:h="1301" w:wrap="none" w:hAnchor="page" w:x="510" w:y="13154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550,00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747" w:h="1301" w:wrap="none" w:hAnchor="page" w:x="510" w:y="13154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0747" w:h="1301" w:wrap="none" w:hAnchor="page" w:x="510" w:y="13154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(1.100,00)</w:t>
            </w:r>
          </w:p>
        </w:tc>
      </w:tr>
      <w:tr>
        <w:trPr>
          <w:trHeight w:val="221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framePr w:w="10747" w:h="1301" w:wrap="none" w:hAnchor="page" w:x="510" w:y="13154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747" w:h="1301" w:wrap="none" w:hAnchor="page" w:x="510" w:y="1315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CONTRATO:0003 2024 CREDOR/FORNEC:! 11588406000153 ANC TECNOLOGIA DA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framePr w:w="10747" w:h="1301" w:wrap="none" w:hAnchor="page" w:x="510" w:y="13154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747" w:h="1301" w:wrap="none" w:hAnchor="page" w:x="510" w:y="13154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580,00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0747" w:h="1301" w:wrap="none" w:hAnchor="page" w:x="510" w:y="13154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0747" w:h="1301" w:wrap="none" w:hAnchor="page" w:x="510" w:y="13154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(1.160,00)</w:t>
            </w:r>
          </w:p>
        </w:tc>
      </w:tr>
    </w:tbl>
    <w:p>
      <w:pPr>
        <w:framePr w:w="10747" w:h="1301" w:wrap="none" w:hAnchor="page" w:x="510" w:y="13154"/>
        <w:widowControl w:val="0"/>
        <w:spacing w:line="1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57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234" w:left="495" w:right="447" w:bottom="1153" w:header="0" w:footer="725" w:gutter="0"/>
          <w:cols w:space="720"/>
          <w:noEndnote/>
          <w:rtlGutter w:val="0"/>
          <w:docGrid w:linePitch="360"/>
        </w:sectPr>
      </w:pPr>
    </w:p>
    <w:p>
      <w:pPr>
        <w:pStyle w:val="Style5"/>
        <w:keepNext/>
        <w:keepLines/>
        <w:widowControl w:val="0"/>
        <w:shd w:val="clear" w:color="auto" w:fill="auto"/>
        <w:tabs>
          <w:tab w:pos="3822" w:val="left"/>
        </w:tabs>
        <w:bidi w:val="0"/>
        <w:spacing w:before="0" w:after="580" w:line="240" w:lineRule="auto"/>
        <w:ind w:left="1480" w:right="0" w:firstLine="0"/>
        <w:jc w:val="both"/>
      </w:pPr>
      <w:bookmarkStart w:id="11" w:name="bookmark1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05285565/0001-86</w:t>
        <w:tab/>
        <w:t>Exercício: 2024</w:t>
      </w:r>
      <w:bookmarkEnd w:id="11"/>
    </w:p>
    <w:p>
      <w:pPr>
        <w:pStyle w:val="Style10"/>
        <w:keepNext/>
        <w:keepLines/>
        <w:widowControl w:val="0"/>
        <w:shd w:val="clear" w:color="auto" w:fill="auto"/>
        <w:bidi w:val="0"/>
        <w:spacing w:before="0" w:line="240" w:lineRule="auto"/>
        <w:ind w:left="200" w:right="0" w:firstLine="0"/>
        <w:jc w:val="center"/>
      </w:pPr>
      <w:bookmarkStart w:id="12" w:name="bookmark1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BALANCETE-ISOLADO</w:t>
      </w:r>
      <w:bookmarkEnd w:id="12"/>
    </w:p>
    <w:p>
      <w:pPr>
        <w:pStyle w:val="Style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120" w:line="240" w:lineRule="auto"/>
        <w:ind w:left="20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FUNDO DE APOSENTADORIA E PENSÕES DOS SERVIDORES MU (UG:4)</w:t>
      </w:r>
    </w:p>
    <w:p>
      <w:pPr>
        <w:pStyle w:val="Style10"/>
        <w:keepNext/>
        <w:keepLines/>
        <w:widowControl w:val="0"/>
        <w:shd w:val="clear" w:color="auto" w:fill="auto"/>
        <w:tabs>
          <w:tab w:pos="9825" w:val="left"/>
        </w:tabs>
        <w:bidi w:val="0"/>
        <w:spacing w:before="0" w:line="240" w:lineRule="auto"/>
        <w:ind w:left="4900" w:right="0" w:firstLine="0"/>
        <w:jc w:val="both"/>
      </w:pPr>
      <w:bookmarkStart w:id="13" w:name="bookmark13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Outubro</w:t>
        <w:tab/>
        <w:t>Página 7</w:t>
      </w:r>
      <w:bookmarkEnd w:id="13"/>
    </w:p>
    <w:tbl>
      <w:tblPr>
        <w:tblOverlap w:val="never"/>
        <w:jc w:val="center"/>
        <w:tblLayout w:type="fixed"/>
      </w:tblPr>
      <w:tblGrid>
        <w:gridCol w:w="4944"/>
        <w:gridCol w:w="1368"/>
        <w:gridCol w:w="1498"/>
        <w:gridCol w:w="1426"/>
        <w:gridCol w:w="1411"/>
        <w:gridCol w:w="326"/>
      </w:tblGrid>
      <w:tr>
        <w:trPr>
          <w:trHeight w:val="302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4301" w:val="left"/>
              </w:tabs>
              <w:bidi w:val="0"/>
              <w:spacing w:before="8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 ENT. TÍTULOS</w:t>
              <w:tab/>
              <w:t>GR/ISF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ANTERIOR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DÉBITO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CRÉDITO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ATUAL D_C</w:t>
            </w:r>
          </w:p>
        </w:tc>
      </w:tr>
      <w:tr>
        <w:trPr>
          <w:trHeight w:val="168" w:hRule="exact"/>
        </w:trPr>
        <w:tc>
          <w:tcPr>
            <w:gridSpan w:val="6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2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INFORMAÇÃO LTDA.</w:t>
            </w:r>
          </w:p>
        </w:tc>
      </w:tr>
      <w:tr>
        <w:trPr>
          <w:trHeight w:val="29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42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 xml:space="preserve">CONTRATO:OQ04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2021 CREDOR/FORNEC:1 31785440000125 JN ET TECNOLOGIA E TELECOMUNICACAO LTDA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(1.836,00)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42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CONTRATO:0004 2023 CREDOR/FORNEC:2 00584583281 EURISMAR MATOS DA SILVA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2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CONTRATO:0004 2024 CREDOR/FORNEC:1 08729009000140 COPPINI &amp; CIA LTDA.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42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CONTRATO:0005 2024 CREDOR/FORNEC:2 98577557200 MARCOS DANRLEY DA SILVA UMA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4.000,00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(24.000,00)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42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CONTRATO: 1598 2023 CREDOR/FORNEC:1 42422253000101 EMPRESA DE TECNOLOGIA E INFORMAÇÕES DA PREVIDÊNCIA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(7.679,02)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4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854" w:val="left"/>
                <w:tab w:pos="1618" w:val="left"/>
                <w:tab w:pos="4541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812310202</w:t>
              <w:tab/>
              <w:t>(13)04</w:t>
              <w:tab/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EXECUTADOS</w:t>
              <w:tab/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 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(106.716,98)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10.280,00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(116.996,98)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42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CONTRATO:0001 2024 CREDOR/FORNEC:1 34586982000167 RECORD PROCESSAMENTO E CONTABILIDADE LTDA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(50.000,00)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42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CONTRATO:0002 2024 CREDOR/FORNEC:1 01704233000138 FIORILU SOFTWARE LTDA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(8.364,00)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42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CONTRATO:0003 2022 CREDOR/FORNEC:2 40742393291 RAIMUNDO PAUUNO TEIXEIRA DE FRANÇA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550,00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(5.500,00)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42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CONTRATO:0003 2024 CREDOR/FORNEC:1 11588406000153 ANC TECNOLOGIA DA INFORMAÇÃO LTDA.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580,00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(5.800,00)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42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CONTRATO:0Q04 2021 CREDOR/FORNEC:1 31785440000125 JN ET TECNOLOGIA E TELECOMUNICACAO LTDA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(3.672,00)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42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CONTRATO:0004 2023 CREDOR/FORNEC:2 00584583281 EURISMAR MATOS DA SILVA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(12.000,00)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2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CONTRATO:0004 2024 CREDOR/FORNEC:1 08729009000140 COPPINI &amp; CIA LTDA.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(6.340,00)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42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CONTRATO:0005 2024 CREDOR/FORNEC:2 98577557200 MARCOS DANRLEY DA SILVA UMA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4.000,00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(24.000,00)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42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CONTRATO: 1598 2023 CREDOR/FORNEC:1 42422253000101 EMPRESA DE TECNOLOGIA E INFORMAÇÕES DA PREVIDÊNCIA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(1.320,98)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82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09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812310300</w:t>
              <w:tab/>
              <w:t>04 CONTRATOS DE ALUGUÉIS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(16.944,00)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1.412,00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1.412,00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(16.944,00)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5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579" w:val="left"/>
                <w:tab w:pos="4541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812310301 f 13)04</w:t>
              <w:tab/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A EXECUTAR</w:t>
              <w:tab/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 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(4.236,00)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1.412,00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(2.824,00)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42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CONTRATO:0001 2023 CREDOR/FORNEC:2 07324340253 ORLANDO MATOS DE AGUIAR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1.412,00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(2.824,00)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5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3475"/>
        <w:gridCol w:w="1637"/>
        <w:gridCol w:w="1733"/>
        <w:gridCol w:w="1330"/>
        <w:gridCol w:w="1330"/>
        <w:gridCol w:w="1301"/>
      </w:tblGrid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854" w:val="left"/>
                <w:tab w:pos="1618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812310302</w:t>
              <w:tab/>
              <w:t>(13)04</w:t>
              <w:tab/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EXECUTADOS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 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(12.708,00)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1.412,00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(14.120,00) C</w:t>
            </w:r>
          </w:p>
        </w:tc>
      </w:tr>
      <w:tr>
        <w:trPr>
          <w:trHeight w:val="293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42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CONTRATO:0001 2023 CREDOR/FORNEC:2 07324340253 ORLANDO MATOS DE AGUIAR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(14.120,00)</w:t>
            </w:r>
          </w:p>
        </w:tc>
      </w:tr>
    </w:tbl>
    <w:p>
      <w:pPr>
        <w:widowControl w:val="0"/>
        <w:spacing w:after="5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802"/>
        <w:gridCol w:w="590"/>
        <w:gridCol w:w="3125"/>
        <w:gridCol w:w="480"/>
        <w:gridCol w:w="1589"/>
        <w:gridCol w:w="1454"/>
        <w:gridCol w:w="1334"/>
        <w:gridCol w:w="1272"/>
        <w:gridCol w:w="269"/>
      </w:tblGrid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DA ADMINISTRAÇÃO FINANCEIRA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(22.040.608,14)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1.784.154,92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2.481.214,63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(22.737.667,85)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DAS DISPONIBILIDADES POR DESTINAÇÃO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(22.040.608,14)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1.784.154,92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2.481.214,63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(22.737.667,85)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DA DISPONIBILIDADE DE RECURSOS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(22.040.608,14)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1.784.154,92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2.481.214,63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(22.737.667,85)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DISPONIBILIDADE POR DESTINAÇÃO DE RECURSOS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(19.137.532,16)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1.180.398,74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1.597.990,45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(19.555.123,87)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821110100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(1)04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RECURSOS DISPONÍVEIS PARA O EXERCÍCIO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 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(19.137.532,16) X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1.180.398,74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1.597.990,45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(19.555.123,87)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X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821120000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6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DISPONIBILIDADE POR DESTINAÇÃO DE RECURSOS COMPROMETIDA POR EMPENHO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(54.225,52)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272.725,43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260.808,84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(42.308,93)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821120100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0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DISPONIBILIDADE POR DESTINAÇÃO DE RECURSOS COMPROMETIDA POR EMPENHO - A UQUIDAR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 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(54.225,52) C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272.725,43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260.808,84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(42.308,93)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821120200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2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DISPONIBILIDADE POR DESTINAÇÃO DE RECURSOS COMPROMETIDA POR EMPENHO - EM UQUIDAÇÃO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 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44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821130000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DISPONIBILIDADE POR DESTINAÇÃO DE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RECURSOS COMPROMETIDA POR LIQUIDAÇÃO E ENTRADAS COMPENSA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(57.592,19)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331.030,75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301.384,59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(27.946,03)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821130100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(1)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COMPROMETIDA POR UQUIDAÇÃO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 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(38,10)C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272.725,43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272.725,43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(38,10)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821130200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(D 04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COMPROMETIDA POR RETENÇÕES E CONSIGNAÇÕES C 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(57.554,09)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58.305,32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28.659,16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(27.907,93)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821140000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DISPONIBILIDADE POR DESTINAÇÃO DE RECURSOS UTILIZADA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(2.791.258,27)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321.030,75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(3.112.289,02)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821140100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 xml:space="preserve">UTIUZADA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 xml:space="preserve">COM EXECUÇÃO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ORÇAMENTÁRIA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 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(2.563.921,38)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272.725,43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(2.836.646,81)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226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821140200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(1)04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 xml:space="preserve">UTIUZADA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COM RETENÇÕES E CONSIGNAÇÕES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 -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(227.336,89) C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48.305,32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(275.642,21)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</w:tbl>
    <w:p>
      <w:pPr>
        <w:widowControl w:val="0"/>
        <w:spacing w:after="59" w:line="1" w:lineRule="exact"/>
      </w:pPr>
    </w:p>
    <w:p>
      <w:pPr>
        <w:pStyle w:val="Style5"/>
        <w:keepNext/>
        <w:keepLines/>
        <w:widowControl w:val="0"/>
        <w:shd w:val="clear" w:color="auto" w:fill="auto"/>
        <w:tabs>
          <w:tab w:pos="6788" w:val="left"/>
          <w:tab w:pos="8199" w:val="left"/>
        </w:tabs>
        <w:bidi w:val="0"/>
        <w:spacing w:before="0" w:after="0" w:line="240" w:lineRule="auto"/>
        <w:ind w:left="5780" w:right="0" w:firstLine="0"/>
        <w:jc w:val="both"/>
        <w:sectPr>
          <w:footnotePr>
            <w:pos w:val="pageBottom"/>
            <w:numFmt w:val="decimal"/>
            <w:numRestart w:val="continuous"/>
          </w:footnotePr>
          <w:pgSz w:w="11900" w:h="16840"/>
          <w:pgMar w:top="1350" w:left="514" w:right="414" w:bottom="2776" w:header="0" w:footer="2348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6836410</wp:posOffset>
                </wp:positionH>
                <wp:positionV relativeFrom="paragraph">
                  <wp:posOffset>12700</wp:posOffset>
                </wp:positionV>
                <wp:extent cx="228600" cy="140335"/>
                <wp:wrapSquare wrapText="lef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403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38.29999999999995pt;margin-top:1.pt;width:18.pt;height:11.050000000000001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bookmarkStart w:id="14" w:name="bookmark14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0,00</w:t>
        <w:tab/>
        <w:t>7.553.748,61</w:t>
        <w:tab/>
        <w:t>7.553.748,61</w:t>
      </w:r>
      <w:bookmarkEnd w:id="14"/>
    </w:p>
    <w:p>
      <w:pPr>
        <w:widowControl w:val="0"/>
        <w:spacing w:before="104" w:after="104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350" w:left="0" w:right="0" w:bottom="135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382" behindDoc="0" locked="0" layoutInCell="1" allowOverlap="1">
                <wp:simplePos x="0" y="0"/>
                <wp:positionH relativeFrom="page">
                  <wp:posOffset>3133090</wp:posOffset>
                </wp:positionH>
                <wp:positionV relativeFrom="paragraph">
                  <wp:posOffset>12700</wp:posOffset>
                </wp:positionV>
                <wp:extent cx="1365250" cy="417830"/>
                <wp:wrapSquare wrapText="bothSides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65250" cy="4178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pBdr>
                                <w:top w:val="single" w:sz="4" w:space="0" w:color="auto"/>
                              </w:pBdr>
                              <w:shd w:val="clear" w:color="auto" w:fill="auto"/>
                              <w:bidi w:val="0"/>
                              <w:spacing w:before="0" w:after="0" w:line="302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t-PT" w:eastAsia="pt-PT" w:bidi="pt-PT"/>
                              </w:rPr>
                              <w:t>MARIA JOSE LIMA GURGEL</w:t>
                              <w:br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DIRETORA FINANCEIRA</w:t>
                              <w:br/>
                              <w:t>049.975.702-57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246.69999999999999pt;margin-top:1.pt;width:107.5pt;height:32.899999999999999pt;z-index:-12582937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pBdr>
                          <w:top w:val="single" w:sz="4" w:space="0" w:color="auto"/>
                        </w:pBdr>
                        <w:shd w:val="clear" w:color="auto" w:fill="auto"/>
                        <w:bidi w:val="0"/>
                        <w:spacing w:before="0" w:after="0" w:line="302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t-PT" w:eastAsia="pt-PT" w:bidi="pt-PT"/>
                        </w:rPr>
                        <w:t>MARIA JOSE LIMA GURGEL</w:t>
                        <w:br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DIRETORA FINANCEIRA</w:t>
                        <w:br/>
                        <w:t>049.975.702-57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5"/>
        <w:keepNext/>
        <w:keepLines/>
        <w:widowControl w:val="0"/>
        <w:pBdr>
          <w:top w:val="single" w:sz="4" w:space="0" w:color="auto"/>
        </w:pBdr>
        <w:shd w:val="clear" w:color="auto" w:fill="auto"/>
        <w:bidi w:val="0"/>
        <w:spacing w:before="0" w:after="40" w:line="240" w:lineRule="auto"/>
        <w:ind w:left="0" w:right="0" w:firstLine="0"/>
        <w:jc w:val="left"/>
      </w:pPr>
      <w:bookmarkStart w:id="15" w:name="bookmark15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CARLOS MAGNO LOPES FARIAS.</w:t>
      </w:r>
      <w:bookmarkEnd w:id="15"/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DIRETOR PRESIDENTE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601.239.402-06</w:t>
      </w:r>
    </w:p>
    <w:p>
      <w:pPr>
        <w:pStyle w:val="Style5"/>
        <w:keepNext/>
        <w:keepLines/>
        <w:widowControl w:val="0"/>
        <w:pBdr>
          <w:top w:val="single" w:sz="4" w:space="0" w:color="auto"/>
        </w:pBdr>
        <w:shd w:val="clear" w:color="auto" w:fill="auto"/>
        <w:bidi w:val="0"/>
        <w:spacing w:before="0" w:after="40" w:line="240" w:lineRule="auto"/>
        <w:ind w:left="0" w:right="0" w:firstLine="0"/>
        <w:jc w:val="left"/>
      </w:pPr>
      <w:bookmarkStart w:id="16" w:name="bookmark16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ANDRIELLY TORRES BARROS</w:t>
      </w:r>
      <w:bookmarkEnd w:id="16"/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CONTADORA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center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350" w:left="1037" w:right="1071" w:bottom="1350" w:header="0" w:footer="3" w:gutter="0"/>
          <w:cols w:num="2" w:space="4722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CRC/AM 015085/0-1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350" w:left="1037" w:right="1071" w:bottom="1350" w:header="0" w:footer="3" w:gutter="0"/>
      <w:cols w:num="2" w:space="4722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1294130</wp:posOffset>
              </wp:positionH>
              <wp:positionV relativeFrom="page">
                <wp:posOffset>573405</wp:posOffset>
              </wp:positionV>
              <wp:extent cx="3852545" cy="14605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852545" cy="1460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PT" w:eastAsia="pt-PT" w:bidi="pt-PT"/>
                            </w:rPr>
                            <w:t>Fundo de Pensões e Aposentadoria de Envira - FAPENV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101.90000000000001pt;margin-top:45.149999999999999pt;width:303.35000000000002pt;height:11.5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PT" w:eastAsia="pt-PT" w:bidi="pt-PT"/>
                      </w:rPr>
                      <w:t>Fundo de Pensões e Aposentadoria de Envira - FAPENV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3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6">
    <w:name w:val="Heading #2|1_"/>
    <w:basedOn w:val="DefaultParagraphFont"/>
    <w:link w:val="Style5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8">
    <w:name w:val="Header or footer|2_"/>
    <w:basedOn w:val="DefaultParagraphFont"/>
    <w:link w:val="Style7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1">
    <w:name w:val="Heading #1|1_"/>
    <w:basedOn w:val="DefaultParagraphFont"/>
    <w:link w:val="Style10"/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3">
    <w:name w:val="Other|1_"/>
    <w:basedOn w:val="DefaultParagraphFont"/>
    <w:link w:val="Style12"/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CharStyle17">
    <w:name w:val="Table caption|1_"/>
    <w:basedOn w:val="DefaultParagraphFont"/>
    <w:link w:val="Style16"/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CharStyle22">
    <w:name w:val="Body text|1_"/>
    <w:basedOn w:val="DefaultParagraphFont"/>
    <w:link w:val="Style21"/>
    <w:rPr>
      <w:rFonts w:ascii="Arial" w:eastAsia="Arial" w:hAnsi="Arial" w:cs="Arial"/>
      <w:b w:val="0"/>
      <w:bCs w:val="0"/>
      <w:i w:val="0"/>
      <w:iCs w:val="0"/>
      <w:smallCaps w:val="0"/>
      <w:strike w:val="0"/>
      <w:sz w:val="10"/>
      <w:szCs w:val="10"/>
      <w:u w:val="none"/>
    </w:rPr>
  </w:style>
  <w:style w:type="character" w:customStyle="1" w:styleId="CharStyle24">
    <w:name w:val="Body text|2_"/>
    <w:basedOn w:val="DefaultParagraphFont"/>
    <w:link w:val="Style23"/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CharStyle26">
    <w:name w:val="Body text|4_"/>
    <w:basedOn w:val="DefaultParagraphFont"/>
    <w:link w:val="Style25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2">
    <w:name w:val="Body text|3"/>
    <w:basedOn w:val="Normal"/>
    <w:link w:val="CharStyle3"/>
    <w:pPr>
      <w:widowControl w:val="0"/>
      <w:shd w:val="clear" w:color="auto" w:fill="FFFFFF"/>
      <w:spacing w:after="6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5">
    <w:name w:val="Heading #2|1"/>
    <w:basedOn w:val="Normal"/>
    <w:link w:val="CharStyle6"/>
    <w:pPr>
      <w:widowControl w:val="0"/>
      <w:shd w:val="clear" w:color="auto" w:fill="FFFFFF"/>
      <w:spacing w:after="480"/>
      <w:ind w:left="1490"/>
      <w:outlineLvl w:val="1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7">
    <w:name w:val="Header or footer|2"/>
    <w:basedOn w:val="Normal"/>
    <w:link w:val="CharStyle8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0">
    <w:name w:val="Heading #1|1"/>
    <w:basedOn w:val="Normal"/>
    <w:link w:val="CharStyle11"/>
    <w:pPr>
      <w:widowControl w:val="0"/>
      <w:shd w:val="clear" w:color="auto" w:fill="FFFFFF"/>
      <w:spacing w:after="60"/>
      <w:ind w:left="110" w:right="90"/>
      <w:jc w:val="center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</w:rPr>
  </w:style>
  <w:style w:type="paragraph" w:customStyle="1" w:styleId="Style12">
    <w:name w:val="Other|1"/>
    <w:basedOn w:val="Normal"/>
    <w:link w:val="CharStyle13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paragraph" w:customStyle="1" w:styleId="Style16">
    <w:name w:val="Table caption|1"/>
    <w:basedOn w:val="Normal"/>
    <w:link w:val="CharStyle17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paragraph" w:customStyle="1" w:styleId="Style21">
    <w:name w:val="Body text|1"/>
    <w:basedOn w:val="Normal"/>
    <w:link w:val="CharStyle22"/>
    <w:pPr>
      <w:widowControl w:val="0"/>
      <w:shd w:val="clear" w:color="auto" w:fill="FFFFFF"/>
      <w:spacing w:line="312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0"/>
      <w:szCs w:val="10"/>
      <w:u w:val="none"/>
    </w:rPr>
  </w:style>
  <w:style w:type="paragraph" w:customStyle="1" w:styleId="Style23">
    <w:name w:val="Body text|2"/>
    <w:basedOn w:val="Normal"/>
    <w:link w:val="CharStyle24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paragraph" w:customStyle="1" w:styleId="Style25">
    <w:name w:val="Body text|4"/>
    <w:basedOn w:val="Normal"/>
    <w:link w:val="CharStyle26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/Relationships>
</file>

<file path=docProps/core.xml><?xml version="1.0" encoding="utf-8"?>
<cp:coreProperties xmlns:cp="http://schemas.openxmlformats.org/package/2006/metadata/core-properties" xmlns:dc="http://purl.org/dc/elements/1.1/">
  <dc:title>PDF.js viewer</dc:title>
  <dc:subject/>
  <dc:creator/>
  <cp:keywords/>
</cp:coreProperties>
</file>