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1"/>
    </w:p>
    <w:p>
      <w:pPr>
        <w:pStyle w:val="Style14"/>
        <w:keepNext w:val="0"/>
        <w:keepLines w:val="0"/>
        <w:widowControl w:val="0"/>
        <w:shd w:val="clear" w:color="auto" w:fill="auto"/>
        <w:tabs>
          <w:tab w:pos="9796" w:val="left"/>
        </w:tabs>
        <w:bidi w:val="0"/>
        <w:spacing w:before="0" w:line="240" w:lineRule="auto"/>
        <w:ind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355600</wp:posOffset>
                </wp:positionH>
                <wp:positionV relativeFrom="paragraph">
                  <wp:posOffset>203200</wp:posOffset>
                </wp:positionV>
                <wp:extent cx="6967855" cy="117665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67855" cy="117665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826"/>
                              <w:gridCol w:w="542"/>
                              <w:gridCol w:w="3461"/>
                              <w:gridCol w:w="1502"/>
                              <w:gridCol w:w="1498"/>
                              <w:gridCol w:w="1426"/>
                              <w:gridCol w:w="1718"/>
                            </w:tblGrid>
                            <w:tr>
                              <w:trPr>
                                <w:tblHeader/>
                                <w:trHeight w:val="3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ENT.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2928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TÍTULOS</w:t>
                                    <w:tab/>
                                    <w:t>GR/ISF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SALDO ANTERIOR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DÉBITO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CRÉDITO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SALDO ATUAL D_C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100000000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ATIVO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26.548.676,25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804.981,60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366.714,05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26.986.943,80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110000000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ATIVO CIRCULANTE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26.536.663,12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804.981,60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366.342,11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26.975.302,61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111000000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CAIXA E EQUIVALENTES DE CAIXA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263.312,41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562.757,75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359.129,10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466.941,06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111100000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83" w:lineRule="auto"/>
                                    <w:ind w:left="1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CAIXA E EQUIVALENTES DE CAIXA EM MOEDA NACIONAL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263.312,41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562.757,75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359.129,10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466.941,06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111110000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76" w:lineRule="auto"/>
                                    <w:ind w:left="1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CAIXA E EQUIVALENTES DE CAIXA EM MOEDA NACIONAL - CONSOLIDAÇÃO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263.312,41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562.757,75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359.129,10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466.941,06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111110600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CONTA ÚNICA RPPS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263.312,41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562.757,75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359.129,10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466.941,06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111110603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(2)04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3228" w:val="left"/>
                                    </w:tabs>
                                    <w:bidi w:val="0"/>
                                    <w:spacing w:before="0" w:after="0" w:line="240" w:lineRule="auto"/>
                                    <w:ind w:left="30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BANCOS CONTA MOVIMENTO - FUNDO EM</w:t>
                                    <w:tab/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55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F</w:t>
                                    <w:tab/>
                                    <w:t>252.877,00 D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536.941,49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329.652,30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6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460.166,19 D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8.pt;margin-top:16.pt;width:548.64999999999998pt;height:92.650000000000006pt;z-index:-125829375;mso-wrap-distance-left:0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826"/>
                        <w:gridCol w:w="542"/>
                        <w:gridCol w:w="3461"/>
                        <w:gridCol w:w="1502"/>
                        <w:gridCol w:w="1498"/>
                        <w:gridCol w:w="1426"/>
                        <w:gridCol w:w="1718"/>
                      </w:tblGrid>
                      <w:tr>
                        <w:trPr>
                          <w:tblHeader/>
                          <w:trHeight w:val="302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CONTA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ENT.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92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TÍTULOS</w:t>
                              <w:tab/>
                              <w:t>GR/ISF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SALDO ANTERIOR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DÉBITO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CRÉDITO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SALDO ATUAL D_C</w:t>
                            </w:r>
                          </w:p>
                        </w:tc>
                      </w:tr>
                      <w:tr>
                        <w:trPr>
                          <w:trHeight w:val="178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100000000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ATIVO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26.548.676,25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804.981,60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366.714,05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26.986.943,80</w:t>
                            </w:r>
                          </w:p>
                        </w:tc>
                      </w:tr>
                      <w:tr>
                        <w:trPr>
                          <w:trHeight w:val="19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110000000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ATIVO CIRCULANTE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26.536.663,12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804.981,60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366.342,11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26.975.302,61</w:t>
                            </w:r>
                          </w:p>
                        </w:tc>
                      </w:tr>
                      <w:tr>
                        <w:trPr>
                          <w:trHeight w:val="18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111000000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CAIXA E EQUIVALENTES DE CAIXA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263.312,41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562.757,75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359.129,10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466.941,06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111100000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CAIXA E EQUIVALENTES DE CAIXA EM MOEDA NACIONAL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263.312,41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562.757,75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359.129,10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466.941,06</w:t>
                            </w:r>
                          </w:p>
                        </w:tc>
                      </w:tr>
                      <w:tr>
                        <w:trPr>
                          <w:trHeight w:val="30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111110000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CAIXA E EQUIVALENTES DE CAIXA EM MOEDA NACIONAL - CONSOLIDAÇÃO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263.312,41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562.757,75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359.129,10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466.941,06</w:t>
                            </w:r>
                          </w:p>
                        </w:tc>
                      </w:tr>
                      <w:tr>
                        <w:trPr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111110600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 ÚNICA RPPS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263.312,41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562.757,75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359.129,10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466.941,06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111110603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(2)04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228" w:val="left"/>
                              </w:tabs>
                              <w:bidi w:val="0"/>
                              <w:spacing w:before="0" w:after="0" w:line="240" w:lineRule="auto"/>
                              <w:ind w:left="30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BANCOS CONTA MOVIMENTO - FUNDO EM</w:t>
                              <w:tab/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5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</w:t>
                              <w:tab/>
                              <w:t>252.877,00 D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536.941,49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329.652,30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460.166,19 D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Julho</w:t>
        <w:tab/>
        <w:t>Página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CAPITALIZAÇÃO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5945" w:val="left"/>
          <w:tab w:pos="7405" w:val="left"/>
          <w:tab w:pos="8792" w:val="left"/>
          <w:tab w:pos="10298" w:val="left"/>
        </w:tabs>
        <w:bidi w:val="0"/>
        <w:spacing w:before="0" w:after="0" w:line="240" w:lineRule="auto"/>
        <w:ind w:left="4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BANCO:D01 AG:1057-0 CONTA:7.824-7 (11 - BB. S/A - Ç/7.824-7/FAPENV)</w:t>
        <w:tab/>
        <w:t>0,00</w:t>
        <w:tab/>
        <w:t>518,91</w:t>
        <w:tab/>
        <w:t>518,91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5945" w:val="left"/>
          <w:tab w:pos="10298" w:val="left"/>
        </w:tabs>
        <w:bidi w:val="0"/>
        <w:spacing w:before="0" w:after="0" w:line="240" w:lineRule="auto"/>
        <w:ind w:left="4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BANCO:104 AG:2987 CONTA:183-1 (12 - CEF C/183-1)</w:t>
        <w:tab/>
        <w:t>0,00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5350" w:val="left"/>
          <w:tab w:pos="7056" w:val="left"/>
          <w:tab w:pos="8513" w:val="left"/>
          <w:tab w:pos="9796" w:val="left"/>
        </w:tabs>
        <w:bidi w:val="0"/>
        <w:spacing w:before="0" w:after="80" w:line="240" w:lineRule="auto"/>
        <w:ind w:left="4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BANCO:237 AG:5D35 CONTA:167-8 (13 - Bradesco C/167-8)</w:t>
        <w:tab/>
        <w:t>252.877,00</w:t>
        <w:tab/>
        <w:t>536.422,58</w:t>
        <w:tab/>
        <w:t>329.133,39</w:t>
        <w:tab/>
        <w:t>460.166,19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77" w:val="left"/>
          <w:tab w:pos="4531" w:val="left"/>
          <w:tab w:pos="5350" w:val="left"/>
          <w:tab w:pos="7056" w:val="left"/>
          <w:tab w:pos="8513" w:val="left"/>
          <w:tab w:pos="979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111110604</w:t>
        <w:tab/>
        <w:t>(2) 04 BANCOS CONTA MOVIMENTO - TAXA DE</w:t>
        <w:tab/>
        <w:t>P F</w:t>
        <w:tab/>
        <w:t>10.435,41 D</w:t>
        <w:tab/>
        <w:t>25.816,26</w:t>
        <w:tab/>
        <w:t>29.476,80</w:t>
        <w:tab/>
        <w:t>6.774,87 D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ADMINISTRAÇÃO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5350" w:val="left"/>
          <w:tab w:pos="7056" w:val="left"/>
          <w:tab w:pos="8513" w:val="left"/>
          <w:tab w:pos="9796" w:val="left"/>
        </w:tabs>
        <w:bidi w:val="0"/>
        <w:spacing w:before="0" w:after="60" w:line="240" w:lineRule="auto"/>
        <w:ind w:left="4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BANCO:237 AG:5035-0 CONTA:4.209-9 (14 - BRADESCO)</w:t>
        <w:tab/>
        <w:t>10.435,41</w:t>
        <w:tab/>
        <w:t>25.816,26</w:t>
        <w:tab/>
        <w:t>29.476,80</w:t>
        <w:tab/>
        <w:t>6.774,87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5232" w:val="left"/>
          <w:tab w:pos="7405" w:val="left"/>
          <w:tab w:pos="8513" w:val="left"/>
          <w:tab w:pos="96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113000000</w:t>
        <w:tab/>
        <w:t>04 DEMAIS CRÉDITOS E VALORES A CURTO PRAZO -</w:t>
        <w:tab/>
        <w:t>6.273.845,78</w:t>
        <w:tab/>
        <w:t>0,00</w:t>
        <w:tab/>
        <w:t>7.213,01</w:t>
        <w:tab/>
        <w:t>6.266.632,77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1456" w:val="left"/>
          <w:tab w:pos="5232" w:val="left"/>
          <w:tab w:pos="7405" w:val="left"/>
          <w:tab w:pos="8792" w:val="left"/>
          <w:tab w:pos="96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113600000</w:t>
        <w:tab/>
        <w:t>04</w:t>
        <w:tab/>
        <w:t>CRÉDITOS PREVIDENCIÁRIOS A RECEBER A</w:t>
        <w:tab/>
        <w:t>4.860.305,82</w:t>
        <w:tab/>
        <w:t>0,00</w:t>
        <w:tab/>
        <w:t>0,00</w:t>
        <w:tab/>
        <w:t>4.860.305,82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CURTO PRAZO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1456" w:val="left"/>
          <w:tab w:pos="5350" w:val="left"/>
          <w:tab w:pos="7405" w:val="left"/>
          <w:tab w:pos="8792" w:val="left"/>
          <w:tab w:pos="979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113610000</w:t>
        <w:tab/>
        <w:t>04</w:t>
        <w:tab/>
        <w:t>CRÉDITOS PREVIDENCIÁRIOS A RECEBER A</w:t>
        <w:tab/>
        <w:t>112.864,36</w:t>
        <w:tab/>
        <w:t>0,00</w:t>
        <w:tab/>
        <w:t>0,00</w:t>
        <w:tab/>
        <w:t>112.864,36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CURTO PRAZO - CONSOLIDAÇÃO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1456" w:val="left"/>
          <w:tab w:pos="5350" w:val="left"/>
          <w:tab w:pos="7405" w:val="left"/>
          <w:tab w:pos="8792" w:val="left"/>
          <w:tab w:pos="979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113610100</w:t>
        <w:tab/>
        <w:t>04</w:t>
        <w:tab/>
        <w:t>CONTRIBUIÇÕES PREVIDENCIÁRIAS A RECEBER -</w:t>
        <w:tab/>
        <w:t>112.864,36</w:t>
        <w:tab/>
        <w:t>0,00</w:t>
        <w:tab/>
        <w:t>0,00</w:t>
        <w:tab/>
        <w:t>112.864,36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3" w:val="left"/>
        </w:tabs>
        <w:bidi w:val="0"/>
        <w:spacing w:before="0" w:after="0" w:line="240" w:lineRule="auto"/>
        <w:ind w:left="14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RPPS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4597" w:val="left"/>
          <w:tab w:pos="5350" w:val="left"/>
          <w:tab w:pos="7405" w:val="left"/>
          <w:tab w:pos="8792" w:val="left"/>
          <w:tab w:pos="9796" w:val="left"/>
          <w:tab w:pos="107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113610101</w:t>
        <w:tab/>
        <w:t>04 CONTRIBUIÇÕES DO RPPS A RECEBER-SERVIDOR,</w:t>
        <w:tab/>
        <w:t>P P</w:t>
        <w:tab/>
        <w:t>112.864,36 D</w:t>
        <w:tab/>
        <w:t>0,00</w:t>
        <w:tab/>
        <w:t>0,00</w:t>
        <w:tab/>
        <w:t>112.864,36</w:t>
        <w:tab/>
        <w:t>D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APOSENTADO E PENSIONISTA - FUNDO EM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CAPITALIZA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4787" w:val="left"/>
          <w:tab w:pos="5232" w:val="left"/>
          <w:tab w:pos="7405" w:val="left"/>
          <w:tab w:pos="8792" w:val="left"/>
          <w:tab w:pos="96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113620000</w:t>
        <w:tab/>
        <w:t>04 CRÉDITOS PREVIDENCIÁRIOS A RECEBER A</w:t>
        <w:tab/>
        <w:t>-</w:t>
        <w:tab/>
        <w:t>4.747.441,46</w:t>
        <w:tab/>
        <w:t>0,00</w:t>
        <w:tab/>
        <w:t>0,00</w:t>
        <w:tab/>
        <w:t>4.747.441,46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CURTO PRAZO - INTRA OFSS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1456" w:val="left"/>
          <w:tab w:pos="5232" w:val="left"/>
          <w:tab w:pos="7405" w:val="left"/>
          <w:tab w:pos="8792" w:val="left"/>
          <w:tab w:pos="96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113620100</w:t>
        <w:tab/>
        <w:t>04</w:t>
        <w:tab/>
        <w:t>CONTRIBUIÇÕES PREVIDENCIÁRIAS A RECEBER</w:t>
        <w:tab/>
        <w:t>4.747.441,46</w:t>
        <w:tab/>
        <w:t>0,00</w:t>
        <w:tab/>
        <w:t>0,00</w:t>
        <w:tab/>
        <w:t>4.747.441,46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3" w:val="left"/>
        </w:tabs>
        <w:bidi w:val="0"/>
        <w:spacing w:before="0" w:after="0" w:line="240" w:lineRule="auto"/>
        <w:ind w:left="14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RPPS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4659" w:val="left"/>
          <w:tab w:pos="7405" w:val="left"/>
          <w:tab w:pos="8792" w:val="left"/>
          <w:tab w:pos="9677" w:val="left"/>
          <w:tab w:pos="107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113620101</w:t>
        <w:tab/>
        <w:t>04 CONTRIBUIÇÕES DO RPPS A RECEBER-PATRONAL-</w:t>
        <w:tab/>
        <w:t>P P 4.747.441,46 D</w:t>
        <w:tab/>
        <w:t>0,00</w:t>
        <w:tab/>
        <w:t>0,00</w:t>
        <w:tab/>
        <w:t>4.747.441,46</w:t>
        <w:tab/>
        <w:t>D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FUNDO 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CAPITALIZAÇÃO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1456" w:val="left"/>
          <w:tab w:pos="4787" w:val="left"/>
          <w:tab w:pos="5232" w:val="left"/>
          <w:tab w:pos="7405" w:val="left"/>
          <w:tab w:pos="8513" w:val="left"/>
          <w:tab w:pos="96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113800000</w:t>
        <w:tab/>
        <w:t>04</w:t>
        <w:tab/>
        <w:t>OUTROS CRÉDITOS A RECEBER E VALORES A</w:t>
        <w:tab/>
        <w:t>-</w:t>
        <w:tab/>
        <w:t>1.413.539,96</w:t>
        <w:tab/>
        <w:t>0,00</w:t>
        <w:tab/>
        <w:t>7.213,01</w:t>
        <w:tab/>
        <w:t>1.406.326,95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CURTO PRAZO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1456" w:val="left"/>
          <w:tab w:pos="4787" w:val="left"/>
          <w:tab w:pos="5232" w:val="left"/>
          <w:tab w:pos="7405" w:val="left"/>
          <w:tab w:pos="8513" w:val="left"/>
          <w:tab w:pos="96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113810000</w:t>
        <w:tab/>
        <w:t>04</w:t>
        <w:tab/>
        <w:t>OUTROS CRÉDITOS A RECEBER E VALORES A</w:t>
        <w:tab/>
        <w:t>-</w:t>
        <w:tab/>
        <w:t>1.413.539,96</w:t>
        <w:tab/>
        <w:t>0,00</w:t>
        <w:tab/>
        <w:t>7.213,01</w:t>
        <w:tab/>
        <w:t>1.406.326,95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CURTO PRAZO - CONSOLIDAÇÃO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77" w:val="left"/>
          <w:tab w:pos="7405" w:val="left"/>
          <w:tab w:pos="8513" w:val="left"/>
          <w:tab w:pos="979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113810600</w:t>
        <w:tab/>
        <w:t>(6) 04 VALORES EM TRÂNSITO REALIZÁVEIS A CURTO P F 1.413.539,96 D</w:t>
        <w:tab/>
        <w:t>0,00</w:t>
        <w:tab/>
        <w:t>7.213,01</w:t>
        <w:tab/>
        <w:t>1.406.326,95 D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PRAZO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1456" w:val="left"/>
          <w:tab w:pos="4891" w:val="right"/>
          <w:tab w:pos="6096" w:val="right"/>
          <w:tab w:pos="7738" w:val="right"/>
          <w:tab w:pos="9130" w:val="right"/>
          <w:tab w:pos="10541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114000000</w:t>
        <w:tab/>
        <w:t>04</w:t>
        <w:tab/>
        <w:t>INVESTIMENTOS E APLICAÇÕES TEMPORÁRIAS</w:t>
        <w:tab/>
        <w:t>-</w:t>
        <w:tab/>
        <w:t>19.999.504,93</w:t>
        <w:tab/>
        <w:t>242.223,85</w:t>
        <w:tab/>
        <w:t>0,00</w:t>
        <w:tab/>
        <w:t>20.241.728,78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CURTO PRAZO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1456" w:val="left"/>
          <w:tab w:pos="4891" w:val="right"/>
          <w:tab w:pos="6096" w:val="right"/>
          <w:tab w:pos="7738" w:val="right"/>
          <w:tab w:pos="9130" w:val="right"/>
          <w:tab w:pos="10541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114100000</w:t>
        <w:tab/>
        <w:t>04</w:t>
        <w:tab/>
        <w:t>TÍTULOS E VALORES MOBILIÁRIOS</w:t>
        <w:tab/>
        <w:t>-</w:t>
        <w:tab/>
        <w:t>2.751.840,61</w:t>
        <w:tab/>
        <w:t>237.820,11</w:t>
        <w:tab/>
        <w:t>0,00</w:t>
        <w:tab/>
        <w:t>2.989.660,72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64" w:val="left"/>
          <w:tab w:pos="1456" w:val="left"/>
          <w:tab w:pos="4891" w:val="right"/>
          <w:tab w:pos="6096" w:val="right"/>
          <w:tab w:pos="7738" w:val="right"/>
          <w:tab w:pos="9130" w:val="right"/>
          <w:tab w:pos="10541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114110000</w:t>
        <w:tab/>
        <w:t>04</w:t>
        <w:tab/>
        <w:t>TÍTULOS E VALORES MOBILIÁRIOS-</w:t>
        <w:tab/>
        <w:t>-</w:t>
        <w:tab/>
        <w:t>2.751.840,61</w:t>
        <w:tab/>
        <w:t>237.820,11</w:t>
        <w:tab/>
        <w:t>0,00</w:t>
        <w:tab/>
        <w:t>2.989.660,72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6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CONSOLIDAÇÃO</w:t>
      </w:r>
    </w:p>
    <w:tbl>
      <w:tblPr>
        <w:tblOverlap w:val="never"/>
        <w:jc w:val="center"/>
        <w:tblLayout w:type="fixed"/>
      </w:tblPr>
      <w:tblGrid>
        <w:gridCol w:w="5093"/>
        <w:gridCol w:w="1541"/>
        <w:gridCol w:w="1661"/>
        <w:gridCol w:w="1162"/>
        <w:gridCol w:w="1339"/>
      </w:tblGrid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50" w:val="left"/>
                <w:tab w:pos="1603" w:val="left"/>
                <w:tab w:pos="454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  <w:tab/>
              <w:t>(3) 04</w:t>
              <w:tab/>
              <w:t>TÍTULOS PÚBLICOS</w:t>
              <w:tab/>
              <w:t>P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2.390.346,10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201.645,98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2.591.992,08 D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BANCO:001 AG: 1057-0 CONTA:7.824-7 (211 BB - 7821-7 RF AUTOMÁTICO EMPRESA)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509.642,98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27.807,97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537.450,95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BANCO:001 AG: 1057-0 CONTA:7.824-7 (211 BB - 7824-7 BB PREV FLUXO RF)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614.244,04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26.645,73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640.889,77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BANCO:001 AG: 1057-0 CONTA:7.824-7 (211 BB - 7824-7 BB PREVID RF IMA-B)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663.353,59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108.680,73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772.034,32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BANCO:001 AG: 1057-0 CONTA:7.824-7 (7824-7 BB PREVID RF PERFIL 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145.688,10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11.138,56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156.826,66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 104 AG:2987 CONTA: 183-1 (212 CEF 183-1 CEF FI BRASIL Dl LONGO PRAZO)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457.417,39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27.372,99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484.790,38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50" w:val="left"/>
                <w:tab w:pos="1603" w:val="left"/>
                <w:tab w:pos="454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  <w:tab/>
              <w:t>(3) 04</w:t>
              <w:tab/>
              <w:t>AÇÕES</w:t>
              <w:tab/>
              <w:t>P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361.494,51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36.174,13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397.668,64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BANCO:001 AG: 1057-0 CONTA:7.824-7 (211 BB - 7824-7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361.494,51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36.174,13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397.668,64</w:t>
            </w:r>
          </w:p>
        </w:tc>
      </w:tr>
    </w:tbl>
    <w:p>
      <w:pPr>
        <w:widowControl w:val="0"/>
        <w:spacing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3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MULTIMERCADO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3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</w:r>
    </w:p>
    <w:tbl>
      <w:tblPr>
        <w:tblOverlap w:val="never"/>
        <w:jc w:val="center"/>
        <w:tblLayout w:type="fixed"/>
      </w:tblPr>
      <w:tblGrid>
        <w:gridCol w:w="917"/>
        <w:gridCol w:w="470"/>
        <w:gridCol w:w="3125"/>
        <w:gridCol w:w="230"/>
        <w:gridCol w:w="322"/>
        <w:gridCol w:w="1646"/>
        <w:gridCol w:w="1522"/>
        <w:gridCol w:w="1195"/>
        <w:gridCol w:w="1214"/>
        <w:gridCol w:w="163"/>
      </w:tblGrid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17.247.664,32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4.403,74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17.252.068,06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17.247.664,32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4.403,74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17.252.068,06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14.247.664,32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4.403,74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14.252.068,06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14.244.666,15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14.245.185,06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2.998,17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3.884,83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6.883,00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FUNDOS DE INVESTIMENTO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INVESTIMENTOS E APLICAÇÕES TEMPORÁRIAS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INVESTIMENTOS E APLICAÇÕES TEMPORÁRIAS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ESTIMADAS COM 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12.013,13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11.641,19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12.013,13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11.641,19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tbl>
      <w:tblPr>
        <w:tblOverlap w:val="never"/>
        <w:jc w:val="center"/>
        <w:tblLayout w:type="fixed"/>
      </w:tblPr>
      <w:tblGrid>
        <w:gridCol w:w="811"/>
        <w:gridCol w:w="542"/>
        <w:gridCol w:w="3182"/>
        <w:gridCol w:w="264"/>
        <w:gridCol w:w="173"/>
        <w:gridCol w:w="1339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Julho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(14.873,33)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(15.245,27)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(14.873,33)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(15.245,27)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(14.873,33)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(15.245,27)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(3.455,51)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(3.532,60)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(9.924,61)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(10.217,52)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MÓVEIS 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(1.446,21)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(1.448,15)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(25.857.433,60)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307.864,78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307.656,87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(25.857.225,69)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(26.914,20)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307.864,78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307.656,87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(26.706,29)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261.049,81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261.049,81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253.841,86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253.841,86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PREVIDENCIÁRIOS A PAGAR-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253.841,86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253.841,86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253.841,86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253.841,86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2.313,35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2.313,35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12.943,45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12.943,45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12.943,45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12.943,45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12.943,45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12.943,45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12.943,45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12.943,45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12.943,45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12.943,45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(26.876,10)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33.871,52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33.663,61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(26.668,19)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RESmUÍVEIS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(26.876,10)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28.538,20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28.330,29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(26.668,19)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RESmUÍVEIS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(26.876,10)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28.538,20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28.330,29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(26.668,19)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(26.876,10)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28.538,20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28.330,29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(26.668,19)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(3.448,03)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942,13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(3.225,72)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tbl>
      <w:tblPr>
        <w:tblOverlap w:val="never"/>
        <w:jc w:val="center"/>
        <w:tblLayout w:type="fixed"/>
      </w:tblPr>
      <w:tblGrid>
        <w:gridCol w:w="811"/>
        <w:gridCol w:w="542"/>
        <w:gridCol w:w="3168"/>
        <w:gridCol w:w="278"/>
        <w:gridCol w:w="168"/>
        <w:gridCol w:w="1344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Julho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(18.467,45)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2.059,64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2.074,04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(18.481,85)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25.336,43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25.336,43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SERVIDORES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CONCEDIDAS DO FUNDOP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PARA O FUNDO EM CAPITA 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1.912.495,93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279.698,52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2.192.194,45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61.605,79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11.631,27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73.237,06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54.246,43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59.141,03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19.779,76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22.674,36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19.779,76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22.674,36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19.779,76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22.674,36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19.768,00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423,60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34.466,67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34.466,67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34.466,67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6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FERIAS - ABONO CONSTITUCIONAL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 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tbl>
      <w:tblPr>
        <w:tblOverlap w:val="never"/>
        <w:jc w:val="center"/>
        <w:tblLayout w:type="fixed"/>
      </w:tblPr>
      <w:tblGrid>
        <w:gridCol w:w="835"/>
        <w:gridCol w:w="538"/>
        <w:gridCol w:w="3168"/>
        <w:gridCol w:w="326"/>
        <w:gridCol w:w="1464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6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Julho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7.359,36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1.403,35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8.762,71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2.070,72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5.599,99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6.691,99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5.599,99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6.691,99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5.599,99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6.691,99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VARIAÇÕES PATRIMONIAIS DIMINUTIVAS 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 RESTITUIÇÕES TRABALHISTAS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PREVIDENCIÁRIOS E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1.578.286,63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253.841,86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1.832.128,49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1.101.969,52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1.274.694,54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1.101.969,52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1.274.694,54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1.101.969,52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1.274.694,54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1.101.969,52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172.725,02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1.274.694,54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476.317,11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81.116,84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557.433,95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476.317,11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81.116,84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557.433,95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476.317,11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81.116,84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557.433,95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476.317,11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81.116,84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557.433,95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95.437,53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13.315,39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108.752,92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93.143,39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12.943,45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106.086,84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31.222,00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37.734,00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31.222,00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37.734,00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332211500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8.472,00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9.884,00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SERV. DE APOIO ADMIN., TÉCNICO E OPERACIONAL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60.121,39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6.431,45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66.552,84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60.121,39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6.431,45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66.552,84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15.424,98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15.724,98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OUTROS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7.596,12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8.567,57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2.294,14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2.666,08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2.294,14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2.666,08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2.294,14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2.666,08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2.294,14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2.666,08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2.294,14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2.666,08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ATIVOS E 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REAVALIAÇÃO, REDUÇÃO A VALOR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173.415,98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DESVALORIZAÇÃO A VALOR JUSTO DOS INVESTIMENTOS TEMPORÁRIOS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DEMAIS INVESTIMENTOS E P APLICAÇÕES TEMPORÁRIOS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172.131,11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172.131,11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(2.603.738,58)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718.173,98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(3.321.912,56)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(1.904.870,79)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476.469,04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(2.381.339,83)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(1.904.870,79)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476.469,04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(2.381.339,83)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tbl>
      <w:tblPr>
        <w:tblOverlap w:val="never"/>
        <w:jc w:val="center"/>
        <w:tblLayout w:type="fixed"/>
      </w:tblPr>
      <w:tblGrid>
        <w:gridCol w:w="826"/>
        <w:gridCol w:w="547"/>
        <w:gridCol w:w="3163"/>
        <w:gridCol w:w="374"/>
        <w:gridCol w:w="1421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6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Julho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(1.904.870,79)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476.469,04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(2.381.339,83)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(825.849,60)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175.915,22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(1.001.764,82)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(825.849,60)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175.915,22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(1.001.764,82)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(825.849,60)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175.915,22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(1.001.764,82)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(1.079.021,19)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300.553,82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(1.379.575,01)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(1.079.021,19)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300.553,82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(1.379.575,01)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(1.079.021,19)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300.553,82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(1.379.575,01)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(698.829,96)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241.704,94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(940.534,90)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(698.829,96)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241.704,94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(940.534,90)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(4.283,04)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3.884,83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(8.167,87)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VARIAÇÃO PATRIMONIAL AUMENTATIVA COM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(4.283,04)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3.884,83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(8.167,87)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(4.283,04)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3.884,83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(8.167,87)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(694.546,92)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237.820,11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(932.367,03)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(694.546,92)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237.820,11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(932.367,03)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13.449.382,54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275.229,78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13.713.612,32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13.448.276,44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275.229,78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13.712.506,22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7.640.876,44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275.229,78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7.905.106,22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50.035,00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50.035,00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50.035,00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55.535,00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(50.035,00)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(50.035,00)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(50.035,00)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(55.535,00)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1.833.476,44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264.229,78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2.097.706,22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1.833.476,44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264.229,78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2.097.706,22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1.833.476,44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264.229,78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2.097.706,22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1.833.476,44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264.229,78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2.097.706,22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EXERCÍ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(13.449.382,54)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1.863.505,14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2.127.734,92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(13.713.612,32)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(13.448.276,44)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1.863.505,14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2.127.734,92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(13.712.506,22)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476.469,04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476.469,04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(3.902.491,38)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476.469,04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(3.426.022,34)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(1.904.908,62)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476.469,04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(2.381.377,66)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(7.640.876,44)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1.387.036,10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1.651.265,88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(7.905.106,22)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828.382,94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828.382,94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(3.973.923,56)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269.729,78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(3.709.693,78)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350" w:left="483" w:right="411" w:bottom="1153" w:header="0" w:footer="72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6139" w:h="187" w:wrap="none" w:hAnchor="page" w:x="1988" w:y="117"/>
        <w:widowControl w:val="0"/>
        <w:shd w:val="clear" w:color="auto" w:fill="auto"/>
        <w:tabs>
          <w:tab w:pos="23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p>
      <w:pPr>
        <w:pStyle w:val="Style10"/>
        <w:keepNext/>
        <w:keepLines/>
        <w:framePr w:w="7013" w:h="562" w:wrap="none" w:hAnchor="page" w:x="2368" w:y="86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2"/>
    </w:p>
    <w:p>
      <w:pPr>
        <w:pStyle w:val="Style12"/>
        <w:keepNext/>
        <w:keepLines/>
        <w:framePr w:w="7013" w:h="562" w:wrap="none" w:hAnchor="page" w:x="2368" w:y="86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3"/>
    </w:p>
    <w:p>
      <w:pPr>
        <w:pStyle w:val="Style14"/>
        <w:keepNext w:val="0"/>
        <w:keepLines w:val="0"/>
        <w:framePr w:w="648" w:h="293" w:wrap="none" w:hAnchor="page" w:x="5550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Julho</w:t>
      </w:r>
    </w:p>
    <w:p>
      <w:pPr>
        <w:pStyle w:val="Style14"/>
        <w:keepNext w:val="0"/>
        <w:keepLines w:val="0"/>
        <w:framePr w:w="998" w:h="298" w:wrap="none" w:hAnchor="page" w:x="10326" w:y="14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6</w:t>
      </w:r>
    </w:p>
    <w:tbl>
      <w:tblPr>
        <w:tblOverlap w:val="never"/>
        <w:jc w:val="left"/>
        <w:tblLayout w:type="fixed"/>
      </w:tblPr>
      <w:tblGrid>
        <w:gridCol w:w="806"/>
        <w:gridCol w:w="547"/>
        <w:gridCol w:w="3101"/>
        <w:gridCol w:w="350"/>
        <w:gridCol w:w="139"/>
        <w:gridCol w:w="1368"/>
        <w:gridCol w:w="1498"/>
        <w:gridCol w:w="1426"/>
        <w:gridCol w:w="1411"/>
        <w:gridCol w:w="307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(1.833.476,44)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558.653,16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822.882,94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(2.097.706,22)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(96.811,61)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264.229,78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(81.714,81)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(1.736.664,83)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(2.015.991,41)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(1.833.476,44)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558.653,16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822.882,94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(2.097.706,22)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(1.833.476,44)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558.653,16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822.882,94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(2.097.706,22)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(1.833.476,44)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558.653,16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822.882,94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(2.097.706,22)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(96.811,61)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264.229,78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(81.714,81)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(1.736.664,83)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(2.015.991,41)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 - INSCRIÇÃO NO 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21.004.003,52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563.276,66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58.477,33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21.508.802,85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5986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954" w:h="5986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framePr w:w="10954" w:h="5986" w:vSpace="182" w:wrap="none" w:hAnchor="page" w:x="515" w:y="1816"/>
        <w:widowControl w:val="0"/>
        <w:spacing w:line="1" w:lineRule="exact"/>
      </w:pPr>
    </w:p>
    <w:p>
      <w:pPr>
        <w:pStyle w:val="Style18"/>
        <w:keepNext w:val="0"/>
        <w:keepLines w:val="0"/>
        <w:framePr w:w="672" w:h="187" w:wrap="none" w:hAnchor="page" w:x="10461" w:y="7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60.000,00</w:t>
      </w:r>
    </w:p>
    <w:p>
      <w:pPr>
        <w:pStyle w:val="Style16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CONTRATO:0001 2024 CREDOR/FORNEC: 1 34586982000167 RECORD PROCESSAMENTO E CONTABILIDADE LTDA</w:t>
      </w:r>
    </w:p>
    <w:p>
      <w:pPr>
        <w:pStyle w:val="Style16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CONTRATO:0002 2024 CREDOR/FORNEC: 1 01704233000138 FIORILLI SOFTWARE LTDA</w:t>
      </w:r>
    </w:p>
    <w:p>
      <w:pPr>
        <w:pStyle w:val="Style16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CONTRATO:0003 2022 CREDOR/FORNEC: 2 40742393291 RAIMUNDO PAULINO TEIXEIRA DE FRANÇA</w:t>
      </w:r>
    </w:p>
    <w:p>
      <w:pPr>
        <w:pStyle w:val="Style16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CONTRATO:0003 2024 CREDOR/FORNEC: 1 11588406000153 ANC TECNOLOGIA DA INFORMAÇÃO LTDA.</w:t>
      </w:r>
    </w:p>
    <w:p>
      <w:pPr>
        <w:pStyle w:val="Style16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CONTRATO:OQ04 2021 CREDOR/FORNEC: 1 31785440000125 JNET TECNOLOGIA E TELECOMUNICACAO LTDA</w:t>
      </w:r>
    </w:p>
    <w:p>
      <w:pPr>
        <w:pStyle w:val="Style16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CONTRATO:0004 2023 CREDOR/FORNEC: 2 00584583281 EURISMAR MATOS DA SILVA</w:t>
      </w:r>
    </w:p>
    <w:p>
      <w:pPr>
        <w:pStyle w:val="Style16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CONTRATO:0004 2024 CREDOR/FORNEC: 1 08729009000140 COPPINI &amp; CIA LTDA. CONTRATO:0005 2024 CREDOR/FORNEC: 2 98577557200 MARCOS DANRLEY DA SILVA LIMA</w:t>
      </w:r>
    </w:p>
    <w:p>
      <w:pPr>
        <w:pStyle w:val="Style16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 1598 2023 CREDOR/FORNEC:! 42422253000101 EMPRESA DE</w:t>
      </w:r>
    </w:p>
    <w:p>
      <w:pPr>
        <w:pStyle w:val="Style16"/>
        <w:keepNext w:val="0"/>
        <w:keepLines w:val="0"/>
        <w:framePr w:w="595" w:h="192" w:wrap="none" w:hAnchor="page" w:x="10537" w:y="8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8.364,00</w:t>
      </w:r>
    </w:p>
    <w:p>
      <w:pPr>
        <w:pStyle w:val="Style16"/>
        <w:keepNext w:val="0"/>
        <w:keepLines w:val="0"/>
        <w:framePr w:w="595" w:h="192" w:wrap="none" w:hAnchor="page" w:x="10537" w:y="8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6.600,00</w:t>
      </w:r>
    </w:p>
    <w:p>
      <w:pPr>
        <w:pStyle w:val="Style16"/>
        <w:keepNext w:val="0"/>
        <w:keepLines w:val="0"/>
        <w:framePr w:w="595" w:h="192" w:wrap="none" w:hAnchor="page" w:x="10537" w:y="8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6.960,00</w:t>
      </w:r>
    </w:p>
    <w:p>
      <w:pPr>
        <w:pStyle w:val="Style16"/>
        <w:keepNext w:val="0"/>
        <w:keepLines w:val="0"/>
        <w:framePr w:w="595" w:h="192" w:wrap="none" w:hAnchor="page" w:x="10537" w:y="9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5.508,00</w:t>
      </w:r>
    </w:p>
    <w:p>
      <w:pPr>
        <w:pStyle w:val="Style16"/>
        <w:keepNext w:val="0"/>
        <w:keepLines w:val="0"/>
        <w:framePr w:w="662" w:h="192" w:wrap="none" w:hAnchor="page" w:x="10470" w:y="9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12.000,00</w:t>
      </w:r>
    </w:p>
    <w:p>
      <w:pPr>
        <w:pStyle w:val="Style16"/>
        <w:keepNext w:val="0"/>
        <w:keepLines w:val="0"/>
        <w:framePr w:w="677" w:h="370" w:wrap="none" w:hAnchor="page" w:x="10456" w:y="96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6.340,00</w:t>
      </w:r>
    </w:p>
    <w:p>
      <w:pPr>
        <w:pStyle w:val="Style16"/>
        <w:keepNext w:val="0"/>
        <w:keepLines w:val="0"/>
        <w:framePr w:w="677" w:h="370" w:wrap="none" w:hAnchor="page" w:x="10456" w:y="9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48.000,00</w:t>
      </w:r>
    </w:p>
    <w:tbl>
      <w:tblPr>
        <w:tblOverlap w:val="never"/>
        <w:jc w:val="left"/>
        <w:tblLayout w:type="fixed"/>
      </w:tblPr>
      <w:tblGrid>
        <w:gridCol w:w="874"/>
        <w:gridCol w:w="538"/>
        <w:gridCol w:w="3120"/>
        <w:gridCol w:w="490"/>
        <w:gridCol w:w="1594"/>
        <w:gridCol w:w="1454"/>
        <w:gridCol w:w="1330"/>
        <w:gridCol w:w="1363"/>
      </w:tblGrid>
      <w:tr>
        <w:trPr>
          <w:trHeight w:val="178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TECNOLOGIA E INFORMAÇÕES DA PREVIDÊNCIA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 C</w:t>
            </w:r>
          </w:p>
        </w:tc>
      </w:tr>
      <w:tr>
        <w:trPr>
          <w:trHeight w:val="154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2023 CREDOR/FORNEC:2 07324340253 ORLANDO MATOS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</w:t>
            </w:r>
          </w:p>
        </w:tc>
      </w:tr>
      <w:tr>
        <w:trPr>
          <w:trHeight w:val="134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</w:pPr>
          </w:p>
        </w:tc>
      </w:tr>
      <w:tr>
        <w:trPr>
          <w:trHeight w:val="72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20.824.287,52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563.276,66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58.477,33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21.329.086,85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20.824.287,52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563.276,66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58.477,33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21.329.086,85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20.824.287,52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563.276,66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58.477,33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21.329.086,85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[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17.980.392,02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534.946,37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22.934,03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18.492.404,36 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1.439.097,75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28.330,29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35.543,30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1.431.884,74 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(21.004.003,52)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1.201.617,05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1.706.416,38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(21.508.802,85)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10.980,00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10.980,00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</w:tr>
    </w:tbl>
    <w:p>
      <w:pPr>
        <w:framePr w:w="10762" w:h="2904" w:vSpace="163" w:wrap="none" w:hAnchor="page" w:x="496" w:y="10259"/>
        <w:widowControl w:val="0"/>
        <w:spacing w:line="1" w:lineRule="exact"/>
      </w:pPr>
    </w:p>
    <w:p>
      <w:pPr>
        <w:pStyle w:val="Style18"/>
        <w:keepNext w:val="0"/>
        <w:keepLines w:val="0"/>
        <w:framePr w:w="595" w:h="192" w:wrap="none" w:hAnchor="page" w:x="10538" w:y="10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9.000,00</w:t>
      </w:r>
    </w:p>
    <w:tbl>
      <w:tblPr>
        <w:tblOverlap w:val="never"/>
        <w:jc w:val="left"/>
        <w:tblLayout w:type="fixed"/>
      </w:tblPr>
      <w:tblGrid>
        <w:gridCol w:w="331"/>
        <w:gridCol w:w="4814"/>
        <w:gridCol w:w="1541"/>
        <w:gridCol w:w="1627"/>
        <w:gridCol w:w="1205"/>
        <w:gridCol w:w="1229"/>
      </w:tblGrid>
      <w:tr>
        <w:trPr>
          <w:trHeight w:val="16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tabs>
                <w:tab w:pos="854" w:val="left"/>
                <w:tab w:pos="160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  <w:tab/>
              <w:t>(13104</w:t>
              <w:tab/>
              <w:t>A EXECUTAR</w:t>
              <w:tab/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(88.822,02)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10.980,00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(77.842,02)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2024 CREDOR/FORNEC: 1 34586982000167 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(25.000,00)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CONTRATO:0002 2024 CREDOR/FORNEC: 1 01704233000138 FIORILLI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CONTRATO:OQ03 2022 CREDOR/FORNEC:2 40742393291 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(2.750,00)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2024 CREDOR/FORNEC:! 11588406000153 ANC TECNOLOGIA DA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(2.900,00)</w:t>
            </w:r>
          </w:p>
        </w:tc>
      </w:tr>
    </w:tbl>
    <w:p>
      <w:pPr>
        <w:framePr w:w="10747" w:h="1301" w:wrap="none" w:hAnchor="page" w:x="510" w:y="13154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34" w:left="495" w:right="433" w:bottom="1153" w:header="0" w:footer="725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tabs>
          <w:tab w:pos="3822" w:val="left"/>
        </w:tabs>
        <w:bidi w:val="0"/>
        <w:spacing w:before="0" w:after="58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20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4"/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240" w:lineRule="auto"/>
        <w:ind w:left="20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5"/>
    </w:p>
    <w:tbl>
      <w:tblPr>
        <w:tblOverlap w:val="never"/>
        <w:jc w:val="center"/>
        <w:tblLayout w:type="fixed"/>
      </w:tblPr>
      <w:tblGrid>
        <w:gridCol w:w="4944"/>
        <w:gridCol w:w="1368"/>
        <w:gridCol w:w="1498"/>
        <w:gridCol w:w="1426"/>
        <w:gridCol w:w="1411"/>
        <w:gridCol w:w="326"/>
      </w:tblGrid>
      <w:tr>
        <w:trPr>
          <w:trHeight w:val="32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Julho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7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8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68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INFORMAÇÃO LTDA.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CONTRATO:OQ04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2021 CREDOR/FORNEC:1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(3.213,00)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2024 CREDOR/FORNEC:1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CONTRATO:0005 2024 CREDOR/FORNEC:2 98577557200 MARCOS DANRLEY DA SILVA UMA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(7.979,02)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54" w:val="left"/>
                <w:tab w:pos="161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  <w:tab/>
              <w:t>(13)04</w:t>
              <w:tab/>
              <w:t>EXECUTADOS</w:t>
              <w:tab/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(73.949,98)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10.980,00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(84.929,98)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2024 CREDOR/FORNEC:1 34586982000167 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CONTRATO:0002 2024 CREDOR/FORNEC:1 01704233000138 FIORILU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(8.364,00)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2022 CREDOR/FORNEC:2 40742393291 RAIMUNDO PAUUNO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(3.850,00)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2024 CREDOR/FORNEC:1 11588406000153 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(4.060,00)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CONTRATO:0Q04 2021 CREDOR/FORNEC:1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(2.295,00)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2024 CREDOR/FORNEC:1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(6.340,00)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CONTRATO:0005 2024 CREDOR/FORNEC:2 98577557200 MARCOS DANRLEY DA SILVA UMA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(1.020,98)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  <w:tab/>
              <w:t>04 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79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 f 13)04</w:t>
              <w:tab/>
              <w:t>A EXECUTAR</w:t>
              <w:tab/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(8.472,00)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(7.060,00)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2023 CREDOR/FORNEC:2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(7.060,00)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475"/>
        <w:gridCol w:w="1675"/>
        <w:gridCol w:w="1694"/>
        <w:gridCol w:w="1330"/>
        <w:gridCol w:w="1368"/>
        <w:gridCol w:w="1262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54" w:val="left"/>
                <w:tab w:pos="16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812310302</w:t>
              <w:tab/>
              <w:t>(13104</w:t>
              <w:tab/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(8.472,00)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(9.884,00) C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2023 CREDOR/FORNEC:2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(9.884,00)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02"/>
        <w:gridCol w:w="590"/>
        <w:gridCol w:w="3125"/>
        <w:gridCol w:w="480"/>
        <w:gridCol w:w="1589"/>
        <w:gridCol w:w="1459"/>
        <w:gridCol w:w="1330"/>
        <w:gridCol w:w="1272"/>
        <w:gridCol w:w="269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(20.824.287,52)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1.189.225,05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1.694.024,38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(21.329.086,85)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(20.824.287,52)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1.189.225,05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1.694.024,38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(21.329.086,85)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(20.824.287,52)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1.189.225,05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1.694.024,38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(21.329.086,85)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(18.797.763,69)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602.033,69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814.272,95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(19.010.002,95)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(18.797.763,69)X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602.033,69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814.272,95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(19.010.002,95)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(96.840,63)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264.229,78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(81.743,83)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A UQUIDAR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(96.840,63)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264.229,78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(81.743,83)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EM UQUIDAÇÃO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(26.914,20)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307.864,78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307.656,87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(26.706,29)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UQUIDAÇÃO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(26.876,10)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28.538,20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28.330,29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(26.668,19)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(1.902.769,00)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307.864,78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(2.210.633,78)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UTIUZADA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(1.737.703,81)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279.326,58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(2.017.030,39)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UTIUZADA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 RETENÇÕES E CONSIGNAÇÕES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(165.065,19)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28.538,20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(193.603,39)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widowControl w:val="0"/>
        <w:spacing w:after="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tabs>
          <w:tab w:pos="6788" w:val="left"/>
          <w:tab w:pos="8199" w:val="left"/>
        </w:tabs>
        <w:bidi w:val="0"/>
        <w:spacing w:before="0" w:after="0" w:line="240" w:lineRule="auto"/>
        <w:ind w:left="578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350" w:left="514" w:right="414" w:bottom="2776" w:header="0" w:footer="2348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6836410</wp:posOffset>
                </wp:positionH>
                <wp:positionV relativeFrom="paragraph">
                  <wp:posOffset>12700</wp:posOffset>
                </wp:positionV>
                <wp:extent cx="228600" cy="1403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38.29999999999995pt;margin-top:1.pt;width:18.pt;height:11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  <w:tab/>
        <w:t>5.296.173,53</w:t>
        <w:tab/>
        <w:t>5.296.173,53</w:t>
      </w:r>
    </w:p>
    <w:p>
      <w:pPr>
        <w:widowControl w:val="0"/>
        <w:spacing w:before="104" w:after="10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0" w:right="0" w:bottom="13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3133090</wp:posOffset>
                </wp:positionH>
                <wp:positionV relativeFrom="paragraph">
                  <wp:posOffset>12700</wp:posOffset>
                </wp:positionV>
                <wp:extent cx="1365250" cy="41783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417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MARIA JOSE LIMA GURGEL</w:t>
                              <w:br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DIRETORA FINANCEIRA</w:t>
                              <w:br/>
                              <w:t>049.975.702-57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6.69999999999999pt;margin-top:1.pt;width:107.5pt;height:32.8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MARIA JOSE LIMA GURGEL</w:t>
                        <w:br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DIRETORA FINANCEIRA</w:t>
                        <w:br/>
                        <w:t>049.975.702-57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CARLOS MAGNO LOPES FARIAS.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601.239.402-06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CONTADORA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1037" w:right="1071" w:bottom="1350" w:header="0" w:footer="3" w:gutter="0"/>
          <w:cols w:num="2" w:space="472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CRC/AM 015085/0-1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50" w:left="1037" w:right="1071" w:bottom="1350" w:header="0" w:footer="3" w:gutter="0"/>
      <w:cols w:num="2" w:space="4722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1330960</wp:posOffset>
              </wp:positionH>
              <wp:positionV relativeFrom="page">
                <wp:posOffset>573405</wp:posOffset>
              </wp:positionV>
              <wp:extent cx="3852545" cy="1460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4.8pt;margin-top:45.149999999999999pt;width:303.35000000000002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Body text|4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9">
    <w:name w:val="Table caption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6">
    <w:name w:val="Body text|3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480"/>
      <w:ind w:left="14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60"/>
      <w:ind w:left="8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100"/>
      <w:ind w:left="8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spacing w:after="60"/>
      <w:ind w:left="504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8">
    <w:name w:val="Table caption|1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5">
    <w:name w:val="Body text|3"/>
    <w:basedOn w:val="Normal"/>
    <w:link w:val="CharStyle26"/>
    <w:pPr>
      <w:widowControl w:val="0"/>
      <w:shd w:val="clear" w:color="auto" w:fill="FFFFFF"/>
      <w:spacing w:after="20" w:line="271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