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/>
        <w:keepLines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tabs>
          <w:tab w:pos="4637" w:val="left"/>
        </w:tabs>
        <w:bidi w:val="0"/>
        <w:spacing w:before="0" w:after="60" w:line="240" w:lineRule="auto"/>
        <w:ind w:left="22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RECEITA DE JULHO ( 01/07/2024 A 31/07/2024 ) FUNDO DE APOSENTADORIA E PENSÕES DOS SERVIDORES MU</w:t>
      </w:r>
    </w:p>
    <w:tbl>
      <w:tblPr>
        <w:tblOverlap w:val="never"/>
        <w:jc w:val="center"/>
        <w:tblLayout w:type="fixed"/>
      </w:tblPr>
      <w:tblGrid>
        <w:gridCol w:w="1344"/>
        <w:gridCol w:w="3749"/>
        <w:gridCol w:w="1296"/>
        <w:gridCol w:w="1315"/>
        <w:gridCol w:w="1147"/>
        <w:gridCol w:w="1181"/>
        <w:gridCol w:w="1166"/>
      </w:tblGrid>
      <w:tr>
        <w:trPr>
          <w:trHeight w:val="34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10" w:val="left"/>
                <w:tab w:pos="3166" w:val="left"/>
              </w:tabs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  <w:tab/>
              <w:t>Especificação</w:t>
              <w:tab/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Orçada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Arrec.Anterior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1000.00.0.0.00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3.243.100,00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825.887,43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175.915,22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1.001.802,65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-2.241.297,35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1.795.100,00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825.849,60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175.915,22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1.001.764,82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-793.335,18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1.795.100,00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825.849,60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175.915,22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1.001.764,82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-793.335,18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RPPS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1.795.100,00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825.849,60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175.915,22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1.001.764,82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-793.335,18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DO SERVIDOR CIVIL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1.795.100,00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825.849,60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175.915,22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1.001.764,82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-793.335,18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CONTRIB.SERVIDOR CIVIL ATIVO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1.795.100,00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825.849,60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175.915,22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1.001.764,82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-793.335,18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CONTRIB.SERVIDOR CIVIL ATIVO-PRINCIPAL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1.795.100,00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825.849,60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175.915,22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1.001.764,82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-793.335,18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-1.448.000,00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-1.448.000,00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 E CORREÇÕES MONETÁRIAS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-1.448.000,00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RECURSOS RPPS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-1.448.000,00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002 REMUNERAÇÃO RECURSOS RPPS-PRINCIPAL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-1.448.000,00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</w:tr>
      <w:tr>
        <w:trPr>
          <w:trHeight w:val="350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1922.00.0.0.00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1922.99.0.0.00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RESTITUIÇÕES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1922.99.0.1.00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004 OUTRAS RESTITUIÇÕES- 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1.079.021,19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300.553,82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1.379.575,01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-1.184.724,99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1.079.021,19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300.553,82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1.379.575,01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-1.184.724,99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1.079.021,19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300.553,82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1.379.575,01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-1.184.724,99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RPPS -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1.079.021,19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300.553,82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1.379.575,01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-1.184.724,99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1.079.021,19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300.553,82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1.379.575,01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-1.184.724,99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ATIVO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1.079.021,19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300.553,82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1.379.575,01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-1.184.724,99</w:t>
            </w:r>
          </w:p>
        </w:tc>
      </w:tr>
      <w:tr>
        <w:trPr>
          <w:trHeight w:val="5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003 CONTRIBUIÇÃO PATRONAL - SERVIDOR CIVIL ATIVO - 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1.079.021,19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300.553,82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1.379.575,01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-1.184.724,99</w:t>
            </w:r>
          </w:p>
        </w:tc>
      </w:tr>
      <w:tr>
        <w:trPr>
          <w:trHeight w:val="33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TOTAL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1.904.908,62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476.469,04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2.381.377,66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-3.426.022,34</w:t>
            </w:r>
          </w:p>
        </w:tc>
      </w:tr>
    </w:tbl>
    <w:p>
      <w:pPr>
        <w:widowControl w:val="0"/>
        <w:spacing w:after="4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6082"/>
        <w:gridCol w:w="1915"/>
        <w:gridCol w:w="1872"/>
        <w:gridCol w:w="1214"/>
      </w:tblGrid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Anterior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 TRANSFERENCIAS FINANCEIRAS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494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7001</w:t>
              <w:tab/>
              <w:t>7000</w:t>
              <w:tab/>
              <w:t>REPASSE RECEBIDO DA 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113810600 - VALORES EM TRÂNSITO REALIZÁVEIS A CURTO PRAZO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12.080,50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12.080,50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9001</w:t>
              <w:tab/>
              <w:t>9001</w:t>
              <w:tab/>
              <w:t>02 - Diversos Responsáveis - Saldo 2012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9002</w:t>
              <w:tab/>
              <w:t>9002</w:t>
              <w:tab/>
              <w:t>03 - Responsabilidade a Apurar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9003</w:t>
              <w:tab/>
              <w:t>9003</w:t>
              <w:tab/>
              <w:t>04 - Diversos Resp/Executivo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5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  <w:tab/>
              <w:t>9004</w:t>
              <w:tab/>
              <w:t>12 - Débito Indevido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12.080,50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12.080,50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113810800 - CRÉDITOS A RECEBER POR REEMBOLSO DE SALÁRIO FAMÍLIA PAGO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9011</w:t>
              <w:tab/>
              <w:t>9011</w:t>
              <w:tab/>
              <w:t>Salário Família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218810102 - CONTRIBUIÇÃO AO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5.212,28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719,82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5.932,10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9005</w:t>
              <w:tab/>
              <w:t>9005</w:t>
              <w:tab/>
              <w:t>05 - Prev.Social - Inss/Servidor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2.709,78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158,82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2.868,60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9006</w:t>
              <w:tab/>
              <w:t>9006</w:t>
              <w:tab/>
              <w:t>06 - Prev.Social - Inss/P.Fisica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2.502,50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3.063,50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218810104 - IMPOSTO SOBRE A RENDA RETIDO NA FONTE -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9.121,24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2.074,04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11.195,28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  <w:tab/>
              <w:t>9007</w:t>
              <w:tab/>
              <w:t>07 - 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9.121,24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2.074,04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11.195,28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218810108 - ISS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1.200,00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9008</w:t>
              <w:tab/>
              <w:t>9008</w:t>
              <w:tab/>
              <w:t>08 - Imposto s/ Serviço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1.200,00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218810110 - PENSÃO ALIMENTÍCIA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816,64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816,64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9013</w:t>
              <w:tab/>
              <w:t>9013</w:t>
              <w:tab/>
              <w:t>Pensão Alimentícia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816,64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816,64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218810115 - RETENÇÕES - EMPRÉSTIMOS E FINANCIAMENTOS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150.234,38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25.336,43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175.570,81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5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9010</w:t>
              <w:tab/>
              <w:t>9010</w:t>
              <w:tab/>
              <w:t>10 - Empréstimo - CEF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1"/>
    </w:p>
    <w:tbl>
      <w:tblPr>
        <w:tblOverlap w:val="never"/>
        <w:jc w:val="left"/>
        <w:tblLayout w:type="fixed"/>
      </w:tblPr>
      <w:tblGrid>
        <w:gridCol w:w="893"/>
        <w:gridCol w:w="7646"/>
        <w:gridCol w:w="1531"/>
        <w:gridCol w:w="1109"/>
      </w:tblGrid>
      <w:tr>
        <w:trPr>
          <w:trHeight w:val="96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179" w:h="3221" w:vSpace="355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tabs>
                <w:tab w:pos="3737" w:val="left"/>
              </w:tabs>
              <w:bidi w:val="0"/>
              <w:spacing w:before="0" w:after="60" w:line="240" w:lineRule="auto"/>
              <w:ind w:left="138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05285565/0001-86</w:t>
              <w:tab/>
              <w:t>Exercício: 2024</w:t>
            </w:r>
          </w:p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60" w:line="240" w:lineRule="auto"/>
              <w:ind w:left="138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 DA RECEITA DE JULHO ( 01/07/2024 A 31/07/2024 )</w:t>
            </w:r>
          </w:p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60" w:line="240" w:lineRule="auto"/>
              <w:ind w:left="138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FUNDO DE APOSENTADORIA E PENSÕES DOS SERVIDORES MU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122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de 02</w:t>
            </w:r>
          </w:p>
        </w:tc>
      </w:tr>
      <w:tr>
        <w:trPr>
          <w:trHeight w:val="336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tabs>
                <w:tab w:pos="1350" w:val="left"/>
                <w:tab w:pos="3606" w:val="left"/>
                <w:tab w:pos="4734" w:val="left"/>
                <w:tab w:pos="5732" w:val="left"/>
                <w:tab w:pos="6908" w:val="left"/>
                <w:tab w:pos="8228" w:val="left"/>
              </w:tabs>
              <w:bidi w:val="0"/>
              <w:spacing w:before="0" w:after="0" w:line="240" w:lineRule="auto"/>
              <w:ind w:left="7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  <w:tab/>
              <w:t>Especificação</w:t>
              <w:tab/>
              <w:t>Vinculo</w:t>
              <w:tab/>
              <w:t>Orçada</w:t>
              <w:tab/>
              <w:t>Arrec.Anterior</w:t>
              <w:tab/>
              <w:t>Arrec. Periodo</w:t>
              <w:tab/>
              <w:t>Arrec.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</w:t>
            </w:r>
          </w:p>
        </w:tc>
      </w:tr>
      <w:tr>
        <w:trPr>
          <w:trHeight w:val="58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79" w:h="3221" w:vSpace="355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Anterior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</w:tr>
      <w:tr>
        <w:trPr>
          <w:trHeight w:val="226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  <w:tab/>
              <w:t>9012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tabs>
                <w:tab w:pos="5911" w:val="left"/>
              </w:tabs>
              <w:bidi w:val="0"/>
              <w:spacing w:before="0" w:after="0" w:line="240" w:lineRule="auto"/>
              <w:ind w:left="16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Empréstimo Consignado Bradesco</w:t>
              <w:tab/>
              <w:t>150.234,38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25.336,43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175.570,81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218810199-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tabs>
                <w:tab w:pos="63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CONSIGNATÁRIOS</w:t>
              <w:tab/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9009</w:t>
              <w:tab/>
              <w:t>9009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tabs>
                <w:tab w:pos="6329" w:val="left"/>
              </w:tabs>
              <w:bidi w:val="0"/>
              <w:spacing w:before="0" w:after="0" w:line="240" w:lineRule="auto"/>
              <w:ind w:left="16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09 - Créditos Indevidos</w:t>
              <w:tab/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566" w:hRule="exact"/>
        </w:trPr>
        <w:tc>
          <w:tcPr>
            <w:gridSpan w:val="2"/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tabs>
                <w:tab w:pos="663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TOTAL EXTRA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ORÇAMENTÁRIO</w:t>
              <w:tab/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178.465,04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28.330,29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179" w:h="3221" w:vSpace="355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206.795,33</w:t>
            </w:r>
          </w:p>
        </w:tc>
      </w:tr>
    </w:tbl>
    <w:p>
      <w:pPr>
        <w:pStyle w:val="Style14"/>
        <w:keepNext w:val="0"/>
        <w:keepLines w:val="0"/>
        <w:framePr w:w="4094" w:h="240" w:hSpace="9" w:wrap="notBeside" w:vAnchor="text" w:hAnchor="text" w:x="48" w:y="33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(ORÇAMENTÁRIO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+ EXTRA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ORÇAMENTÁRIO)</w:t>
      </w:r>
    </w:p>
    <w:p>
      <w:pPr>
        <w:pStyle w:val="Style14"/>
        <w:keepNext w:val="0"/>
        <w:keepLines w:val="0"/>
        <w:framePr w:w="984" w:h="221" w:hSpace="9" w:wrap="notBeside" w:vAnchor="text" w:hAnchor="text" w:x="10061" w:y="33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2.588.172,99</w:t>
      </w:r>
    </w:p>
    <w:p>
      <w:pPr>
        <w:widowControl w:val="0"/>
        <w:spacing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Saldo do Exercício Anterior</w:t>
      </w:r>
    </w:p>
    <w:tbl>
      <w:tblPr>
        <w:tblOverlap w:val="never"/>
        <w:jc w:val="center"/>
        <w:tblLayout w:type="fixed"/>
      </w:tblPr>
      <w:tblGrid>
        <w:gridCol w:w="2386"/>
        <w:gridCol w:w="1421"/>
        <w:gridCol w:w="3206"/>
        <w:gridCol w:w="4070"/>
      </w:tblGrid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Recurso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8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Saldo Ex. Anterior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183-1 CEF Fl BRA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212A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2.358.124,84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BB PREVI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9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4.642.416,73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14-BRADESCO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4.640,73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BB 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9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2.636.305,77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13 - Bradesco C/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500.147,70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7821-7 RF AUTOMÁ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9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3.205.058,14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MULTIMERC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9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3.000.000,00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PERFIL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1.000.000,00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do Saldo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9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17.346.693,91</w:t>
            </w:r>
          </w:p>
        </w:tc>
      </w:tr>
    </w:tbl>
    <w:p>
      <w:pPr>
        <w:widowControl w:val="0"/>
        <w:spacing w:after="7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6665595</wp:posOffset>
                </wp:positionH>
                <wp:positionV relativeFrom="paragraph">
                  <wp:posOffset>12700</wp:posOffset>
                </wp:positionV>
                <wp:extent cx="673735" cy="140335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373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19.934.866,90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24.85000000000002pt;margin-top:1.pt;width:53.049999999999997pt;height:11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19.934.866,90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GERAL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7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Envira, 31 de JULHO de 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913" w:left="474" w:right="227" w:bottom="1443" w:header="485" w:footer="1015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7975" distB="0" distL="0" distR="0" simplePos="0" relativeHeight="125829380" behindDoc="0" locked="0" layoutInCell="1" allowOverlap="1">
                <wp:simplePos x="0" y="0"/>
                <wp:positionH relativeFrom="page">
                  <wp:posOffset>764540</wp:posOffset>
                </wp:positionH>
                <wp:positionV relativeFrom="paragraph">
                  <wp:posOffset>307975</wp:posOffset>
                </wp:positionV>
                <wp:extent cx="1444625" cy="323215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44625" cy="3232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35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CARLOS MAGNO LOPES FARIAS. DIRETOR PRESIDENTE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60.200000000000003pt;margin-top:24.25pt;width:113.75pt;height:25.449999999999999pt;z-index:-125829373;mso-wrap-distance-left:0;mso-wrap-distance-top:24.25pt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 w:line="35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CARLOS MAGNO LOPES FARIAS. DIRETOR PRESIDENTE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4800" distB="15240" distL="0" distR="0" simplePos="0" relativeHeight="125829382" behindDoc="0" locked="0" layoutInCell="1" allowOverlap="1">
                <wp:simplePos x="0" y="0"/>
                <wp:positionH relativeFrom="page">
                  <wp:posOffset>3141980</wp:posOffset>
                </wp:positionH>
                <wp:positionV relativeFrom="paragraph">
                  <wp:posOffset>304800</wp:posOffset>
                </wp:positionV>
                <wp:extent cx="1551305" cy="31115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1305" cy="311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ANDRIELLY TORRES BARROS CONTADORA - CRC: 015085/0-1/AM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247.40000000000001pt;margin-top:24.pt;width:122.15000000000001pt;height:24.5pt;z-index:-125829371;mso-wrap-distance-left:0;mso-wrap-distance-top:24.pt;mso-wrap-distance-right:0;mso-wrap-distance-bottom:1.2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ANDRIELLY TORRES BARROS CONTADORA - CRC: 015085/0-1/AM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67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13" w:left="0" w:right="0" w:bottom="913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/>
        <w:ind w:left="4500" w:right="478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MARIA JOSE LIMA GURGEL DIRETORA FINANCEIRA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13" w:left="488" w:right="232" w:bottom="913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Body text|2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Other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5">
    <w:name w:val="Table caption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after="30"/>
      <w:ind w:left="11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line="33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after="210"/>
      <w:ind w:left="2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Body text|2"/>
    <w:basedOn w:val="Normal"/>
    <w:link w:val="CharStyle9"/>
    <w:pPr>
      <w:widowControl w:val="0"/>
      <w:shd w:val="clear" w:color="auto" w:fill="FFFFFF"/>
      <w:spacing w:after="120" w:line="295" w:lineRule="auto"/>
      <w:ind w:left="2280" w:right="26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4">
    <w:name w:val="Table caption|1"/>
    <w:basedOn w:val="Normal"/>
    <w:link w:val="CharStyle1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