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220" w:line="240" w:lineRule="auto"/>
        <w:ind w:left="2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tabs>
          <w:tab w:pos="4617" w:val="left"/>
        </w:tabs>
        <w:bidi w:val="0"/>
        <w:spacing w:before="0" w:after="60" w:line="240" w:lineRule="auto"/>
        <w:ind w:left="2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MARÇO ( 01/03/2024 A 31/03/2024 ) FUNDO DE APOSENTADORIA E PENSÕES DOS SERVIDORES MU</w:t>
      </w:r>
    </w:p>
    <w:tbl>
      <w:tblPr>
        <w:tblOverlap w:val="never"/>
        <w:jc w:val="center"/>
        <w:tblLayout w:type="fixed"/>
      </w:tblPr>
      <w:tblGrid>
        <w:gridCol w:w="1325"/>
        <w:gridCol w:w="3749"/>
        <w:gridCol w:w="1330"/>
        <w:gridCol w:w="1277"/>
        <w:gridCol w:w="1219"/>
        <w:gridCol w:w="1114"/>
        <w:gridCol w:w="1162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295.566,35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90.542,80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386.109,15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-2.856.990,85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295.566,35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90.504,97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-1.409.028,68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295.566,35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90.504,97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-1.409.028,68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295.566,35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90.504,97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-1.409.028,68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295.566,35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90.504,97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-1.409.028,68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295.566,35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90.504,97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-1.409.028,68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295.566,35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90.504,97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386.071,32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-1.409.028,68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RECURSOS RPPS-PRINCIPAL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-1.448.000,00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1922.99.0.1.00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37,83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409.978,92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124.258,80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-2.030.062,28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409.978,92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124.258,80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-2.030.062,28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409.978,92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124.258,80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-2.030.062,28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409.978,92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124.258,80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-2.030.062,28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409.978,92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124.258,80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-2.030.062,28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409.978,92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124.258,80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-2.030.062,28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2.564.300,00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409.978,92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124.258,80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534.237,72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-2.030.062,28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705.545,27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214.801,60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920.346,87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-4.887.053,13</w:t>
            </w:r>
          </w:p>
        </w:tc>
      </w:tr>
    </w:tbl>
    <w:p>
      <w:pPr>
        <w:widowControl w:val="0"/>
        <w:spacing w:after="4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34"/>
        <w:gridCol w:w="3370"/>
        <w:gridCol w:w="2448"/>
        <w:gridCol w:w="1728"/>
        <w:gridCol w:w="1210"/>
      </w:tblGrid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DEVEDORES DIVERSOS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9011</w:t>
              <w:tab/>
              <w:t>9011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9001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02 - Diversos Responsáveis - Saldo 2012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03 - Responsabilidade a Apurar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12 - Débito Indevido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04 - Diversos Resp/Executivo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CONSIGNACOES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52.946,90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28.643,38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81.590,28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06 - Prev.Social - Inss/P.Fisica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1.001,00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05 - Prev.Social - Inss/Servidor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883,26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441,63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1.324,89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07 - Imposto de Renda /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2.659,94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1.552,32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4.212,26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08 - Imposto s/ Serviço / Fonte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10 - Empréstimo - CEF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Empréstimo Consignado 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47.886,56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25.948,93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73.835,49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816,64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CREDORES DIVERSOS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 ENTRE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4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7001</w:t>
              <w:tab/>
              <w:t>7000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REPASSE RECEBIDO DA 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2" w:hRule="exact"/>
        </w:trPr>
        <w:tc>
          <w:tcPr>
            <w:gridSpan w:val="2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52.946,90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28.643,38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81.590,28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200" w:line="240" w:lineRule="auto"/>
        <w:ind w:left="228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1"/>
    </w:p>
    <w:tbl>
      <w:tblPr>
        <w:tblOverlap w:val="never"/>
        <w:jc w:val="center"/>
        <w:tblLayout w:type="fixed"/>
      </w:tblPr>
      <w:tblGrid>
        <w:gridCol w:w="1080"/>
        <w:gridCol w:w="10046"/>
      </w:tblGrid>
      <w:tr>
        <w:trPr>
          <w:trHeight w:val="9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3537" w:val="left"/>
              </w:tabs>
              <w:bidi w:val="0"/>
              <w:spacing w:before="0" w:after="60" w:line="240" w:lineRule="auto"/>
              <w:ind w:left="118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05285565/0001-86</w:t>
              <w:tab/>
              <w:t>Exercício: 2024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RECEITA DE MARÇO ( 01/03/2024 A 31/03/2024 )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8668" w:val="left"/>
                <w:tab w:pos="9297" w:val="left"/>
              </w:tabs>
              <w:bidi w:val="0"/>
              <w:spacing w:before="0" w:after="40" w:line="240" w:lineRule="auto"/>
              <w:ind w:left="118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FUNDO DE APOSENTADORIA E PENSÕES DOS SERVIDORES MU</w:t>
              <w:tab/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PT" w:eastAsia="pt-PT" w:bidi="pt-PT"/>
              </w:rPr>
              <w:t>2</w:t>
              <w:tab/>
              <w:t>de 02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70" w:val="left"/>
                <w:tab w:pos="3426" w:val="left"/>
                <w:tab w:pos="4554" w:val="left"/>
                <w:tab w:pos="5528" w:val="left"/>
                <w:tab w:pos="6714" w:val="left"/>
                <w:tab w:pos="8048" w:val="left"/>
                <w:tab w:pos="9397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  <w:tab/>
              <w:t>Orçada</w:t>
              <w:tab/>
              <w:t>Arrec.Anterior</w:t>
              <w:tab/>
              <w:t>Arrec. Periodo</w:t>
              <w:tab/>
              <w:t>Arrec. Total</w:t>
              <w:tab/>
              <w:t>Diferença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6812280</wp:posOffset>
                </wp:positionH>
                <wp:positionV relativeFrom="paragraph">
                  <wp:posOffset>12700</wp:posOffset>
                </wp:positionV>
                <wp:extent cx="618490" cy="14033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1.001.937,15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36.39999999999998pt;margin-top:1.pt;width:48.700000000000003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1.001.937,15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386"/>
        <w:gridCol w:w="1421"/>
        <w:gridCol w:w="3288"/>
        <w:gridCol w:w="409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4.640,73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2.636.305,77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500.147,70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17.346.693,91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6757035</wp:posOffset>
                </wp:positionH>
                <wp:positionV relativeFrom="paragraph">
                  <wp:posOffset>12700</wp:posOffset>
                </wp:positionV>
                <wp:extent cx="673735" cy="14033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18.348.631,06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32.04999999999995pt;margin-top:1.pt;width:53.049999999999997pt;height:11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18.348.631,06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8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13" w:left="487" w:right="186" w:bottom="1611" w:header="485" w:footer="118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MARÇO de 2024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3" w:left="0" w:right="0" w:bottom="91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HELOIZA MARIA WANDERLEY AGUIAR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DIRETORA PRESIDENTE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4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3" w:left="1213" w:right="4505" w:bottom="913" w:header="0" w:footer="3" w:gutter="0"/>
      <w:cols w:num="2" w:space="1076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5">
    <w:name w:val="Body text|3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210"/>
      <w:ind w:left="227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220" w:line="295" w:lineRule="auto"/>
      <w:ind w:left="2260" w:right="26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4">
    <w:name w:val="Body text|3"/>
    <w:basedOn w:val="Normal"/>
    <w:link w:val="CharStyle15"/>
    <w:pPr>
      <w:widowControl w:val="0"/>
      <w:shd w:val="clear" w:color="auto" w:fill="FFFFFF"/>
      <w:spacing w:line="29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