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63500" distR="63500" simplePos="0" relativeHeight="125829378" behindDoc="0" locked="0" layoutInCell="1" allowOverlap="1">
            <wp:simplePos x="0" y="0"/>
            <wp:positionH relativeFrom="page">
              <wp:posOffset>539115</wp:posOffset>
            </wp:positionH>
            <wp:positionV relativeFrom="paragraph">
              <wp:posOffset>12700</wp:posOffset>
            </wp:positionV>
            <wp:extent cx="938530" cy="7683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38530" cy="7683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6221730</wp:posOffset>
            </wp:positionH>
            <wp:positionV relativeFrom="paragraph">
              <wp:posOffset>128270</wp:posOffset>
            </wp:positionV>
            <wp:extent cx="609600" cy="28067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09600" cy="2806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643890</wp:posOffset>
                </wp:positionH>
                <wp:positionV relativeFrom="paragraph">
                  <wp:posOffset>2747645</wp:posOffset>
                </wp:positionV>
                <wp:extent cx="1494790" cy="5575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4790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 Presidente,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Senhores Vereadores,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Senhoras Vereadoras.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50.700000000000003pt;margin-top:216.34999999999999pt;width:117.7pt;height:43.8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 Presidente,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Senhores Vereadores,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Senhoras Vereadoras.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00" w:right="0" w:firstLine="60"/>
        <w:jc w:val="left"/>
        <w:rPr>
          <w:sz w:val="22"/>
          <w:szCs w:val="22"/>
        </w:rPr>
      </w:pPr>
      <w:r>
        <w:rPr>
          <w:i w:val="0"/>
          <w:iCs w:val="0"/>
          <w:color w:val="677D76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i w:val="0"/>
          <w:iCs w:val="0"/>
          <w:color w:val="677D76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 29 de Janeiro, s/n - Centro -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40" w:line="240" w:lineRule="auto"/>
        <w:ind w:left="190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Ó9255-OOO Careiro da Várzea/AM.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69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REQUERIMENTO N° 494/2026 AUTOR: </w:t>
      </w: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FABÍOLA ROCHA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320"/>
        <w:ind w:left="0" w:right="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VEREADORA QUE ESTE SUBSCREVE, NO USO DE SUAS ATRIBUIÇÕES LEGAIS E REGIMENTAIS, VEM, RESPEITOSAMENTE, À PRESENÇA DE VOSSA EXCELÊNCIA, APÓS OUVIDO O PLENÁRIO, REQUERER </w:t>
      </w:r>
      <w:r>
        <w:rPr>
          <w:b/>
          <w:bCs/>
          <w:color w:val="0A50AB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REALIZAÇÃO DE AUDIÊNCIA PÚBLICA PARA DISCUTIR A EDUCAÇÃO DE CRIANÇAS COM TRANSTORNO DO ESPECTRO AUTISTA (TEA) NA REDE MUNICIPAL DE ENSINO.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6150" w:val="left"/>
          <w:tab w:leader="dot" w:pos="7057" w:val="left"/>
        </w:tabs>
        <w:bidi w:val="0"/>
        <w:spacing w:before="0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Câmara Municipal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ae Careirc *ia Várzea APROVADO EM REUNIÃO ORDINÁRIA REALIZADA NO DIA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79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460" w:line="240" w:lineRule="auto"/>
        <w:ind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educação inclusiva é um direito garantido por lei e deve assegurar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crianças com Transtorno do Espectro Autista (TEA) atendimento adequado, acompanhamento especializado e ambiente escolar preparado para atenderas suas necessidades específicas.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realização de Audiência Pública permitirá o diálogo entre Poder Legislativo, Poder Executivo, profissionais da educação, especialistas, pais, responsáveis e a sociedade civil, com o objetivo de avaliar a realidade da rede municipal, identificar desafios e propor melhorias que garantam inclusão, qualidade no ensino e respeito aos direitos dessas crianças.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0" w:line="264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Diante da relevância do tema, solicita o apoio dos nobres pares para aprovação do presente requerimento.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180" w:line="240" w:lineRule="auto"/>
        <w:ind w:left="0" w:right="0" w:firstLine="58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 - AM, 27 de fevereiro de 2026.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FABÍOLA ROCHA DA SILVA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36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Vereadora - UNIÃO</w:t>
      </w:r>
    </w:p>
    <w:sectPr>
      <w:footnotePr>
        <w:pos w:val="pageBottom"/>
        <w:numFmt w:val="decimal"/>
        <w:numRestart w:val="continuous"/>
      </w:footnotePr>
      <w:pgSz w:w="11900" w:h="16840"/>
      <w:pgMar w:top="111" w:left="1000" w:right="698" w:bottom="111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character" w:customStyle="1" w:styleId="CharStyle7">
    <w:name w:val="Body text|3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3">
    <w:name w:val="Body text|2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5">
    <w:name w:val="Heading #1|1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20" w:line="276" w:lineRule="auto"/>
      <w:ind w:firstLine="140"/>
    </w:pPr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paragraph" w:customStyle="1" w:styleId="Style6">
    <w:name w:val="Body text|3"/>
    <w:basedOn w:val="Normal"/>
    <w:link w:val="CharStyle7"/>
    <w:pPr>
      <w:widowControl w:val="0"/>
      <w:shd w:val="clear" w:color="auto" w:fill="FFFFFF"/>
      <w:spacing w:after="120"/>
      <w:ind w:left="2060" w:firstLine="3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2">
    <w:name w:val="Body text|2"/>
    <w:basedOn w:val="Normal"/>
    <w:link w:val="CharStyle13"/>
    <w:pPr>
      <w:widowControl w:val="0"/>
      <w:shd w:val="clear" w:color="auto" w:fill="FFFFFF"/>
      <w:spacing w:after="220" w:line="377" w:lineRule="auto"/>
      <w:ind w:left="422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4">
    <w:name w:val="Heading #1|1"/>
    <w:basedOn w:val="Normal"/>
    <w:link w:val="CharStyle15"/>
    <w:pPr>
      <w:widowControl w:val="0"/>
      <w:shd w:val="clear" w:color="auto" w:fill="FFFFFF"/>
      <w:spacing w:after="230"/>
      <w:ind w:left="36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