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3105" cy="68897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3105" cy="6889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7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tabs>
          <w:tab w:pos="79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PROCESSO 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44"/>
          <w:szCs w:val="44"/>
          <w:shd w:val="clear" w:color="auto" w:fill="auto"/>
          <w:lang w:val="pt-PT" w:eastAsia="pt-PT" w:bidi="pt-PT"/>
        </w:rPr>
        <w:t>N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44"/>
          <w:szCs w:val="44"/>
          <w:shd w:val="clear" w:color="auto" w:fill="auto"/>
          <w:vertAlign w:val="superscript"/>
          <w:lang w:val="pt-PT" w:eastAsia="pt-PT" w:bidi="pt-PT"/>
        </w:rPr>
        <w:t>o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44"/>
          <w:szCs w:val="44"/>
          <w:shd w:val="clear" w:color="auto" w:fill="auto"/>
          <w:lang w:val="pt-PT" w:eastAsia="pt-PT" w:bidi="pt-PT"/>
        </w:rPr>
        <w:t>.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44"/>
          <w:szCs w:val="44"/>
          <w:u w:val="single"/>
          <w:shd w:val="clear" w:color="auto" w:fill="auto"/>
          <w:lang w:val="pt-PT" w:eastAsia="pt-PT" w:bidi="pt-PT"/>
        </w:rPr>
        <w:t>4</w:t>
      </w:r>
      <w:r>
        <w:rPr>
          <w:b w:val="0"/>
          <w:bCs w:val="0"/>
          <w:smallCaps/>
          <w:color w:val="102E79"/>
          <w:spacing w:val="0"/>
          <w:w w:val="100"/>
          <w:position w:val="0"/>
          <w:sz w:val="44"/>
          <w:szCs w:val="44"/>
          <w:u w:val="single"/>
          <w:shd w:val="clear" w:color="auto" w:fill="auto"/>
          <w:lang w:val="pt-PT" w:eastAsia="pt-PT" w:bidi="pt-PT"/>
        </w:rPr>
        <w:t>/</w:t>
      </w:r>
      <w:r>
        <w:rPr>
          <w:color w:val="102E79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-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SIGLA: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815455" cy="137795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815455" cy="1377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7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784975" cy="106045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784975" cy="10604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7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10550" w:val="left"/>
        </w:tabs>
        <w:bidi w:val="0"/>
        <w:spacing w:before="0" w:after="1040" w:line="240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AN EXO:</w:t>
        <w:tab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MOVIMENTO DO PROCESSO</w:t>
      </w:r>
      <w:bookmarkEnd w:id="0"/>
    </w:p>
    <w:tbl>
      <w:tblPr>
        <w:tblOverlap w:val="never"/>
        <w:jc w:val="center"/>
        <w:tblLayout w:type="fixed"/>
      </w:tblPr>
      <w:tblGrid>
        <w:gridCol w:w="3859"/>
        <w:gridCol w:w="504"/>
        <w:gridCol w:w="497"/>
        <w:gridCol w:w="540"/>
        <w:gridCol w:w="3866"/>
        <w:gridCol w:w="446"/>
        <w:gridCol w:w="497"/>
        <w:gridCol w:w="475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4"/>
                <w:szCs w:val="3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PT" w:eastAsia="pt-PT" w:bidi="pt-PT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9FAC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4"/>
                <w:szCs w:val="3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4"/>
                <w:szCs w:val="3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PT" w:eastAsia="pt-PT" w:bidi="pt-PT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4"/>
                <w:szCs w:val="3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PT" w:eastAsia="pt-PT" w:bidi="pt-PT"/>
              </w:rPr>
              <w:t>DATA</w:t>
            </w: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9FA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622" w:left="999" w:right="172" w:bottom="1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30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Projeto de Lei n° 51, de 6 de março de 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/>
        <w:ind w:left="396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Dispõe sobre a autorização para a criação do Programa Municipal Jovem Aprendiz no âmbito da Administração Pública Direta e Indireta do Município de Careiro da Várzea/AM e dá outras providências.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11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VEREADOR HERNAN HOLANDA,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uso de suas atribuições legais que lhe confere a Lei Orgânica do Município, submete à apreciação desta Casa o seguinte Projeto de Lei: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11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o Poder Executivo Municipal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autorizado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instituir o Programa Municipal Jovem Aprendiz no Município de Careiro da Várzea/AM, destinado à formação técnico-profissional de adolescentes e jovens, em conformidade com a Lei Federal n° 10.097/2000 e o Decreto Federal n° 9.579/2018.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11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programa tem como objetivos: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9" w:val="left"/>
        </w:tabs>
        <w:bidi w:val="0"/>
        <w:spacing w:before="0" w:after="160" w:line="240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Estimular a inserção do jovem no mercado de trabalho;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54" w:val="left"/>
        </w:tabs>
        <w:bidi w:val="0"/>
        <w:spacing w:before="0" w:after="160" w:line="240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Garantir a formação profissional metódica;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8" w:val="left"/>
        </w:tabs>
        <w:bidi w:val="0"/>
        <w:spacing w:before="0" w:after="140" w:line="240" w:lineRule="auto"/>
        <w:ind w:left="114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Combater a evasão escolar e a vulnerabilidade social no município.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Poderão participar do programa jovens com idade entre 14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(quatorze)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 24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(vinte e quatro) anos incompletos, residentes em Careiro da Várzea, que estejam cursando ou tenham concluído o ensino fundamental ou médio.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11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Para a execução do programa, o Poder Executivo poderá celebrar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entidades sem fins lucrativos que tenham por objetivo a assistência ao adolescente e a formação profissional.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 5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 despesas decorrentes da execução desta Lei correrão por conta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dotações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próprias, ficando a sua efetiva implementação condicionada à disponibilidade financeira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observância à Lei de Responsabilidade Fiscal (LC n° 101/2000).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14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Lei entra em vigor na data de sua publicação.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6 de março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44750" cy="64008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444750" cy="640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78" w:right="0" w:firstLine="0"/>
        <w:jc w:val="left"/>
        <w:sectPr>
          <w:head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681" w:left="712" w:right="806" w:bottom="1472" w:header="0" w:footer="3" w:gutter="0"/>
          <w:cols w:space="720"/>
          <w:noEndnote/>
          <w:rtlGutter w:val="0"/>
          <w:docGrid w:linePitch="360"/>
        </w:sect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União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62000" cy="621665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62000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839"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 Senhores Vereadores e Senhoras Vereadoras,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presente proposição visa enfrentar o desafio da inserção qualificada de nossos jovens no mercado de trabalho. Ao alinhar a prática profissional com a educação formal, garantimos que o jovem permaneça na escola, combatendo a ociosidade e a vulnerabilidade social em Careiro da Várzea.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 que tange à constitucionalidade, é imperativo destacar que este Projeto de Lei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encontra-se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 plena sintonia com a jurisprudência consolidada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Supremo Tribunal Federal (STF).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Através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Tema 917 de Repercussão Geral,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Suprema Corte fixou a tese de que: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230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"Não usurpa competência privativa do Chefe do Poder Executivo lei que, embora crie despesa para a Administração, não trata da sua estrutura ou da atribuição de seus órgãos nem do regime jurídico de seus servidores."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Portanto, por não interferir na estrutura administrativa da Prefeitura, nem criar cargos ou alterar o regime de servidores, a iniciativa parlamentar é legítima e constitucional. Ademais, o texto ora apresentado possui caráter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autorizativo,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preservando a conveniência e oportunidade do Poder Executivo para sua implementação final.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Programa Municipal Jovem Aprendiz não é apenas uma política de emprego; é um instrumento de transformação social e combate à evasão escolar. Ao alinhar a prática profissional com a educação formal, garantimos que o jovem permaneça na escola para poder trabalhar, conforme exige a Lei Federal n° 10.097/2000.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Do ponto de vista social, este projeto retira o adolescente da situação de ociosidade e vulnerabilidade,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oferecendo-lhe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dignidade, renda e, acima de tudo, uma profissão. No contexto da nossa região, onde as oportunidades muitas vezes são limitadas pela distância dos grandes centros urbanos, o Poder Público Municipal precisa ser o indutor desse desenvolvimento.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980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do exposto, solicito o apoio dos nobres pares para a aprovação desta matéria de relevante interesse social.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AM. 6 de março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50465" cy="609600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450465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2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NAN HOLANDA DA SILVA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2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482" w:left="678" w:right="804" w:bottom="36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2"/>
          <w:szCs w:val="22"/>
        </w:rPr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2153920</wp:posOffset>
            </wp:positionH>
            <wp:positionV relativeFrom="margin">
              <wp:posOffset>8307705</wp:posOffset>
            </wp:positionV>
            <wp:extent cx="2152015" cy="450850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152015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AUTÓGRAFO DE LEI N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3,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DE 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(Projeto de Lei n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51/2026, de autoria do Vereador Hernan Holanda)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Dispõe sobre a autorização para a criação do Programa Municipal Jovem Aprendiz no âmbito da Administração Pública Direta e Indireta do Município de Careiro da Várzea/AM e dá outras providências.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317" w:lineRule="auto"/>
        <w:ind w:left="0" w:right="0" w:firstLine="58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PRESIDENTE DA CÂMARA MUNICIPAL DE CAREIRO DA VÁRZEA/AM,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usando das atribuições que conferem o art. 55, da Lei Orgânica do Município de Careiro da várzea, e arts. 176 e 298, ambos do Regimento Interno do Poder Legislativo, faz saber que o Plenário aprovou e eu encaminho o presente AUTÓGRAFO DE LEI: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319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Fica o Poder Executivo Municipal autorizado a instituir o Programa Municipal Jovem Aprendiz no Município de Careiro da Várzea/AM, destinado à formação técnico-profissional de adolescentes e jovens, em conformidade com a 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Lei Federal n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 xml:space="preserve"> 10.097.. de 19 de dezembro de 2000,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e com o 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Decreto Federal n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 xml:space="preserve"> 9.579, de 22 de novembro de 2018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32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O programa tem como objetivos: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1" w:val="left"/>
        </w:tabs>
        <w:bidi w:val="0"/>
        <w:spacing w:before="0" w:line="32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- estimular a inserção do jovem no mercado de trabalho;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line="32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- garantir a formação profissional metódica; e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line="32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- combater a evasão escolar e a vulnerabilidade social no Município.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32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Poderão participar do programa jovens com idade entre 14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(quatorze)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 24 (vinte e quatro) anos incompletos, residentes no Município de Careiro da Várzea, que estejam cursando ou tenham concluído o ensino fundamental ou médio.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324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Para a execução do programa, o Poder Executivo poderá celebrar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com entidades sem fins lucrativos que tenham por objetivo a assistência ao adolescente e a formação profissional.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32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As despesas decorrentes da execução desta Lei correrão por conta de dotações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próprias, ficando a sua efetiva implementação condicionada à disponibilidade financeira e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em observância à 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Lei Complementar Federal n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 xml:space="preserve"> 101, de 4 de maio de 2000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- Lei de Responsabilidade Fiscal.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60" w:line="32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Esta Lei entra em vigor na data de sua publicação.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900" w:line="32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Careiro da Várzea/AM, 6 de maio de 2026.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3440" w:right="3340" w:firstLine="2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FRANCISCO ANTÔNIO DA COSTA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Presidente da Câmara Municipal</w:t>
      </w:r>
    </w:p>
    <w:sectPr>
      <w:headerReference w:type="default" r:id="rId21"/>
      <w:footnotePr>
        <w:pos w:val="pageBottom"/>
        <w:numFmt w:val="decimal"/>
        <w:numRestart w:val="continuous"/>
      </w:footnotePr>
      <w:pgSz w:w="11900" w:h="16840"/>
      <w:pgMar w:top="1558" w:left="834" w:right="964" w:bottom="1097" w:header="0" w:footer="66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2038350</wp:posOffset>
              </wp:positionH>
              <wp:positionV relativeFrom="page">
                <wp:posOffset>1108710</wp:posOffset>
              </wp:positionV>
              <wp:extent cx="3996055" cy="28829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96055" cy="288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CÂMARA MUNICIPAL DE CAREIRO DA VÁRZEA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0.5pt;margin-top:87.299999999999997pt;width:314.64999999999998pt;height:2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CÂMARA MUNICIPAL DE CAREIRO DA VÁRZEA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1567815</wp:posOffset>
              </wp:positionH>
              <wp:positionV relativeFrom="page">
                <wp:posOffset>651510</wp:posOffset>
              </wp:positionV>
              <wp:extent cx="4357370" cy="3060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57370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7B8F89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7B8F89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23.45pt;margin-top:51.299999999999997pt;width:343.10000000000002pt;height:24.1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7B8F89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7B8F89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447675</wp:posOffset>
              </wp:positionH>
              <wp:positionV relativeFrom="page">
                <wp:posOffset>998220</wp:posOffset>
              </wp:positionV>
              <wp:extent cx="659765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5976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5.25pt;margin-top:78.599999999999994pt;width:519.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2112010</wp:posOffset>
              </wp:positionH>
              <wp:positionV relativeFrom="page">
                <wp:posOffset>641985</wp:posOffset>
              </wp:positionV>
              <wp:extent cx="3227705" cy="30607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27705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7B8F89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7B8F89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PODER LEGISLATIVO DE CAREIRO DA VÁRZEA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166.30000000000001pt;margin-top:50.549999999999997pt;width:254.15000000000001pt;height:24.10000000000000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7B8F89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7B8F89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PODER LEGISLATIVO DE CAREIRO DA VÁRZEA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520700</wp:posOffset>
              </wp:positionH>
              <wp:positionV relativeFrom="page">
                <wp:posOffset>991870</wp:posOffset>
              </wp:positionV>
              <wp:extent cx="6414770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pt;margin-top:78.099999999999994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Body text|2_"/>
    <w:basedOn w:val="DefaultParagraphFont"/>
    <w:link w:val="Style18"/>
    <w:rPr>
      <w:b w:val="0"/>
      <w:bCs w:val="0"/>
      <w:i w:val="0"/>
      <w:iCs w:val="0"/>
      <w:smallCaps w:val="0"/>
      <w:strike w:val="0"/>
      <w:color w:val="853020"/>
      <w:u w:val="none"/>
    </w:rPr>
  </w:style>
  <w:style w:type="character" w:customStyle="1" w:styleId="CharStyle23">
    <w:name w:val="Body text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Picture caption|1_"/>
    <w:basedOn w:val="DefaultParagraphFont"/>
    <w:link w:val="Style25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520"/>
      <w:ind w:left="80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spacing w:after="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spacing w:after="10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spacing w:after="580" w:line="276" w:lineRule="auto"/>
      <w:ind w:left="5520"/>
    </w:pPr>
    <w:rPr>
      <w:b w:val="0"/>
      <w:bCs w:val="0"/>
      <w:i w:val="0"/>
      <w:iCs w:val="0"/>
      <w:smallCaps w:val="0"/>
      <w:strike w:val="0"/>
      <w:color w:val="853020"/>
      <w:u w:val="none"/>
    </w:rPr>
  </w:style>
  <w:style w:type="paragraph" w:customStyle="1" w:styleId="Style22">
    <w:name w:val="Body text|1"/>
    <w:basedOn w:val="Normal"/>
    <w:link w:val="CharStyle23"/>
    <w:pPr>
      <w:widowControl w:val="0"/>
      <w:shd w:val="clear" w:color="auto" w:fill="FFFFFF"/>
      <w:spacing w:after="10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Picture caption|1"/>
    <w:basedOn w:val="Normal"/>
    <w:link w:val="CharStyle2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header" Target="header2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header" Target="header3.xml"/></Relationships>
</file>