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452120</wp:posOffset>
            </wp:positionH>
            <wp:positionV relativeFrom="paragraph">
              <wp:posOffset>12700</wp:posOffset>
            </wp:positionV>
            <wp:extent cx="895985" cy="89027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95985" cy="8902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6217285</wp:posOffset>
            </wp:positionH>
            <wp:positionV relativeFrom="paragraph">
              <wp:posOffset>168910</wp:posOffset>
            </wp:positionV>
            <wp:extent cx="987425" cy="43878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987425" cy="4387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3721100</wp:posOffset>
            </wp:positionH>
            <wp:positionV relativeFrom="paragraph">
              <wp:posOffset>2153285</wp:posOffset>
            </wp:positionV>
            <wp:extent cx="2761615" cy="1109345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761615" cy="1109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35000" distB="0" distL="114300" distR="402590" simplePos="0" relativeHeight="125829381" behindDoc="0" locked="0" layoutInCell="1" allowOverlap="1">
                <wp:simplePos x="0" y="0"/>
                <wp:positionH relativeFrom="page">
                  <wp:posOffset>2655570</wp:posOffset>
                </wp:positionH>
                <wp:positionV relativeFrom="paragraph">
                  <wp:posOffset>8416925</wp:posOffset>
                </wp:positionV>
                <wp:extent cx="2226310" cy="66294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6310" cy="6629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209.09999999999999pt;margin-top:662.75pt;width:175.30000000000001pt;height:52.200000000000003pt;z-index:-125829372;mso-wrap-distance-left:9.pt;mso-wrap-distance-top:50.pt;mso-wrap-distance-right:31.699999999999999pt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776605" distB="205740" distL="2395855" distR="114300" simplePos="0" relativeHeight="125829383" behindDoc="0" locked="0" layoutInCell="1" allowOverlap="1">
            <wp:simplePos x="0" y="0"/>
            <wp:positionH relativeFrom="page">
              <wp:posOffset>4937125</wp:posOffset>
            </wp:positionH>
            <wp:positionV relativeFrom="paragraph">
              <wp:posOffset>8558530</wp:posOffset>
            </wp:positionV>
            <wp:extent cx="231775" cy="31686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31775" cy="3168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PODER LEGISLATIVO DO MUNICÍPIO DE CAREIRO DA VÁRZEA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Alameda r de Maio, n° 17 - Centro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69255-000 - Careiro da várzea/AM.</w:t>
        <w:br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&lt;~mcareirodavarzea </w:t>
      </w:r>
      <w:r>
        <w:rPr>
          <w:smallCap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hotmail.com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2240" w:right="0" w:firstLine="2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INDICAÇÃO N° 21/2026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b/>
          <w:bCs/>
          <w:i w:val="0"/>
          <w:iCs w:val="0"/>
          <w:color w:val="0D58B2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AUTOR: </w:t>
      </w:r>
      <w:r>
        <w:rPr>
          <w:i w:val="0"/>
          <w:iCs w:val="0"/>
          <w:color w:val="0D58B2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</w:t>
      </w:r>
      <w:r>
        <w:rPr>
          <w:b/>
          <w:bCs/>
          <w:i w:val="0"/>
          <w:iCs w:val="0"/>
          <w:color w:val="0D58B2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HERNAN HOLANDA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both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INDICAÇÃO que reitera o teor do Requerimento Legislativo n° 18/2025, que solicita 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revitalização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das ruas e da orla da cidade de Careiro da Várzea e Requerimento Legislativo n° 53/2025 que solicita a pavimentação e infraestrutura do bairro Colete Bulcão.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 Presidente,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Senhores Vereadores,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2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Senhoras Vereadoras.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58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 Presidente,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58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Vereador que esta subscreve, nos termos regimentais,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INDICA </w:t>
      </w: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ao Excelentíssimo Senhor Prefeito Municipal de Careiro da Várzea que determine ao setor competente da administração municipal a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revitalização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das ruas e da orla da cidade de Careiro da Várzea, </w:t>
      </w: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com a realização de serviços de recuperação das vias e a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pavimentação e infraestrutura do bairro Colete Bulcão.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center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JUSTIFICATIVA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presente indicação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reitera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teor do Requerimento Legislativo n° 18/2025,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 autoria do Vereador Hernan Holanda, com coautoria do Vereador Valdemiro Falcão, por meio do qual foi solicitada ao Poder Executivo 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revitalização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das ruas e da orla do município e 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teor do Requerimento Legislativo n° 53/2025,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que solicita a pavimentação e infraestrutura do bairro Colete Bulcão.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4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reapresentação das matérias tem como objetivo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reforçar a necessidade de atendimento das demandas,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considerando a importância das áreas para a mobilidade urbana, o lazer da população e a valorização do espaço público, além de atender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reivindicações dos moradores.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82" w:left="849" w:right="921" w:bottom="1905" w:header="0" w:footer="1477" w:gutter="0"/>
          <w:pgNumType w:start="1"/>
          <w:cols w:space="720"/>
          <w:noEndnote/>
          <w:rtlGutter w:val="0"/>
          <w:docGrid w:linePitch="360"/>
        </w:sect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Sala das Sessões da Câmara Municipal de Careiro da Várzea, 27 de fevereiro de 2026.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Vereador- União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2" w:left="849" w:right="921" w:bottom="82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character" w:customStyle="1" w:styleId="CharStyle8">
    <w:name w:val="Body text|2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260" w:line="276" w:lineRule="auto"/>
      <w:ind w:firstLine="400"/>
    </w:pPr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paragraph" w:customStyle="1" w:styleId="Style7">
    <w:name w:val="Body text|2"/>
    <w:basedOn w:val="Normal"/>
    <w:link w:val="CharStyle8"/>
    <w:pPr>
      <w:widowControl w:val="0"/>
      <w:shd w:val="clear" w:color="auto" w:fill="FFFFFF"/>
      <w:spacing w:after="260" w:line="230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