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0" w:after="420" w:line="240" w:lineRule="auto"/>
        <w:ind w:left="0" w:right="0" w:firstLine="0"/>
        <w:jc w:val="center"/>
      </w:pPr>
      <w:bookmarkStart w:id="0" w:name="bookmark0"/>
      <w:r>
        <w:rPr>
          <w:color w:val="000000"/>
          <w:spacing w:val="0"/>
          <w:w w:val="100"/>
          <w:position w:val="0"/>
          <w:u w:val="single"/>
          <w:shd w:val="clear" w:color="auto" w:fill="auto"/>
          <w:lang w:val="pt-PT" w:eastAsia="pt-PT" w:bidi="pt-PT"/>
        </w:rPr>
        <w:t>ATO N9 4, DE 8 DE ABRIL DE 2026</w:t>
      </w:r>
      <w:r>
        <w:rPr>
          <w:color w:val="000000"/>
          <w:spacing w:val="0"/>
          <w:w w:val="100"/>
          <w:position w:val="0"/>
          <w:shd w:val="clear" w:color="auto" w:fill="auto"/>
          <w:lang w:val="pt-PT" w:eastAsia="pt-PT" w:bidi="pt-PT"/>
        </w:rPr>
        <w:t>.</w:t>
      </w:r>
      <w:bookmarkEnd w:id="0"/>
    </w:p>
    <w:p>
      <w:pPr>
        <w:pStyle w:val="Style8"/>
        <w:keepNext w:val="0"/>
        <w:keepLines w:val="0"/>
        <w:widowControl w:val="0"/>
        <w:shd w:val="clear" w:color="auto" w:fill="auto"/>
        <w:bidi w:val="0"/>
        <w:spacing w:before="0" w:after="640" w:line="360" w:lineRule="auto"/>
        <w:ind w:left="4520" w:right="0" w:firstLine="20"/>
        <w:jc w:val="both"/>
      </w:pPr>
      <w:r>
        <w:rPr>
          <w:color w:val="8E2116"/>
          <w:spacing w:val="0"/>
          <w:w w:val="100"/>
          <w:position w:val="0"/>
          <w:shd w:val="clear" w:color="auto" w:fill="auto"/>
          <w:lang w:val="pt-PT" w:eastAsia="pt-PT" w:bidi="pt-PT"/>
        </w:rPr>
        <w:t>Dispõe sobre a instalação da Comissão de Ética e Decoro Parlamentar, nos termos do art. 93-C, Parágrafo único, do Regimento Interno da Câmara Municipal de Careiro da Várzea, para apuração de fatos relacionados à Notícia de Fato n® 248.2026.000038 - MP/AM, e dá outras providências.</w:t>
      </w:r>
    </w:p>
    <w:p>
      <w:pPr>
        <w:pStyle w:val="Style8"/>
        <w:keepNext w:val="0"/>
        <w:keepLines w:val="0"/>
        <w:widowControl w:val="0"/>
        <w:shd w:val="clear" w:color="auto" w:fill="auto"/>
        <w:bidi w:val="0"/>
        <w:spacing w:before="0" w:after="420"/>
        <w:ind w:left="0" w:right="0" w:firstLine="700"/>
        <w:jc w:val="left"/>
      </w:pPr>
      <w:r>
        <w:rPr>
          <w:color w:val="000000"/>
          <w:spacing w:val="0"/>
          <w:w w:val="100"/>
          <w:position w:val="0"/>
          <w:shd w:val="clear" w:color="auto" w:fill="auto"/>
          <w:lang w:val="pt-PT" w:eastAsia="pt-PT" w:bidi="pt-PT"/>
        </w:rPr>
        <w:t xml:space="preserve">A </w:t>
      </w:r>
      <w:r>
        <w:rPr>
          <w:b/>
          <w:bCs/>
          <w:color w:val="000000"/>
          <w:spacing w:val="0"/>
          <w:w w:val="100"/>
          <w:position w:val="0"/>
          <w:shd w:val="clear" w:color="auto" w:fill="auto"/>
          <w:lang w:val="pt-BR" w:eastAsia="pt-BR" w:bidi="pt-BR"/>
        </w:rPr>
        <w:t xml:space="preserve">MESA </w:t>
      </w:r>
      <w:r>
        <w:rPr>
          <w:b/>
          <w:bCs/>
          <w:color w:val="000000"/>
          <w:spacing w:val="0"/>
          <w:w w:val="100"/>
          <w:position w:val="0"/>
          <w:shd w:val="clear" w:color="auto" w:fill="auto"/>
          <w:lang w:val="pt-PT" w:eastAsia="pt-PT" w:bidi="pt-PT"/>
        </w:rPr>
        <w:t xml:space="preserve">DIRETORA DA CÂMARA MUNICIPAL DE CAREIRO DA VÁRZEA, </w:t>
      </w:r>
      <w:r>
        <w:rPr>
          <w:color w:val="000000"/>
          <w:spacing w:val="0"/>
          <w:w w:val="100"/>
          <w:position w:val="0"/>
          <w:shd w:val="clear" w:color="auto" w:fill="auto"/>
          <w:lang w:val="pt-PT" w:eastAsia="pt-PT" w:bidi="pt-PT"/>
        </w:rPr>
        <w:t>no uso de suas atribuições legais e regimentais, conferidas pela Lei Orgânica do Município e pelo Regimento Interno;</w:t>
      </w:r>
    </w:p>
    <w:p>
      <w:pPr>
        <w:pStyle w:val="Style8"/>
        <w:keepNext w:val="0"/>
        <w:keepLines w:val="0"/>
        <w:widowControl w:val="0"/>
        <w:shd w:val="clear" w:color="auto" w:fill="auto"/>
        <w:bidi w:val="0"/>
        <w:spacing w:before="0" w:line="360" w:lineRule="auto"/>
        <w:ind w:left="0" w:right="0" w:firstLine="580"/>
        <w:jc w:val="both"/>
      </w:pPr>
      <w:r>
        <w:rPr>
          <w:b/>
          <w:bCs/>
          <w:color w:val="000000"/>
          <w:spacing w:val="0"/>
          <w:w w:val="100"/>
          <w:position w:val="0"/>
          <w:shd w:val="clear" w:color="auto" w:fill="auto"/>
          <w:lang w:val="pt-PT" w:eastAsia="pt-PT" w:bidi="pt-PT"/>
        </w:rPr>
        <w:t xml:space="preserve">CONSIDERANDO </w:t>
      </w:r>
      <w:r>
        <w:rPr>
          <w:color w:val="000000"/>
          <w:spacing w:val="0"/>
          <w:w w:val="100"/>
          <w:position w:val="0"/>
          <w:shd w:val="clear" w:color="auto" w:fill="auto"/>
          <w:lang w:val="pt-PT" w:eastAsia="pt-PT" w:bidi="pt-PT"/>
        </w:rPr>
        <w:t>o recebimento, por intermédio da Presidência desta Casa Legislativa, da Notícia de Fato n2 248.2026.000038, oriunda do Ministério Público do Estado do Amazonas, bem como dos Ofícios encaminhados pela Polícia Civil do Estado do Amazonas (35</w:t>
      </w:r>
      <w:r>
        <w:rPr>
          <w:color w:val="000000"/>
          <w:spacing w:val="0"/>
          <w:w w:val="100"/>
          <w:position w:val="0"/>
          <w:shd w:val="clear" w:color="auto" w:fill="auto"/>
          <w:vertAlign w:val="superscript"/>
          <w:lang w:val="pt-PT" w:eastAsia="pt-PT" w:bidi="pt-PT"/>
        </w:rPr>
        <w:t>?</w:t>
      </w:r>
      <w:r>
        <w:rPr>
          <w:color w:val="000000"/>
          <w:spacing w:val="0"/>
          <w:w w:val="100"/>
          <w:position w:val="0"/>
          <w:shd w:val="clear" w:color="auto" w:fill="auto"/>
          <w:lang w:val="pt-PT" w:eastAsia="pt-PT" w:bidi="pt-PT"/>
        </w:rPr>
        <w:t xml:space="preserve"> DIP), os quais relatam, em tese, a prática de condutas incompatíveis com o decoro parlamentar praticadas pelo Vereador Regilson Brito da Silva nas dependências desta Casa;</w:t>
      </w:r>
    </w:p>
    <w:p>
      <w:pPr>
        <w:pStyle w:val="Style8"/>
        <w:keepNext w:val="0"/>
        <w:keepLines w:val="0"/>
        <w:widowControl w:val="0"/>
        <w:shd w:val="clear" w:color="auto" w:fill="auto"/>
        <w:bidi w:val="0"/>
        <w:spacing w:before="0"/>
        <w:ind w:left="0" w:right="0" w:firstLine="580"/>
        <w:jc w:val="both"/>
      </w:pPr>
      <w:r>
        <w:rPr>
          <w:b/>
          <w:bCs/>
          <w:color w:val="000000"/>
          <w:spacing w:val="0"/>
          <w:w w:val="100"/>
          <w:position w:val="0"/>
          <w:shd w:val="clear" w:color="auto" w:fill="auto"/>
          <w:lang w:val="pt-PT" w:eastAsia="pt-PT" w:bidi="pt-PT"/>
        </w:rPr>
        <w:t xml:space="preserve">CONSIDERANDO </w:t>
      </w:r>
      <w:r>
        <w:rPr>
          <w:color w:val="000000"/>
          <w:spacing w:val="0"/>
          <w:w w:val="100"/>
          <w:position w:val="0"/>
          <w:shd w:val="clear" w:color="auto" w:fill="auto"/>
          <w:lang w:val="pt-PT" w:eastAsia="pt-PT" w:bidi="pt-PT"/>
        </w:rPr>
        <w:t>que os fatos narrados, em tese, podem configurar infração ético-parlamentar e possível quebra de decoro parlamentar, nos termos do Regimento Interno desta Casa Legislativa;</w:t>
      </w:r>
    </w:p>
    <w:p>
      <w:pPr>
        <w:pStyle w:val="Style8"/>
        <w:keepNext w:val="0"/>
        <w:keepLines w:val="0"/>
        <w:widowControl w:val="0"/>
        <w:shd w:val="clear" w:color="auto" w:fill="auto"/>
        <w:bidi w:val="0"/>
        <w:spacing w:before="0" w:line="360" w:lineRule="auto"/>
        <w:ind w:left="0" w:right="0" w:firstLine="580"/>
        <w:jc w:val="both"/>
      </w:pPr>
      <w:r>
        <w:rPr>
          <w:b/>
          <w:bCs/>
          <w:color w:val="000000"/>
          <w:spacing w:val="0"/>
          <w:w w:val="100"/>
          <w:position w:val="0"/>
          <w:shd w:val="clear" w:color="auto" w:fill="auto"/>
          <w:lang w:val="pt-PT" w:eastAsia="pt-PT" w:bidi="pt-PT"/>
        </w:rPr>
        <w:t xml:space="preserve">CONSIDERANDO </w:t>
      </w:r>
      <w:r>
        <w:rPr>
          <w:color w:val="000000"/>
          <w:spacing w:val="0"/>
          <w:w w:val="100"/>
          <w:position w:val="0"/>
          <w:shd w:val="clear" w:color="auto" w:fill="auto"/>
          <w:lang w:val="pt-PT" w:eastAsia="pt-PT" w:bidi="pt-PT"/>
        </w:rPr>
        <w:t>o disposto no art. 93-C do Regimento Interno, que atribui à Comissão de Ética a competência para apurar denúncias contra Vereadores;</w:t>
      </w:r>
    </w:p>
    <w:p>
      <w:pPr>
        <w:pStyle w:val="Style8"/>
        <w:keepNext w:val="0"/>
        <w:keepLines w:val="0"/>
        <w:widowControl w:val="0"/>
        <w:shd w:val="clear" w:color="auto" w:fill="auto"/>
        <w:bidi w:val="0"/>
        <w:spacing w:before="0" w:line="360" w:lineRule="auto"/>
        <w:ind w:left="0" w:right="0" w:firstLine="580"/>
        <w:jc w:val="both"/>
      </w:pPr>
      <w:r>
        <w:rPr>
          <w:b/>
          <w:bCs/>
          <w:color w:val="000000"/>
          <w:spacing w:val="0"/>
          <w:w w:val="100"/>
          <w:position w:val="0"/>
          <w:shd w:val="clear" w:color="auto" w:fill="auto"/>
          <w:lang w:val="pt-PT" w:eastAsia="pt-PT" w:bidi="pt-PT"/>
        </w:rPr>
        <w:t xml:space="preserve">CONSIDERANDO </w:t>
      </w:r>
      <w:r>
        <w:rPr>
          <w:color w:val="000000"/>
          <w:spacing w:val="0"/>
          <w:w w:val="100"/>
          <w:position w:val="0"/>
          <w:shd w:val="clear" w:color="auto" w:fill="auto"/>
          <w:lang w:val="pt-PT" w:eastAsia="pt-PT" w:bidi="pt-PT"/>
        </w:rPr>
        <w:t xml:space="preserve">que, nos termos do Parágrafo único do art. 93-C, a Comissão de Ética será instalada por ato próprio da </w:t>
      </w:r>
      <w:r>
        <w:rPr>
          <w:color w:val="000000"/>
          <w:spacing w:val="0"/>
          <w:w w:val="100"/>
          <w:position w:val="0"/>
          <w:shd w:val="clear" w:color="auto" w:fill="auto"/>
          <w:lang w:val="pt-BR" w:eastAsia="pt-BR" w:bidi="pt-BR"/>
        </w:rPr>
        <w:t xml:space="preserve">Mesa </w:t>
      </w:r>
      <w:r>
        <w:rPr>
          <w:color w:val="000000"/>
          <w:spacing w:val="0"/>
          <w:w w:val="100"/>
          <w:position w:val="0"/>
          <w:shd w:val="clear" w:color="auto" w:fill="auto"/>
          <w:lang w:val="pt-PT" w:eastAsia="pt-PT" w:bidi="pt-PT"/>
        </w:rPr>
        <w:t>Diretora, cabendo a esta fixar o número de membros e regulamentar seu funcionamento;</w:t>
      </w:r>
    </w:p>
    <w:p>
      <w:pPr>
        <w:pStyle w:val="Style8"/>
        <w:keepNext w:val="0"/>
        <w:keepLines w:val="0"/>
        <w:widowControl w:val="0"/>
        <w:shd w:val="clear" w:color="auto" w:fill="auto"/>
        <w:bidi w:val="0"/>
        <w:spacing w:before="0"/>
        <w:ind w:left="0" w:right="0" w:firstLine="580"/>
        <w:jc w:val="both"/>
      </w:pPr>
      <w:r>
        <w:rPr>
          <w:b/>
          <w:bCs/>
          <w:color w:val="000000"/>
          <w:spacing w:val="0"/>
          <w:w w:val="100"/>
          <w:position w:val="0"/>
          <w:shd w:val="clear" w:color="auto" w:fill="auto"/>
          <w:lang w:val="pt-PT" w:eastAsia="pt-PT" w:bidi="pt-PT"/>
        </w:rPr>
        <w:t xml:space="preserve">CONSIDERANDO </w:t>
      </w:r>
      <w:r>
        <w:rPr>
          <w:color w:val="000000"/>
          <w:spacing w:val="0"/>
          <w:w w:val="100"/>
          <w:position w:val="0"/>
          <w:shd w:val="clear" w:color="auto" w:fill="auto"/>
          <w:lang w:val="pt-PT" w:eastAsia="pt-PT" w:bidi="pt-PT"/>
        </w:rPr>
        <w:t>o dever da Administração Pública de apurar, com rigor, transparência e observância ao devido processo legal, quaisquer condutas que atentem contra os princípios da moralidade, legalidade e probidade administrativa, nos termos do art. 37 da Constituição Federal;</w:t>
      </w:r>
    </w:p>
    <w:p>
      <w:pPr>
        <w:pStyle w:val="Style8"/>
        <w:keepNext w:val="0"/>
        <w:keepLines w:val="0"/>
        <w:widowControl w:val="0"/>
        <w:shd w:val="clear" w:color="auto" w:fill="auto"/>
        <w:bidi w:val="0"/>
        <w:spacing w:before="0"/>
        <w:ind w:left="0" w:right="0" w:firstLine="580"/>
        <w:jc w:val="both"/>
      </w:pPr>
      <w:r>
        <w:rPr>
          <w:b/>
          <w:bCs/>
          <w:color w:val="000000"/>
          <w:spacing w:val="0"/>
          <w:w w:val="100"/>
          <w:position w:val="0"/>
          <w:shd w:val="clear" w:color="auto" w:fill="auto"/>
          <w:lang w:val="pt-PT" w:eastAsia="pt-PT" w:bidi="pt-PT"/>
        </w:rPr>
        <w:t xml:space="preserve">CONSIDERANDO </w:t>
      </w:r>
      <w:r>
        <w:rPr>
          <w:color w:val="000000"/>
          <w:spacing w:val="0"/>
          <w:w w:val="100"/>
          <w:position w:val="0"/>
          <w:shd w:val="clear" w:color="auto" w:fill="auto"/>
          <w:lang w:val="pt-PT" w:eastAsia="pt-PT" w:bidi="pt-PT"/>
        </w:rPr>
        <w:t>o dever institucional de zelar pela dignidade, decência e respeito ao Poder Legislativo, conforme previsto nos arts. 140 e 144 do Regimento Interno;</w:t>
      </w:r>
    </w:p>
    <w:p>
      <w:pPr>
        <w:pStyle w:val="Style2"/>
        <w:keepNext/>
        <w:keepLines/>
        <w:widowControl w:val="0"/>
        <w:shd w:val="clear" w:color="auto" w:fill="auto"/>
        <w:bidi w:val="0"/>
        <w:spacing w:before="0" w:after="100" w:line="360" w:lineRule="auto"/>
        <w:ind w:left="0" w:right="0" w:firstLine="580"/>
        <w:jc w:val="both"/>
      </w:pPr>
      <w:bookmarkStart w:id="1" w:name="bookmark1"/>
      <w:r>
        <w:rPr>
          <w:color w:val="000000"/>
          <w:spacing w:val="0"/>
          <w:w w:val="100"/>
          <w:position w:val="0"/>
          <w:shd w:val="clear" w:color="auto" w:fill="auto"/>
          <w:lang w:val="pt-PT" w:eastAsia="pt-PT" w:bidi="pt-PT"/>
        </w:rPr>
        <w:t>RESOLVE:</w:t>
      </w:r>
      <w:bookmarkEnd w:id="1"/>
    </w:p>
    <w:p>
      <w:pPr>
        <w:pStyle w:val="Style8"/>
        <w:keepNext w:val="0"/>
        <w:keepLines w:val="0"/>
        <w:widowControl w:val="0"/>
        <w:shd w:val="clear" w:color="auto" w:fill="auto"/>
        <w:bidi w:val="0"/>
        <w:spacing w:before="0" w:line="360" w:lineRule="auto"/>
        <w:ind w:left="0" w:right="0" w:firstLine="580"/>
        <w:jc w:val="both"/>
      </w:pPr>
      <w:r>
        <w:rPr>
          <w:color w:val="000000"/>
          <w:spacing w:val="0"/>
          <w:w w:val="100"/>
          <w:position w:val="0"/>
          <w:shd w:val="clear" w:color="auto" w:fill="auto"/>
          <w:lang w:val="pt-PT" w:eastAsia="pt-PT" w:bidi="pt-PT"/>
        </w:rPr>
        <w:t xml:space="preserve">Art. 12 Fica instalada a </w:t>
      </w:r>
      <w:r>
        <w:rPr>
          <w:b/>
          <w:bCs/>
          <w:color w:val="000000"/>
          <w:spacing w:val="0"/>
          <w:w w:val="100"/>
          <w:position w:val="0"/>
          <w:shd w:val="clear" w:color="auto" w:fill="auto"/>
          <w:lang w:val="pt-PT" w:eastAsia="pt-PT" w:bidi="pt-PT"/>
        </w:rPr>
        <w:t xml:space="preserve">COMISSÃO DE ÉTICA E DECORO PARLAMENTAR </w:t>
      </w:r>
      <w:r>
        <w:rPr>
          <w:color w:val="000000"/>
          <w:spacing w:val="0"/>
          <w:w w:val="100"/>
          <w:position w:val="0"/>
          <w:shd w:val="clear" w:color="auto" w:fill="auto"/>
          <w:lang w:val="pt-PT" w:eastAsia="pt-PT" w:bidi="pt-PT"/>
        </w:rPr>
        <w:t xml:space="preserve">da Câmara Municipal de Careiro da Várzea/AM, com a finalidade de apurar denúncia de conduta incompatível com a dignidade do Poder Legislativo, </w:t>
      </w:r>
      <w:r>
        <w:rPr>
          <w:color w:val="000000"/>
          <w:spacing w:val="0"/>
          <w:w w:val="100"/>
          <w:position w:val="0"/>
          <w:shd w:val="clear" w:color="auto" w:fill="auto"/>
          <w:lang w:val="pt-BR" w:eastAsia="pt-BR" w:bidi="pt-BR"/>
        </w:rPr>
        <w:t xml:space="preserve">supostamente </w:t>
      </w:r>
      <w:r>
        <w:rPr>
          <w:color w:val="000000"/>
          <w:spacing w:val="0"/>
          <w:w w:val="100"/>
          <w:position w:val="0"/>
          <w:shd w:val="clear" w:color="auto" w:fill="auto"/>
          <w:lang w:val="pt-PT" w:eastAsia="pt-PT" w:bidi="pt-PT"/>
        </w:rPr>
        <w:t>praticada nas dependências desta Casa Legislativa, conforme os fatos narrados nos procedimentos policiais e ministeriais mencionados.</w:t>
      </w:r>
    </w:p>
    <w:p>
      <w:pPr>
        <w:pStyle w:val="Style8"/>
        <w:keepNext w:val="0"/>
        <w:keepLines w:val="0"/>
        <w:widowControl w:val="0"/>
        <w:shd w:val="clear" w:color="auto" w:fill="auto"/>
        <w:bidi w:val="0"/>
        <w:spacing w:before="0" w:line="360" w:lineRule="auto"/>
        <w:ind w:left="0" w:right="0" w:firstLine="580"/>
        <w:jc w:val="both"/>
      </w:pPr>
      <w:r>
        <w:rPr>
          <w:color w:val="000000"/>
          <w:spacing w:val="0"/>
          <w:w w:val="100"/>
          <w:position w:val="0"/>
          <w:shd w:val="clear" w:color="auto" w:fill="auto"/>
          <w:lang w:val="pt-PT" w:eastAsia="pt-PT" w:bidi="pt-PT"/>
        </w:rPr>
        <w:t>Art. 22 A Comissão de Ética será composta pelos seguintes membros:</w:t>
      </w:r>
    </w:p>
    <w:p>
      <w:pPr>
        <w:pStyle w:val="Style8"/>
        <w:keepNext w:val="0"/>
        <w:keepLines w:val="0"/>
        <w:widowControl w:val="0"/>
        <w:numPr>
          <w:ilvl w:val="0"/>
          <w:numId w:val="1"/>
        </w:numPr>
        <w:shd w:val="clear" w:color="auto" w:fill="auto"/>
        <w:tabs>
          <w:tab w:pos="746" w:val="left"/>
        </w:tabs>
        <w:bidi w:val="0"/>
        <w:spacing w:before="0" w:line="360" w:lineRule="auto"/>
        <w:ind w:left="0" w:right="0" w:firstLine="580"/>
        <w:jc w:val="both"/>
      </w:pPr>
      <w:r>
        <w:rPr>
          <w:color w:val="000000"/>
          <w:spacing w:val="0"/>
          <w:w w:val="100"/>
          <w:position w:val="0"/>
          <w:shd w:val="clear" w:color="auto" w:fill="auto"/>
          <w:lang w:val="pt-PT" w:eastAsia="pt-PT" w:bidi="pt-PT"/>
        </w:rPr>
        <w:t>- Presidente: Vereadora Fabíola Rocha da Silva;</w:t>
      </w:r>
    </w:p>
    <w:p>
      <w:pPr>
        <w:pStyle w:val="Style8"/>
        <w:keepNext w:val="0"/>
        <w:keepLines w:val="0"/>
        <w:widowControl w:val="0"/>
        <w:numPr>
          <w:ilvl w:val="0"/>
          <w:numId w:val="1"/>
        </w:numPr>
        <w:shd w:val="clear" w:color="auto" w:fill="auto"/>
        <w:tabs>
          <w:tab w:pos="810" w:val="left"/>
        </w:tabs>
        <w:bidi w:val="0"/>
        <w:spacing w:before="0" w:line="360" w:lineRule="auto"/>
        <w:ind w:left="0" w:right="0" w:firstLine="580"/>
        <w:jc w:val="both"/>
      </w:pP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BR" w:eastAsia="pt-BR" w:bidi="pt-BR"/>
        </w:rPr>
        <w:t xml:space="preserve">Vice-Presidente: </w:t>
      </w:r>
      <w:r>
        <w:rPr>
          <w:color w:val="000000"/>
          <w:spacing w:val="0"/>
          <w:w w:val="100"/>
          <w:position w:val="0"/>
          <w:shd w:val="clear" w:color="auto" w:fill="auto"/>
          <w:lang w:val="pt-PT" w:eastAsia="pt-PT" w:bidi="pt-PT"/>
        </w:rPr>
        <w:t>Vereador José Eduardo Taveira Barbosa; e</w:t>
      </w:r>
    </w:p>
    <w:p>
      <w:pPr>
        <w:pStyle w:val="Style8"/>
        <w:keepNext w:val="0"/>
        <w:keepLines w:val="0"/>
        <w:widowControl w:val="0"/>
        <w:shd w:val="clear" w:color="auto" w:fill="auto"/>
        <w:bidi w:val="0"/>
        <w:spacing w:before="0" w:line="240" w:lineRule="auto"/>
        <w:ind w:left="0" w:right="0" w:firstLine="0"/>
        <w:jc w:val="center"/>
      </w:pPr>
      <w:r>
        <w:rPr>
          <w:color w:val="758781"/>
          <w:spacing w:val="0"/>
          <w:w w:val="100"/>
          <w:position w:val="0"/>
          <w:shd w:val="clear" w:color="auto" w:fill="auto"/>
          <w:lang w:val="pt-PT" w:eastAsia="pt-PT" w:bidi="pt-PT"/>
        </w:rPr>
        <w:t>ESTADO DO AMAZONAS</w:t>
      </w:r>
    </w:p>
    <w:p>
      <w:pPr>
        <w:pStyle w:val="Style8"/>
        <w:keepNext w:val="0"/>
        <w:keepLines w:val="0"/>
        <w:widowControl w:val="0"/>
        <w:shd w:val="clear" w:color="auto" w:fill="auto"/>
        <w:tabs>
          <w:tab w:leader="underscore" w:pos="2808" w:val="left"/>
          <w:tab w:leader="underscore" w:pos="10094" w:val="left"/>
        </w:tabs>
        <w:bidi w:val="0"/>
        <w:spacing w:before="0" w:line="360" w:lineRule="auto"/>
        <w:ind w:left="560" w:right="0" w:hanging="560"/>
        <w:jc w:val="left"/>
      </w:pPr>
      <w:r>
        <w:rPr>
          <w:color w:val="000000"/>
          <w:spacing w:val="0"/>
          <w:w w:val="100"/>
          <w:position w:val="0"/>
          <w:shd w:val="clear" w:color="auto" w:fill="auto"/>
          <w:lang w:val="pt-PT" w:eastAsia="pt-PT" w:bidi="pt-PT"/>
        </w:rPr>
        <w:tab/>
      </w:r>
      <w:r>
        <w:rPr>
          <w:color w:val="758781"/>
          <w:spacing w:val="0"/>
          <w:w w:val="100"/>
          <w:position w:val="0"/>
          <w:u w:val="single"/>
          <w:shd w:val="clear" w:color="auto" w:fill="auto"/>
          <w:lang w:val="pt-PT" w:eastAsia="pt-PT" w:bidi="pt-PT"/>
        </w:rPr>
        <w:t>PODER LEGISLATIVO DE CAREIRO DA VÁRZEA</w:t>
      </w:r>
      <w:r>
        <w:rPr>
          <w:color w:val="758781"/>
          <w:spacing w:val="0"/>
          <w:w w:val="100"/>
          <w:position w:val="0"/>
          <w:shd w:val="clear" w:color="auto" w:fill="auto"/>
          <w:lang w:val="pt-PT" w:eastAsia="pt-PT" w:bidi="pt-PT"/>
        </w:rPr>
        <w:tab/>
        <w:t xml:space="preserve"> </w:t>
      </w:r>
      <w:r>
        <w:rPr>
          <w:color w:val="000000"/>
          <w:spacing w:val="0"/>
          <w:w w:val="100"/>
          <w:position w:val="0"/>
          <w:shd w:val="clear" w:color="auto" w:fill="auto"/>
          <w:lang w:val="pt-PT" w:eastAsia="pt-PT" w:bidi="pt-PT"/>
        </w:rPr>
        <w:t>III - Secretário: Vereador Francisco Carlos Gomes de Souza.</w:t>
      </w:r>
    </w:p>
    <w:p>
      <w:pPr>
        <w:pStyle w:val="Style8"/>
        <w:keepNext w:val="0"/>
        <w:keepLines w:val="0"/>
        <w:widowControl w:val="0"/>
        <w:shd w:val="clear" w:color="auto" w:fill="auto"/>
        <w:bidi w:val="0"/>
        <w:spacing w:before="0" w:line="379" w:lineRule="auto"/>
        <w:ind w:left="0" w:right="0" w:firstLine="580"/>
        <w:jc w:val="left"/>
      </w:pPr>
      <w:r>
        <w:rPr>
          <w:color w:val="000000"/>
          <w:spacing w:val="0"/>
          <w:w w:val="100"/>
          <w:position w:val="0"/>
          <w:shd w:val="clear" w:color="auto" w:fill="auto"/>
          <w:lang w:val="pt-PT" w:eastAsia="pt-PT" w:bidi="pt-PT"/>
        </w:rPr>
        <w:t>§ l</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Poderão ser designados membros suplentes, por ato da </w:t>
      </w:r>
      <w:r>
        <w:rPr>
          <w:color w:val="000000"/>
          <w:spacing w:val="0"/>
          <w:w w:val="100"/>
          <w:position w:val="0"/>
          <w:shd w:val="clear" w:color="auto" w:fill="auto"/>
          <w:lang w:val="pt-BR" w:eastAsia="pt-BR" w:bidi="pt-BR"/>
        </w:rPr>
        <w:t xml:space="preserve">Mesa </w:t>
      </w:r>
      <w:r>
        <w:rPr>
          <w:color w:val="000000"/>
          <w:spacing w:val="0"/>
          <w:w w:val="100"/>
          <w:position w:val="0"/>
          <w:shd w:val="clear" w:color="auto" w:fill="auto"/>
          <w:lang w:val="pt-PT" w:eastAsia="pt-PT" w:bidi="pt-PT"/>
        </w:rPr>
        <w:t>Diretora, para substituição em casos de ausência, impedimento ou suspeição.</w:t>
      </w:r>
    </w:p>
    <w:p>
      <w:pPr>
        <w:pStyle w:val="Style8"/>
        <w:keepNext w:val="0"/>
        <w:keepLines w:val="0"/>
        <w:widowControl w:val="0"/>
        <w:shd w:val="clear" w:color="auto" w:fill="auto"/>
        <w:bidi w:val="0"/>
        <w:spacing w:before="0" w:line="379" w:lineRule="auto"/>
        <w:ind w:left="0" w:right="0" w:firstLine="580"/>
        <w:jc w:val="left"/>
      </w:pPr>
      <w:r>
        <w:rPr>
          <w:color w:val="000000"/>
          <w:spacing w:val="0"/>
          <w:w w:val="100"/>
          <w:position w:val="0"/>
          <w:shd w:val="clear" w:color="auto" w:fill="auto"/>
          <w:lang w:val="pt-PT" w:eastAsia="pt-PT" w:bidi="pt-PT"/>
        </w:rPr>
        <w:t>§ 2</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A designação formal dos membros suplentes dar-se-á por ato da Presidência.</w:t>
      </w:r>
    </w:p>
    <w:p>
      <w:pPr>
        <w:pStyle w:val="Style8"/>
        <w:keepNext w:val="0"/>
        <w:keepLines w:val="0"/>
        <w:widowControl w:val="0"/>
        <w:shd w:val="clear" w:color="auto" w:fill="auto"/>
        <w:bidi w:val="0"/>
        <w:spacing w:before="0" w:line="379" w:lineRule="auto"/>
        <w:ind w:left="0" w:right="0" w:firstLine="580"/>
        <w:jc w:val="left"/>
      </w:pPr>
      <w:r>
        <w:rPr>
          <w:color w:val="000000"/>
          <w:spacing w:val="0"/>
          <w:w w:val="100"/>
          <w:position w:val="0"/>
          <w:shd w:val="clear" w:color="auto" w:fill="auto"/>
          <w:lang w:val="pt-PT" w:eastAsia="pt-PT" w:bidi="pt-PT"/>
        </w:rPr>
        <w:t>Art. 3</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A Comissão designará, dentre seus membros, o Relator, por ato do Presidente, na primeira reunião após sua instalação.</w:t>
      </w:r>
    </w:p>
    <w:p>
      <w:pPr>
        <w:pStyle w:val="Style8"/>
        <w:keepNext w:val="0"/>
        <w:keepLines w:val="0"/>
        <w:widowControl w:val="0"/>
        <w:shd w:val="clear" w:color="auto" w:fill="auto"/>
        <w:bidi w:val="0"/>
        <w:spacing w:before="0" w:line="379" w:lineRule="auto"/>
        <w:ind w:left="0" w:right="0" w:firstLine="580"/>
        <w:jc w:val="left"/>
      </w:pPr>
      <w:r>
        <w:rPr>
          <w:color w:val="000000"/>
          <w:spacing w:val="0"/>
          <w:w w:val="100"/>
          <w:position w:val="0"/>
          <w:shd w:val="clear" w:color="auto" w:fill="auto"/>
          <w:lang w:val="pt-PT" w:eastAsia="pt-PT" w:bidi="pt-PT"/>
        </w:rPr>
        <w:t>Parágrafo único. A Comissão terá o prazo de até 30 (trinta) dias, conforme o Art. 144, I do Regimento Interno, para apresentar relatório conclusivo.</w:t>
      </w:r>
    </w:p>
    <w:p>
      <w:pPr>
        <w:pStyle w:val="Style8"/>
        <w:keepNext w:val="0"/>
        <w:keepLines w:val="0"/>
        <w:widowControl w:val="0"/>
        <w:shd w:val="clear" w:color="auto" w:fill="auto"/>
        <w:bidi w:val="0"/>
        <w:spacing w:before="0" w:line="379" w:lineRule="auto"/>
        <w:ind w:left="0" w:right="0" w:firstLine="580"/>
        <w:jc w:val="left"/>
      </w:pPr>
      <w:r>
        <w:rPr>
          <w:color w:val="000000"/>
          <w:spacing w:val="0"/>
          <w:w w:val="100"/>
          <w:position w:val="0"/>
          <w:shd w:val="clear" w:color="auto" w:fill="auto"/>
          <w:lang w:val="pt-PT" w:eastAsia="pt-PT" w:bidi="pt-PT"/>
        </w:rPr>
        <w:t>Art. 4</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O funcionamento da Comissão de Ética e Decoro Parlamentar observará, no que couber:</w:t>
      </w:r>
    </w:p>
    <w:p>
      <w:pPr>
        <w:pStyle w:val="Style8"/>
        <w:keepNext w:val="0"/>
        <w:keepLines w:val="0"/>
        <w:widowControl w:val="0"/>
        <w:numPr>
          <w:ilvl w:val="0"/>
          <w:numId w:val="3"/>
        </w:numPr>
        <w:shd w:val="clear" w:color="auto" w:fill="auto"/>
        <w:tabs>
          <w:tab w:pos="802" w:val="left"/>
        </w:tabs>
        <w:bidi w:val="0"/>
        <w:spacing w:before="0" w:line="379" w:lineRule="auto"/>
        <w:ind w:left="0" w:right="0" w:firstLine="580"/>
        <w:jc w:val="left"/>
      </w:pPr>
      <w:r>
        <w:rPr>
          <w:color w:val="000000"/>
          <w:spacing w:val="0"/>
          <w:w w:val="100"/>
          <w:position w:val="0"/>
          <w:shd w:val="clear" w:color="auto" w:fill="auto"/>
          <w:lang w:val="pt-PT" w:eastAsia="pt-PT" w:bidi="pt-PT"/>
        </w:rPr>
        <w:t xml:space="preserve">- as disposições do Regimento Interno relativas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Comissões Permanentes;</w:t>
      </w:r>
    </w:p>
    <w:p>
      <w:pPr>
        <w:pStyle w:val="Style8"/>
        <w:keepNext w:val="0"/>
        <w:keepLines w:val="0"/>
        <w:widowControl w:val="0"/>
        <w:numPr>
          <w:ilvl w:val="0"/>
          <w:numId w:val="3"/>
        </w:numPr>
        <w:shd w:val="clear" w:color="auto" w:fill="auto"/>
        <w:tabs>
          <w:tab w:pos="859" w:val="left"/>
        </w:tabs>
        <w:bidi w:val="0"/>
        <w:spacing w:before="0" w:line="379" w:lineRule="auto"/>
        <w:ind w:left="0" w:right="0" w:firstLine="580"/>
        <w:jc w:val="left"/>
      </w:pPr>
      <w:r>
        <w:rPr>
          <w:color w:val="000000"/>
          <w:spacing w:val="0"/>
          <w:w w:val="100"/>
          <w:position w:val="0"/>
          <w:shd w:val="clear" w:color="auto" w:fill="auto"/>
          <w:lang w:val="pt-PT" w:eastAsia="pt-PT" w:bidi="pt-PT"/>
        </w:rPr>
        <w:t>- os princípios do contraditório e da ampla defesa; e</w:t>
      </w:r>
    </w:p>
    <w:p>
      <w:pPr>
        <w:pStyle w:val="Style8"/>
        <w:keepNext w:val="0"/>
        <w:keepLines w:val="0"/>
        <w:widowControl w:val="0"/>
        <w:numPr>
          <w:ilvl w:val="0"/>
          <w:numId w:val="3"/>
        </w:numPr>
        <w:shd w:val="clear" w:color="auto" w:fill="auto"/>
        <w:tabs>
          <w:tab w:pos="913" w:val="left"/>
        </w:tabs>
        <w:bidi w:val="0"/>
        <w:spacing w:before="0" w:line="389" w:lineRule="auto"/>
        <w:ind w:left="0" w:right="0" w:firstLine="580"/>
        <w:jc w:val="left"/>
      </w:pPr>
      <w:r>
        <w:rPr>
          <w:color w:val="000000"/>
          <w:spacing w:val="0"/>
          <w:w w:val="100"/>
          <w:position w:val="0"/>
          <w:shd w:val="clear" w:color="auto" w:fill="auto"/>
          <w:lang w:val="pt-PT" w:eastAsia="pt-PT" w:bidi="pt-PT"/>
        </w:rPr>
        <w:t>- o sigilo dos atos instrutórios, quando necessário à elucidação dos fatos ou à proteção das partes envolvidas.</w:t>
      </w:r>
    </w:p>
    <w:p>
      <w:pPr>
        <w:pStyle w:val="Style8"/>
        <w:keepNext w:val="0"/>
        <w:keepLines w:val="0"/>
        <w:widowControl w:val="0"/>
        <w:shd w:val="clear" w:color="auto" w:fill="auto"/>
        <w:bidi w:val="0"/>
        <w:spacing w:before="0" w:line="379" w:lineRule="auto"/>
        <w:ind w:left="0" w:right="0" w:firstLine="580"/>
        <w:jc w:val="left"/>
      </w:pPr>
      <w:r>
        <w:rPr>
          <w:color w:val="000000"/>
          <w:spacing w:val="0"/>
          <w:w w:val="100"/>
          <w:position w:val="0"/>
          <w:shd w:val="clear" w:color="auto" w:fill="auto"/>
          <w:lang w:val="pt-PT" w:eastAsia="pt-PT" w:bidi="pt-PT"/>
        </w:rPr>
        <w:t>Art. 5</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Compete à Comissão de Ética:</w:t>
      </w:r>
    </w:p>
    <w:p>
      <w:pPr>
        <w:pStyle w:val="Style8"/>
        <w:keepNext w:val="0"/>
        <w:keepLines w:val="0"/>
        <w:widowControl w:val="0"/>
        <w:numPr>
          <w:ilvl w:val="0"/>
          <w:numId w:val="5"/>
        </w:numPr>
        <w:shd w:val="clear" w:color="auto" w:fill="auto"/>
        <w:tabs>
          <w:tab w:pos="802" w:val="left"/>
        </w:tabs>
        <w:bidi w:val="0"/>
        <w:spacing w:before="0" w:line="379" w:lineRule="auto"/>
        <w:ind w:left="0" w:right="0" w:firstLine="580"/>
        <w:jc w:val="left"/>
      </w:pPr>
      <w:r>
        <w:rPr>
          <w:color w:val="000000"/>
          <w:spacing w:val="0"/>
          <w:w w:val="100"/>
          <w:position w:val="0"/>
          <w:shd w:val="clear" w:color="auto" w:fill="auto"/>
          <w:lang w:val="pt-PT" w:eastAsia="pt-PT" w:bidi="pt-PT"/>
        </w:rPr>
        <w:t>- receber e processar a denúncia encaminhada pela Presidência;</w:t>
      </w:r>
    </w:p>
    <w:p>
      <w:pPr>
        <w:pStyle w:val="Style8"/>
        <w:keepNext w:val="0"/>
        <w:keepLines w:val="0"/>
        <w:widowControl w:val="0"/>
        <w:numPr>
          <w:ilvl w:val="0"/>
          <w:numId w:val="5"/>
        </w:numPr>
        <w:shd w:val="clear" w:color="auto" w:fill="auto"/>
        <w:tabs>
          <w:tab w:pos="866" w:val="left"/>
        </w:tabs>
        <w:bidi w:val="0"/>
        <w:spacing w:before="0" w:line="379" w:lineRule="auto"/>
        <w:ind w:left="0" w:right="0" w:firstLine="580"/>
        <w:jc w:val="left"/>
      </w:pPr>
      <w:r>
        <w:rPr>
          <w:color w:val="000000"/>
          <w:spacing w:val="0"/>
          <w:w w:val="100"/>
          <w:position w:val="0"/>
          <w:shd w:val="clear" w:color="auto" w:fill="auto"/>
          <w:lang w:val="pt-PT" w:eastAsia="pt-PT" w:bidi="pt-PT"/>
        </w:rPr>
        <w:t>- promover a apuração dos fatos, com a realização de oitivas das partes e testemunhas;</w:t>
      </w:r>
    </w:p>
    <w:p>
      <w:pPr>
        <w:pStyle w:val="Style8"/>
        <w:keepNext w:val="0"/>
        <w:keepLines w:val="0"/>
        <w:widowControl w:val="0"/>
        <w:numPr>
          <w:ilvl w:val="0"/>
          <w:numId w:val="5"/>
        </w:numPr>
        <w:shd w:val="clear" w:color="auto" w:fill="auto"/>
        <w:tabs>
          <w:tab w:pos="920" w:val="left"/>
        </w:tabs>
        <w:bidi w:val="0"/>
        <w:spacing w:before="0" w:line="379" w:lineRule="auto"/>
        <w:ind w:left="0" w:right="0" w:firstLine="580"/>
        <w:jc w:val="left"/>
      </w:pPr>
      <w:r>
        <w:rPr>
          <w:color w:val="000000"/>
          <w:spacing w:val="0"/>
          <w:w w:val="100"/>
          <w:position w:val="0"/>
          <w:shd w:val="clear" w:color="auto" w:fill="auto"/>
          <w:lang w:val="pt-PT" w:eastAsia="pt-PT" w:bidi="pt-PT"/>
        </w:rPr>
        <w:t>- determinar a realização diligências necessárias à elucidação dos fatos, inclusive requisição de documentos e informações;</w:t>
      </w:r>
    </w:p>
    <w:p>
      <w:pPr>
        <w:pStyle w:val="Style8"/>
        <w:keepNext w:val="0"/>
        <w:keepLines w:val="0"/>
        <w:widowControl w:val="0"/>
        <w:numPr>
          <w:ilvl w:val="0"/>
          <w:numId w:val="5"/>
        </w:numPr>
        <w:shd w:val="clear" w:color="auto" w:fill="auto"/>
        <w:tabs>
          <w:tab w:pos="960" w:val="left"/>
        </w:tabs>
        <w:bidi w:val="0"/>
        <w:spacing w:before="0" w:line="379" w:lineRule="auto"/>
        <w:ind w:left="0" w:right="0" w:firstLine="580"/>
        <w:jc w:val="left"/>
      </w:pPr>
      <w:r>
        <w:rPr>
          <w:color w:val="000000"/>
          <w:spacing w:val="0"/>
          <w:w w:val="100"/>
          <w:position w:val="0"/>
          <w:shd w:val="clear" w:color="auto" w:fill="auto"/>
          <w:lang w:val="pt-PT" w:eastAsia="pt-PT" w:bidi="pt-PT"/>
        </w:rPr>
        <w:t>- assegurar o contraditório e a ampla defesa;</w:t>
      </w:r>
    </w:p>
    <w:p>
      <w:pPr>
        <w:pStyle w:val="Style8"/>
        <w:keepNext w:val="0"/>
        <w:keepLines w:val="0"/>
        <w:widowControl w:val="0"/>
        <w:numPr>
          <w:ilvl w:val="0"/>
          <w:numId w:val="5"/>
        </w:numPr>
        <w:shd w:val="clear" w:color="auto" w:fill="auto"/>
        <w:tabs>
          <w:tab w:pos="942" w:val="left"/>
        </w:tabs>
        <w:bidi w:val="0"/>
        <w:spacing w:before="0"/>
        <w:ind w:left="0" w:right="0" w:firstLine="580"/>
        <w:jc w:val="left"/>
      </w:pPr>
      <w:r>
        <w:rPr>
          <w:color w:val="000000"/>
          <w:spacing w:val="0"/>
          <w:w w:val="100"/>
          <w:position w:val="0"/>
          <w:shd w:val="clear" w:color="auto" w:fill="auto"/>
          <w:lang w:val="pt-PT" w:eastAsia="pt-PT" w:bidi="pt-PT"/>
        </w:rPr>
        <w:t>- elaborar relatório conclusivo, opinando pela procedência ou improcedência da denúncia e, se for o caso, pela aplicação das sanções cabíveis, nos termos regimentais.</w:t>
      </w:r>
    </w:p>
    <w:p>
      <w:pPr>
        <w:pStyle w:val="Style8"/>
        <w:keepNext w:val="0"/>
        <w:keepLines w:val="0"/>
        <w:widowControl w:val="0"/>
        <w:shd w:val="clear" w:color="auto" w:fill="auto"/>
        <w:bidi w:val="0"/>
        <w:spacing w:before="0" w:line="379" w:lineRule="auto"/>
        <w:ind w:left="0" w:right="0" w:firstLine="580"/>
        <w:jc w:val="left"/>
      </w:pPr>
      <w:r>
        <w:rPr>
          <w:color w:val="000000"/>
          <w:spacing w:val="0"/>
          <w:w w:val="100"/>
          <w:position w:val="0"/>
          <w:shd w:val="clear" w:color="auto" w:fill="auto"/>
          <w:lang w:val="pt-PT" w:eastAsia="pt-PT" w:bidi="pt-PT"/>
        </w:rPr>
        <w:t>Art. 6</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Compete aos membros da Comissão:</w:t>
      </w:r>
    </w:p>
    <w:p>
      <w:pPr>
        <w:pStyle w:val="Style8"/>
        <w:keepNext w:val="0"/>
        <w:keepLines w:val="0"/>
        <w:widowControl w:val="0"/>
        <w:numPr>
          <w:ilvl w:val="0"/>
          <w:numId w:val="7"/>
        </w:numPr>
        <w:shd w:val="clear" w:color="auto" w:fill="auto"/>
        <w:tabs>
          <w:tab w:pos="809" w:val="left"/>
        </w:tabs>
        <w:bidi w:val="0"/>
        <w:spacing w:before="0" w:line="379" w:lineRule="auto"/>
        <w:ind w:left="0" w:right="0" w:firstLine="580"/>
        <w:jc w:val="left"/>
      </w:pPr>
      <w:r>
        <w:rPr>
          <w:color w:val="000000"/>
          <w:spacing w:val="0"/>
          <w:w w:val="100"/>
          <w:position w:val="0"/>
          <w:shd w:val="clear" w:color="auto" w:fill="auto"/>
          <w:lang w:val="pt-PT" w:eastAsia="pt-PT" w:bidi="pt-PT"/>
        </w:rPr>
        <w:t>- ao Presidente:</w:t>
      </w:r>
    </w:p>
    <w:p>
      <w:pPr>
        <w:pStyle w:val="Style8"/>
        <w:keepNext w:val="0"/>
        <w:keepLines w:val="0"/>
        <w:widowControl w:val="0"/>
        <w:numPr>
          <w:ilvl w:val="0"/>
          <w:numId w:val="9"/>
        </w:numPr>
        <w:shd w:val="clear" w:color="auto" w:fill="auto"/>
        <w:tabs>
          <w:tab w:pos="946" w:val="left"/>
        </w:tabs>
        <w:bidi w:val="0"/>
        <w:spacing w:before="0" w:line="379" w:lineRule="auto"/>
        <w:ind w:left="0" w:right="0" w:firstLine="580"/>
        <w:jc w:val="left"/>
      </w:pPr>
      <w:r>
        <w:rPr>
          <w:color w:val="000000"/>
          <w:spacing w:val="0"/>
          <w:w w:val="100"/>
          <w:position w:val="0"/>
          <w:shd w:val="clear" w:color="auto" w:fill="auto"/>
          <w:lang w:val="pt-PT" w:eastAsia="pt-PT" w:bidi="pt-PT"/>
        </w:rPr>
        <w:t>dirigir e coordenar os trabalhos da Comissão;</w:t>
      </w:r>
    </w:p>
    <w:p>
      <w:pPr>
        <w:pStyle w:val="Style8"/>
        <w:keepNext w:val="0"/>
        <w:keepLines w:val="0"/>
        <w:widowControl w:val="0"/>
        <w:numPr>
          <w:ilvl w:val="0"/>
          <w:numId w:val="9"/>
        </w:numPr>
        <w:shd w:val="clear" w:color="auto" w:fill="auto"/>
        <w:tabs>
          <w:tab w:pos="946" w:val="left"/>
        </w:tabs>
        <w:bidi w:val="0"/>
        <w:spacing w:before="0" w:line="379" w:lineRule="auto"/>
        <w:ind w:left="0" w:right="0" w:firstLine="580"/>
        <w:jc w:val="left"/>
      </w:pPr>
      <w:r>
        <w:rPr>
          <w:color w:val="000000"/>
          <w:spacing w:val="0"/>
          <w:w w:val="100"/>
          <w:position w:val="0"/>
          <w:shd w:val="clear" w:color="auto" w:fill="auto"/>
          <w:lang w:val="pt-PT" w:eastAsia="pt-PT" w:bidi="pt-PT"/>
        </w:rPr>
        <w:t>designar o Relator da Comissão;</w:t>
      </w:r>
    </w:p>
    <w:p>
      <w:pPr>
        <w:pStyle w:val="Style8"/>
        <w:keepNext w:val="0"/>
        <w:keepLines w:val="0"/>
        <w:widowControl w:val="0"/>
        <w:numPr>
          <w:ilvl w:val="0"/>
          <w:numId w:val="9"/>
        </w:numPr>
        <w:shd w:val="clear" w:color="auto" w:fill="auto"/>
        <w:tabs>
          <w:tab w:pos="946" w:val="left"/>
        </w:tabs>
        <w:bidi w:val="0"/>
        <w:spacing w:before="0" w:line="379" w:lineRule="auto"/>
        <w:ind w:left="0" w:right="0" w:firstLine="580"/>
        <w:jc w:val="left"/>
      </w:pPr>
      <w:r>
        <w:rPr>
          <w:color w:val="000000"/>
          <w:spacing w:val="0"/>
          <w:w w:val="100"/>
          <w:position w:val="0"/>
          <w:shd w:val="clear" w:color="auto" w:fill="auto"/>
          <w:lang w:val="pt-PT" w:eastAsia="pt-PT" w:bidi="pt-PT"/>
        </w:rPr>
        <w:t>convocar reuniões; e</w:t>
      </w:r>
    </w:p>
    <w:p>
      <w:pPr>
        <w:pStyle w:val="Style8"/>
        <w:keepNext w:val="0"/>
        <w:keepLines w:val="0"/>
        <w:widowControl w:val="0"/>
        <w:numPr>
          <w:ilvl w:val="0"/>
          <w:numId w:val="9"/>
        </w:numPr>
        <w:shd w:val="clear" w:color="auto" w:fill="auto"/>
        <w:tabs>
          <w:tab w:pos="953" w:val="left"/>
        </w:tabs>
        <w:bidi w:val="0"/>
        <w:spacing w:before="0" w:line="379" w:lineRule="auto"/>
        <w:ind w:left="0" w:right="0" w:firstLine="580"/>
        <w:jc w:val="left"/>
      </w:pPr>
      <w:r>
        <w:rPr>
          <w:color w:val="000000"/>
          <w:spacing w:val="0"/>
          <w:w w:val="100"/>
          <w:position w:val="0"/>
          <w:shd w:val="clear" w:color="auto" w:fill="auto"/>
          <w:lang w:val="pt-PT" w:eastAsia="pt-PT" w:bidi="pt-PT"/>
        </w:rPr>
        <w:t>zelar pelo cumprimento dos prazos.</w:t>
      </w:r>
    </w:p>
    <w:p>
      <w:pPr>
        <w:pStyle w:val="Style8"/>
        <w:keepNext w:val="0"/>
        <w:keepLines w:val="0"/>
        <w:widowControl w:val="0"/>
        <w:numPr>
          <w:ilvl w:val="0"/>
          <w:numId w:val="7"/>
        </w:numPr>
        <w:shd w:val="clear" w:color="auto" w:fill="auto"/>
        <w:tabs>
          <w:tab w:pos="866" w:val="left"/>
        </w:tabs>
        <w:bidi w:val="0"/>
        <w:spacing w:before="0" w:line="379" w:lineRule="auto"/>
        <w:ind w:left="0" w:right="0" w:firstLine="580"/>
        <w:jc w:val="left"/>
      </w:pPr>
      <w:r>
        <w:rPr>
          <w:color w:val="000000"/>
          <w:spacing w:val="0"/>
          <w:w w:val="100"/>
          <w:position w:val="0"/>
          <w:shd w:val="clear" w:color="auto" w:fill="auto"/>
          <w:lang w:val="pt-PT" w:eastAsia="pt-PT" w:bidi="pt-PT"/>
        </w:rPr>
        <w:t xml:space="preserve">- ao </w:t>
      </w:r>
      <w:r>
        <w:rPr>
          <w:color w:val="000000"/>
          <w:spacing w:val="0"/>
          <w:w w:val="100"/>
          <w:position w:val="0"/>
          <w:shd w:val="clear" w:color="auto" w:fill="auto"/>
          <w:lang w:val="pt-BR" w:eastAsia="pt-BR" w:bidi="pt-BR"/>
        </w:rPr>
        <w:t>Vice-Presidente:</w:t>
      </w:r>
    </w:p>
    <w:p>
      <w:pPr>
        <w:pStyle w:val="Style8"/>
        <w:keepNext w:val="0"/>
        <w:keepLines w:val="0"/>
        <w:widowControl w:val="0"/>
        <w:numPr>
          <w:ilvl w:val="0"/>
          <w:numId w:val="11"/>
        </w:numPr>
        <w:shd w:val="clear" w:color="auto" w:fill="auto"/>
        <w:tabs>
          <w:tab w:pos="946" w:val="left"/>
        </w:tabs>
        <w:bidi w:val="0"/>
        <w:spacing w:before="0" w:line="379" w:lineRule="auto"/>
        <w:ind w:left="0" w:right="0" w:firstLine="580"/>
        <w:jc w:val="left"/>
      </w:pPr>
      <w:r>
        <w:rPr>
          <w:color w:val="000000"/>
          <w:spacing w:val="0"/>
          <w:w w:val="100"/>
          <w:position w:val="0"/>
          <w:shd w:val="clear" w:color="auto" w:fill="auto"/>
          <w:lang w:val="pt-PT" w:eastAsia="pt-PT" w:bidi="pt-PT"/>
        </w:rPr>
        <w:t>substituir o Presidente em suas ausências e impedimentos; e</w:t>
      </w:r>
    </w:p>
    <w:p>
      <w:pPr>
        <w:pStyle w:val="Style8"/>
        <w:keepNext w:val="0"/>
        <w:keepLines w:val="0"/>
        <w:widowControl w:val="0"/>
        <w:numPr>
          <w:ilvl w:val="0"/>
          <w:numId w:val="11"/>
        </w:numPr>
        <w:shd w:val="clear" w:color="auto" w:fill="auto"/>
        <w:tabs>
          <w:tab w:pos="953" w:val="left"/>
        </w:tabs>
        <w:bidi w:val="0"/>
        <w:spacing w:before="0" w:line="379" w:lineRule="auto"/>
        <w:ind w:left="0" w:right="0" w:firstLine="580"/>
        <w:jc w:val="left"/>
      </w:pPr>
      <w:r>
        <w:rPr>
          <w:color w:val="000000"/>
          <w:spacing w:val="0"/>
          <w:w w:val="100"/>
          <w:position w:val="0"/>
          <w:shd w:val="clear" w:color="auto" w:fill="auto"/>
          <w:lang w:val="pt-PT" w:eastAsia="pt-PT" w:bidi="pt-PT"/>
        </w:rPr>
        <w:t>auxiliar na condução dos trabalhos, quando solicitado.</w:t>
      </w:r>
    </w:p>
    <w:p>
      <w:pPr>
        <w:pStyle w:val="Style8"/>
        <w:keepNext w:val="0"/>
        <w:keepLines w:val="0"/>
        <w:widowControl w:val="0"/>
        <w:numPr>
          <w:ilvl w:val="0"/>
          <w:numId w:val="7"/>
        </w:numPr>
        <w:shd w:val="clear" w:color="auto" w:fill="auto"/>
        <w:tabs>
          <w:tab w:pos="924" w:val="left"/>
        </w:tabs>
        <w:bidi w:val="0"/>
        <w:spacing w:before="0" w:line="379" w:lineRule="auto"/>
        <w:ind w:left="0" w:right="0" w:firstLine="580"/>
        <w:jc w:val="left"/>
      </w:pPr>
      <w:r>
        <w:rPr>
          <w:color w:val="000000"/>
          <w:spacing w:val="0"/>
          <w:w w:val="100"/>
          <w:position w:val="0"/>
          <w:shd w:val="clear" w:color="auto" w:fill="auto"/>
          <w:lang w:val="pt-PT" w:eastAsia="pt-PT" w:bidi="pt-PT"/>
        </w:rPr>
        <w:t>- ao Secretário:</w:t>
      </w:r>
    </w:p>
    <w:p>
      <w:pPr>
        <w:pStyle w:val="Style8"/>
        <w:keepNext w:val="0"/>
        <w:keepLines w:val="0"/>
        <w:widowControl w:val="0"/>
        <w:numPr>
          <w:ilvl w:val="0"/>
          <w:numId w:val="13"/>
        </w:numPr>
        <w:shd w:val="clear" w:color="auto" w:fill="auto"/>
        <w:tabs>
          <w:tab w:pos="938" w:val="left"/>
        </w:tabs>
        <w:bidi w:val="0"/>
        <w:spacing w:before="0" w:line="379" w:lineRule="auto"/>
        <w:ind w:left="0" w:right="0" w:firstLine="580"/>
        <w:jc w:val="left"/>
      </w:pPr>
      <w:r>
        <w:rPr>
          <w:color w:val="000000"/>
          <w:spacing w:val="0"/>
          <w:w w:val="100"/>
          <w:position w:val="0"/>
          <w:shd w:val="clear" w:color="auto" w:fill="auto"/>
          <w:lang w:val="pt-PT" w:eastAsia="pt-PT" w:bidi="pt-PT"/>
        </w:rPr>
        <w:t>lavrar atas e registros;</w:t>
      </w:r>
    </w:p>
    <w:p>
      <w:pPr>
        <w:pStyle w:val="Style8"/>
        <w:keepNext w:val="0"/>
        <w:keepLines w:val="0"/>
        <w:widowControl w:val="0"/>
        <w:numPr>
          <w:ilvl w:val="0"/>
          <w:numId w:val="13"/>
        </w:numPr>
        <w:shd w:val="clear" w:color="auto" w:fill="auto"/>
        <w:tabs>
          <w:tab w:pos="946" w:val="left"/>
        </w:tabs>
        <w:bidi w:val="0"/>
        <w:spacing w:before="0" w:line="379" w:lineRule="auto"/>
        <w:ind w:left="0" w:right="0" w:firstLine="580"/>
        <w:jc w:val="left"/>
      </w:pPr>
      <w:r>
        <w:rPr>
          <w:color w:val="000000"/>
          <w:spacing w:val="0"/>
          <w:w w:val="100"/>
          <w:position w:val="0"/>
          <w:shd w:val="clear" w:color="auto" w:fill="auto"/>
          <w:lang w:val="pt-PT" w:eastAsia="pt-PT" w:bidi="pt-PT"/>
        </w:rPr>
        <w:t>organizar documentos e a instrução processual;</w:t>
      </w:r>
      <w:r>
        <w:br w:type="page"/>
      </w:r>
    </w:p>
    <w:p>
      <w:pPr>
        <w:pStyle w:val="Style8"/>
        <w:keepNext w:val="0"/>
        <w:keepLines w:val="0"/>
        <w:widowControl w:val="0"/>
        <w:numPr>
          <w:ilvl w:val="0"/>
          <w:numId w:val="13"/>
        </w:numPr>
        <w:shd w:val="clear" w:color="auto" w:fill="auto"/>
        <w:tabs>
          <w:tab w:pos="924" w:val="left"/>
        </w:tabs>
        <w:bidi w:val="0"/>
        <w:spacing w:before="0"/>
        <w:ind w:left="0" w:right="0" w:firstLine="580"/>
        <w:jc w:val="both"/>
      </w:pPr>
      <w:r>
        <w:rPr>
          <w:color w:val="000000"/>
          <w:spacing w:val="0"/>
          <w:w w:val="100"/>
          <w:position w:val="0"/>
          <w:shd w:val="clear" w:color="auto" w:fill="auto"/>
          <w:lang w:val="pt-PT" w:eastAsia="pt-PT" w:bidi="pt-PT"/>
        </w:rPr>
        <w:t>auxiliar na tramitação dos expedientes; e</w:t>
      </w:r>
    </w:p>
    <w:p>
      <w:pPr>
        <w:pStyle w:val="Style8"/>
        <w:keepNext w:val="0"/>
        <w:keepLines w:val="0"/>
        <w:widowControl w:val="0"/>
        <w:numPr>
          <w:ilvl w:val="0"/>
          <w:numId w:val="13"/>
        </w:numPr>
        <w:shd w:val="clear" w:color="auto" w:fill="auto"/>
        <w:tabs>
          <w:tab w:pos="953" w:val="left"/>
        </w:tabs>
        <w:bidi w:val="0"/>
        <w:spacing w:before="0"/>
        <w:ind w:left="0" w:right="0" w:firstLine="580"/>
        <w:jc w:val="both"/>
      </w:pPr>
      <w:r>
        <w:rPr>
          <w:color w:val="000000"/>
          <w:spacing w:val="0"/>
          <w:w w:val="100"/>
          <w:position w:val="0"/>
          <w:shd w:val="clear" w:color="auto" w:fill="auto"/>
          <w:lang w:val="pt-PT" w:eastAsia="pt-PT" w:bidi="pt-PT"/>
        </w:rPr>
        <w:t>prestar apoio técnico e administrativo à Comissão.</w:t>
      </w:r>
    </w:p>
    <w:p>
      <w:pPr>
        <w:pStyle w:val="Style8"/>
        <w:keepNext w:val="0"/>
        <w:keepLines w:val="0"/>
        <w:widowControl w:val="0"/>
        <w:numPr>
          <w:ilvl w:val="0"/>
          <w:numId w:val="7"/>
        </w:numPr>
        <w:shd w:val="clear" w:color="auto" w:fill="auto"/>
        <w:tabs>
          <w:tab w:pos="953" w:val="left"/>
        </w:tabs>
        <w:bidi w:val="0"/>
        <w:spacing w:before="0"/>
        <w:ind w:left="0" w:right="0" w:firstLine="580"/>
        <w:jc w:val="both"/>
      </w:pPr>
      <w:r>
        <w:rPr>
          <w:color w:val="000000"/>
          <w:spacing w:val="0"/>
          <w:w w:val="100"/>
          <w:position w:val="0"/>
          <w:shd w:val="clear" w:color="auto" w:fill="auto"/>
          <w:lang w:val="pt-PT" w:eastAsia="pt-PT" w:bidi="pt-PT"/>
        </w:rPr>
        <w:t>- ao Relator:</w:t>
      </w:r>
    </w:p>
    <w:p>
      <w:pPr>
        <w:pStyle w:val="Style8"/>
        <w:keepNext w:val="0"/>
        <w:keepLines w:val="0"/>
        <w:widowControl w:val="0"/>
        <w:numPr>
          <w:ilvl w:val="0"/>
          <w:numId w:val="15"/>
        </w:numPr>
        <w:shd w:val="clear" w:color="auto" w:fill="auto"/>
        <w:tabs>
          <w:tab w:pos="938" w:val="left"/>
        </w:tabs>
        <w:bidi w:val="0"/>
        <w:spacing w:before="0"/>
        <w:ind w:left="0" w:right="0" w:firstLine="580"/>
        <w:jc w:val="left"/>
      </w:pPr>
      <w:r>
        <w:rPr>
          <w:color w:val="000000"/>
          <w:spacing w:val="0"/>
          <w:w w:val="100"/>
          <w:position w:val="0"/>
          <w:shd w:val="clear" w:color="auto" w:fill="auto"/>
          <w:lang w:val="pt-PT" w:eastAsia="pt-PT" w:bidi="pt-PT"/>
        </w:rPr>
        <w:t>conduzir a instrução processual, sob a supervisão do Presidente;</w:t>
      </w:r>
    </w:p>
    <w:p>
      <w:pPr>
        <w:pStyle w:val="Style8"/>
        <w:keepNext w:val="0"/>
        <w:keepLines w:val="0"/>
        <w:widowControl w:val="0"/>
        <w:numPr>
          <w:ilvl w:val="0"/>
          <w:numId w:val="15"/>
        </w:numPr>
        <w:shd w:val="clear" w:color="auto" w:fill="auto"/>
        <w:tabs>
          <w:tab w:pos="953" w:val="left"/>
        </w:tabs>
        <w:bidi w:val="0"/>
        <w:spacing w:before="0"/>
        <w:ind w:left="0" w:right="0" w:firstLine="580"/>
        <w:jc w:val="left"/>
      </w:pPr>
      <w:r>
        <w:rPr>
          <w:color w:val="000000"/>
          <w:spacing w:val="0"/>
          <w:w w:val="100"/>
          <w:position w:val="0"/>
          <w:shd w:val="clear" w:color="auto" w:fill="auto"/>
          <w:lang w:val="pt-PT" w:eastAsia="pt-PT" w:bidi="pt-PT"/>
        </w:rPr>
        <w:t>analisar a denúncia, as provas produzidas e as manifestações das partes;</w:t>
      </w:r>
    </w:p>
    <w:p>
      <w:pPr>
        <w:pStyle w:val="Style8"/>
        <w:keepNext w:val="0"/>
        <w:keepLines w:val="0"/>
        <w:widowControl w:val="0"/>
        <w:numPr>
          <w:ilvl w:val="0"/>
          <w:numId w:val="15"/>
        </w:numPr>
        <w:shd w:val="clear" w:color="auto" w:fill="auto"/>
        <w:tabs>
          <w:tab w:pos="934" w:val="left"/>
        </w:tabs>
        <w:bidi w:val="0"/>
        <w:spacing w:before="0"/>
        <w:ind w:left="0" w:right="0" w:firstLine="580"/>
        <w:jc w:val="both"/>
      </w:pPr>
      <w:r>
        <w:rPr>
          <w:color w:val="000000"/>
          <w:spacing w:val="0"/>
          <w:w w:val="100"/>
          <w:position w:val="0"/>
          <w:shd w:val="clear" w:color="auto" w:fill="auto"/>
          <w:lang w:val="pt-PT" w:eastAsia="pt-PT" w:bidi="pt-PT"/>
        </w:rPr>
        <w:t>requisitar, por intermédio do Presidente, a realização de diligências necessárias à elucidação dos fatos;</w:t>
      </w:r>
    </w:p>
    <w:p>
      <w:pPr>
        <w:pStyle w:val="Style8"/>
        <w:keepNext w:val="0"/>
        <w:keepLines w:val="0"/>
        <w:widowControl w:val="0"/>
        <w:numPr>
          <w:ilvl w:val="0"/>
          <w:numId w:val="15"/>
        </w:numPr>
        <w:shd w:val="clear" w:color="auto" w:fill="auto"/>
        <w:tabs>
          <w:tab w:pos="953" w:val="left"/>
        </w:tabs>
        <w:bidi w:val="0"/>
        <w:spacing w:before="0"/>
        <w:ind w:left="0" w:right="0" w:firstLine="580"/>
        <w:jc w:val="both"/>
      </w:pPr>
      <w:r>
        <w:rPr>
          <w:color w:val="000000"/>
          <w:spacing w:val="0"/>
          <w:w w:val="100"/>
          <w:position w:val="0"/>
          <w:shd w:val="clear" w:color="auto" w:fill="auto"/>
          <w:lang w:val="pt-PT" w:eastAsia="pt-PT" w:bidi="pt-PT"/>
        </w:rPr>
        <w:t>elaborar relatórios parciais, quando necessário;</w:t>
      </w:r>
    </w:p>
    <w:p>
      <w:pPr>
        <w:pStyle w:val="Style8"/>
        <w:keepNext w:val="0"/>
        <w:keepLines w:val="0"/>
        <w:widowControl w:val="0"/>
        <w:numPr>
          <w:ilvl w:val="0"/>
          <w:numId w:val="15"/>
        </w:numPr>
        <w:shd w:val="clear" w:color="auto" w:fill="auto"/>
        <w:tabs>
          <w:tab w:pos="934" w:val="left"/>
        </w:tabs>
        <w:bidi w:val="0"/>
        <w:spacing w:before="0"/>
        <w:ind w:left="0" w:right="0" w:firstLine="580"/>
        <w:jc w:val="both"/>
      </w:pPr>
      <w:r>
        <w:rPr>
          <w:color w:val="000000"/>
          <w:spacing w:val="0"/>
          <w:w w:val="100"/>
          <w:position w:val="0"/>
          <w:shd w:val="clear" w:color="auto" w:fill="auto"/>
          <w:lang w:val="pt-PT" w:eastAsia="pt-PT" w:bidi="pt-PT"/>
        </w:rPr>
        <w:t>apresentar relatório final, contendo a exposição dos fatos, análise das provas e conclusão quanto à procedência ou improcedência da denúncia;</w:t>
      </w:r>
    </w:p>
    <w:p>
      <w:pPr>
        <w:pStyle w:val="Style8"/>
        <w:keepNext w:val="0"/>
        <w:keepLines w:val="0"/>
        <w:widowControl w:val="0"/>
        <w:numPr>
          <w:ilvl w:val="0"/>
          <w:numId w:val="15"/>
        </w:numPr>
        <w:shd w:val="clear" w:color="auto" w:fill="auto"/>
        <w:tabs>
          <w:tab w:pos="920" w:val="left"/>
        </w:tabs>
        <w:bidi w:val="0"/>
        <w:spacing w:before="0"/>
        <w:ind w:left="0" w:right="0" w:firstLine="580"/>
        <w:jc w:val="both"/>
      </w:pPr>
      <w:r>
        <w:rPr>
          <w:color w:val="000000"/>
          <w:spacing w:val="0"/>
          <w:w w:val="100"/>
          <w:position w:val="0"/>
          <w:shd w:val="clear" w:color="auto" w:fill="auto"/>
          <w:lang w:val="pt-PT" w:eastAsia="pt-PT" w:bidi="pt-PT"/>
        </w:rPr>
        <w:t>opinar quanto à procedência da denúncia e eventual aplicação de sanções, nos termos do Regimento Interno;</w:t>
      </w:r>
    </w:p>
    <w:p>
      <w:pPr>
        <w:pStyle w:val="Style8"/>
        <w:keepNext w:val="0"/>
        <w:keepLines w:val="0"/>
        <w:widowControl w:val="0"/>
        <w:shd w:val="clear" w:color="auto" w:fill="auto"/>
        <w:bidi w:val="0"/>
        <w:spacing w:before="0" w:line="360" w:lineRule="auto"/>
        <w:ind w:left="0" w:right="0" w:firstLine="580"/>
        <w:jc w:val="both"/>
      </w:pPr>
      <w:r>
        <w:rPr>
          <w:color w:val="000000"/>
          <w:spacing w:val="0"/>
          <w:w w:val="100"/>
          <w:position w:val="0"/>
          <w:shd w:val="clear" w:color="auto" w:fill="auto"/>
          <w:lang w:val="pt-PT" w:eastAsia="pt-PT" w:bidi="pt-PT"/>
        </w:rPr>
        <w:t>Art. 7</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A Comissão deliberará por maioria simples de votos, presente a maioria absoluta de seus membros.</w:t>
      </w:r>
    </w:p>
    <w:p>
      <w:pPr>
        <w:pStyle w:val="Style8"/>
        <w:keepNext w:val="0"/>
        <w:keepLines w:val="0"/>
        <w:widowControl w:val="0"/>
        <w:shd w:val="clear" w:color="auto" w:fill="auto"/>
        <w:bidi w:val="0"/>
        <w:spacing w:before="0" w:line="377" w:lineRule="auto"/>
        <w:ind w:left="0" w:right="0" w:firstLine="580"/>
        <w:jc w:val="both"/>
      </w:pPr>
      <w:r>
        <w:rPr>
          <w:color w:val="000000"/>
          <w:spacing w:val="0"/>
          <w:w w:val="100"/>
          <w:position w:val="0"/>
          <w:shd w:val="clear" w:color="auto" w:fill="auto"/>
          <w:lang w:val="pt-PT" w:eastAsia="pt-PT" w:bidi="pt-PT"/>
        </w:rPr>
        <w:t>Art. 8</w:t>
      </w:r>
      <w:r>
        <w:rPr>
          <w:color w:val="000000"/>
          <w:spacing w:val="0"/>
          <w:w w:val="100"/>
          <w:position w:val="0"/>
          <w:shd w:val="clear" w:color="auto" w:fill="auto"/>
          <w:vertAlign w:val="superscript"/>
          <w:lang w:val="pt-PT" w:eastAsia="pt-PT" w:bidi="pt-PT"/>
        </w:rPr>
        <w:t>5</w:t>
      </w:r>
      <w:r>
        <w:rPr>
          <w:color w:val="000000"/>
          <w:spacing w:val="0"/>
          <w:w w:val="100"/>
          <w:position w:val="0"/>
          <w:shd w:val="clear" w:color="auto" w:fill="auto"/>
          <w:lang w:val="pt-PT" w:eastAsia="pt-PT" w:bidi="pt-PT"/>
        </w:rPr>
        <w:t xml:space="preserve"> O vereador investigado será formalmente notificado para apresentar defesa prévia no prazo fixado pela Comissão, sendo-lhe assegurados o contraditório e a ampla defesa, com os meios e recursos a ela inerentes.</w:t>
      </w:r>
    </w:p>
    <w:p>
      <w:pPr>
        <w:pStyle w:val="Style8"/>
        <w:keepNext w:val="0"/>
        <w:keepLines w:val="0"/>
        <w:widowControl w:val="0"/>
        <w:shd w:val="clear" w:color="auto" w:fill="auto"/>
        <w:bidi w:val="0"/>
        <w:spacing w:before="0" w:line="348" w:lineRule="auto"/>
        <w:ind w:left="0" w:right="0" w:firstLine="580"/>
        <w:jc w:val="both"/>
      </w:pPr>
      <w:r>
        <w:rPr>
          <w:color w:val="000000"/>
          <w:spacing w:val="0"/>
          <w:w w:val="100"/>
          <w:position w:val="0"/>
          <w:shd w:val="clear" w:color="auto" w:fill="auto"/>
          <w:lang w:val="pt-PT" w:eastAsia="pt-PT" w:bidi="pt-PT"/>
        </w:rPr>
        <w:t>Art. 9</w:t>
      </w:r>
      <w:r>
        <w:rPr>
          <w:color w:val="000000"/>
          <w:spacing w:val="0"/>
          <w:w w:val="100"/>
          <w:position w:val="0"/>
          <w:shd w:val="clear" w:color="auto" w:fill="auto"/>
          <w:vertAlign w:val="superscript"/>
          <w:lang w:val="pt-PT" w:eastAsia="pt-PT" w:bidi="pt-PT"/>
        </w:rPr>
        <w:t>?</w:t>
      </w:r>
      <w:r>
        <w:rPr>
          <w:color w:val="000000"/>
          <w:spacing w:val="0"/>
          <w:w w:val="100"/>
          <w:position w:val="0"/>
          <w:shd w:val="clear" w:color="auto" w:fill="auto"/>
          <w:lang w:val="pt-PT" w:eastAsia="pt-PT" w:bidi="pt-PT"/>
        </w:rPr>
        <w:t xml:space="preserve"> A Comissão de Ética poderá adotar medidas necessárias à preservação da instrução processual e à proteção das possíveis vítimas, observado o devido processo legal.</w:t>
      </w:r>
    </w:p>
    <w:p>
      <w:pPr>
        <w:pStyle w:val="Style8"/>
        <w:keepNext w:val="0"/>
        <w:keepLines w:val="0"/>
        <w:widowControl w:val="0"/>
        <w:shd w:val="clear" w:color="auto" w:fill="auto"/>
        <w:bidi w:val="0"/>
        <w:spacing w:before="0"/>
        <w:ind w:left="0" w:right="0" w:firstLine="580"/>
        <w:jc w:val="both"/>
      </w:pPr>
      <w:r>
        <w:rPr>
          <w:color w:val="000000"/>
          <w:spacing w:val="0"/>
          <w:w w:val="100"/>
          <w:position w:val="0"/>
          <w:shd w:val="clear" w:color="auto" w:fill="auto"/>
          <w:lang w:val="pt-PT" w:eastAsia="pt-PT" w:bidi="pt-PT"/>
        </w:rPr>
        <w:t xml:space="preserve">Art. 10. Concluídos os trabalhos, o relatório final será encaminhado à </w:t>
      </w:r>
      <w:r>
        <w:rPr>
          <w:color w:val="000000"/>
          <w:spacing w:val="0"/>
          <w:w w:val="100"/>
          <w:position w:val="0"/>
          <w:shd w:val="clear" w:color="auto" w:fill="auto"/>
          <w:lang w:val="pt-BR" w:eastAsia="pt-BR" w:bidi="pt-BR"/>
        </w:rPr>
        <w:t xml:space="preserve">Mesa </w:t>
      </w:r>
      <w:r>
        <w:rPr>
          <w:color w:val="000000"/>
          <w:spacing w:val="0"/>
          <w:w w:val="100"/>
          <w:position w:val="0"/>
          <w:shd w:val="clear" w:color="auto" w:fill="auto"/>
          <w:lang w:val="pt-PT" w:eastAsia="pt-PT" w:bidi="pt-PT"/>
        </w:rPr>
        <w:t xml:space="preserve">Diretora, que deliberará quanto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providências cabíveis, podendo determinar o arquivamento ou o encaminhamento para instauração de Comissão Processante, nos termos do Regimento Interno.</w:t>
      </w:r>
    </w:p>
    <w:p>
      <w:pPr>
        <w:pStyle w:val="Style8"/>
        <w:keepNext w:val="0"/>
        <w:keepLines w:val="0"/>
        <w:widowControl w:val="0"/>
        <w:shd w:val="clear" w:color="auto" w:fill="auto"/>
        <w:bidi w:val="0"/>
        <w:spacing w:before="0"/>
        <w:ind w:left="0" w:right="0" w:firstLine="580"/>
        <w:jc w:val="both"/>
      </w:pPr>
      <w:r>
        <w:rPr>
          <w:color w:val="000000"/>
          <w:spacing w:val="0"/>
          <w:w w:val="100"/>
          <w:position w:val="0"/>
          <w:shd w:val="clear" w:color="auto" w:fill="auto"/>
          <w:lang w:val="pt-PT" w:eastAsia="pt-PT" w:bidi="pt-PT"/>
        </w:rPr>
        <w:t>Art. 11. Este Ato entra em vigor na data de sua publicação.</w:t>
      </w:r>
    </w:p>
    <w:p>
      <w:pPr>
        <w:pStyle w:val="Style8"/>
        <w:keepNext w:val="0"/>
        <w:keepLines w:val="0"/>
        <w:widowControl w:val="0"/>
        <w:shd w:val="clear" w:color="auto" w:fill="auto"/>
        <w:bidi w:val="0"/>
        <w:spacing w:before="0" w:after="780"/>
        <w:ind w:left="0" w:right="0" w:firstLine="580"/>
        <w:jc w:val="both"/>
      </w:pPr>
      <w:r>
        <w:rPr>
          <w:color w:val="000000"/>
          <w:spacing w:val="0"/>
          <w:w w:val="100"/>
          <w:position w:val="0"/>
          <w:shd w:val="clear" w:color="auto" w:fill="auto"/>
          <w:lang w:val="pt-PT" w:eastAsia="pt-PT" w:bidi="pt-PT"/>
        </w:rPr>
        <w:t xml:space="preserve">Publique-se, </w:t>
      </w:r>
      <w:r>
        <w:rPr>
          <w:color w:val="000000"/>
          <w:spacing w:val="0"/>
          <w:w w:val="100"/>
          <w:position w:val="0"/>
          <w:shd w:val="clear" w:color="auto" w:fill="auto"/>
          <w:lang w:val="pt-BR" w:eastAsia="pt-BR" w:bidi="pt-BR"/>
        </w:rPr>
        <w:t xml:space="preserve">registre-se </w:t>
      </w:r>
      <w:r>
        <w:rPr>
          <w:color w:val="000000"/>
          <w:spacing w:val="0"/>
          <w:w w:val="100"/>
          <w:position w:val="0"/>
          <w:shd w:val="clear" w:color="auto" w:fill="auto"/>
          <w:lang w:val="pt-PT" w:eastAsia="pt-PT" w:bidi="pt-PT"/>
        </w:rPr>
        <w:t xml:space="preserve">e </w:t>
      </w:r>
      <w:r>
        <w:rPr>
          <w:color w:val="000000"/>
          <w:spacing w:val="0"/>
          <w:w w:val="100"/>
          <w:position w:val="0"/>
          <w:shd w:val="clear" w:color="auto" w:fill="auto"/>
          <w:lang w:val="pt-BR" w:eastAsia="pt-BR" w:bidi="pt-BR"/>
        </w:rPr>
        <w:t>cumpra-se.</w:t>
      </w:r>
    </w:p>
    <w:p>
      <w:pPr>
        <w:pStyle w:val="Style8"/>
        <w:keepNext w:val="0"/>
        <w:keepLines w:val="0"/>
        <w:widowControl w:val="0"/>
        <w:shd w:val="clear" w:color="auto" w:fill="auto"/>
        <w:bidi w:val="0"/>
        <w:spacing w:before="0" w:after="620"/>
        <w:ind w:left="0" w:right="0" w:firstLine="580"/>
        <w:jc w:val="both"/>
      </w:pPr>
      <w:r>
        <w:rPr>
          <w:color w:val="000000"/>
          <w:spacing w:val="0"/>
          <w:w w:val="100"/>
          <w:position w:val="0"/>
          <w:shd w:val="clear" w:color="auto" w:fill="auto"/>
          <w:lang w:val="pt-PT" w:eastAsia="pt-PT" w:bidi="pt-PT"/>
        </w:rPr>
        <w:t>Careiro da Várzea/AM, 8 de abril de 2026.</w:t>
      </w:r>
    </w:p>
    <w:p>
      <w:pPr>
        <w:pStyle w:val="Style2"/>
        <w:keepNext/>
        <w:keepLines/>
        <w:widowControl w:val="0"/>
        <w:shd w:val="clear" w:color="auto" w:fill="auto"/>
        <w:bidi w:val="0"/>
        <w:spacing w:before="0" w:after="100" w:line="240" w:lineRule="auto"/>
        <w:ind w:left="0" w:right="0" w:firstLine="0"/>
        <w:jc w:val="center"/>
      </w:pPr>
      <w:bookmarkStart w:id="2" w:name="bookmark2"/>
      <w:r>
        <w:rPr>
          <w:color w:val="000000"/>
          <w:spacing w:val="0"/>
          <w:w w:val="100"/>
          <w:position w:val="0"/>
          <w:shd w:val="clear" w:color="auto" w:fill="auto"/>
          <w:lang w:val="pt-PT" w:eastAsia="pt-PT" w:bidi="pt-PT"/>
        </w:rPr>
        <w:t>FRANCISCO ANTÔNIO DA COSTA</w:t>
      </w:r>
      <w:bookmarkEnd w:id="2"/>
    </w:p>
    <w:p>
      <w:pPr>
        <w:pStyle w:val="Style8"/>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pt-PT" w:eastAsia="pt-PT" w:bidi="pt-PT"/>
        </w:rPr>
        <w:t>Presidente da Câmara Municipal do Careiro da Várzea</w:t>
      </w:r>
    </w:p>
    <w:p>
      <w:pPr>
        <w:pStyle w:val="Style14"/>
        <w:keepNext w:val="0"/>
        <w:keepLines w:val="0"/>
        <w:widowControl w:val="0"/>
        <w:shd w:val="clear" w:color="auto" w:fill="auto"/>
        <w:bidi w:val="0"/>
        <w:spacing w:before="0" w:after="120" w:line="240" w:lineRule="auto"/>
        <w:ind w:left="814" w:right="0" w:firstLine="0"/>
        <w:jc w:val="left"/>
      </w:pPr>
      <w:r>
        <w:rPr>
          <w:b/>
          <w:bCs/>
          <w:color w:val="000000"/>
          <w:spacing w:val="0"/>
          <w:w w:val="100"/>
          <w:position w:val="0"/>
          <w:shd w:val="clear" w:color="auto" w:fill="auto"/>
          <w:lang w:val="pt-PT" w:eastAsia="pt-PT" w:bidi="pt-PT"/>
        </w:rPr>
        <w:t>ERNAN HOLANDA DA SILVA</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Vice-Presidente</w:t>
      </w:r>
    </w:p>
    <w:p>
      <w:pPr>
        <w:widowControl w:val="0"/>
        <w:jc w:val="center"/>
        <w:rPr>
          <w:sz w:val="2"/>
          <w:szCs w:val="2"/>
        </w:rPr>
      </w:pPr>
      <w:r>
        <w:drawing>
          <wp:inline>
            <wp:extent cx="2780030" cy="38989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2780030" cy="389890"/>
                    </a:xfrm>
                    <a:prstGeom prst="rect"/>
                  </pic:spPr>
                </pic:pic>
              </a:graphicData>
            </a:graphic>
          </wp:inline>
        </w:drawing>
      </w:r>
    </w:p>
    <w:p>
      <w:pPr>
        <w:pStyle w:val="Style14"/>
        <w:keepNext w:val="0"/>
        <w:keepLines w:val="0"/>
        <w:widowControl w:val="0"/>
        <w:shd w:val="clear" w:color="auto" w:fill="auto"/>
        <w:bidi w:val="0"/>
        <w:spacing w:before="0" w:after="0" w:line="240" w:lineRule="auto"/>
        <w:ind w:left="943" w:right="0" w:firstLine="0"/>
        <w:jc w:val="left"/>
      </w:pPr>
      <w:r>
        <w:drawing>
          <wp:anchor distT="0" distB="0" distL="0" distR="0" simplePos="0" relativeHeight="62914690" behindDoc="1" locked="0" layoutInCell="1" allowOverlap="1">
            <wp:simplePos x="0" y="0"/>
            <wp:positionH relativeFrom="margin">
              <wp:posOffset>2212975</wp:posOffset>
            </wp:positionH>
            <wp:positionV relativeFrom="margin">
              <wp:posOffset>6858635</wp:posOffset>
            </wp:positionV>
            <wp:extent cx="2164080" cy="579120"/>
            <wp:wrapNone/>
            <wp:docPr id="2" name="Shape 2"/>
            <a:graphic xmlns:a="http://schemas.openxmlformats.org/drawingml/2006/main">
              <a:graphicData uri="http://schemas.openxmlformats.org/drawingml/2006/picture">
                <pic:pic xmlns:pic="http://schemas.openxmlformats.org/drawingml/2006/picture">
                  <pic:nvPicPr>
                    <pic:cNvPr id="3" name="Picture box 3"/>
                    <pic:cNvPicPr/>
                  </pic:nvPicPr>
                  <pic:blipFill>
                    <a:blip r:embed="rId7"/>
                    <a:stretch/>
                  </pic:blipFill>
                  <pic:spPr>
                    <a:xfrm>
                      <a:ext cx="2164080" cy="579120"/>
                    </a:xfrm>
                    <a:prstGeom prst="rect"/>
                  </pic:spPr>
                </pic:pic>
              </a:graphicData>
            </a:graphic>
          </wp:anchor>
        </w:drawing>
      </w:r>
      <w:r>
        <w:drawing>
          <wp:anchor distT="0" distB="0" distL="0" distR="0" simplePos="0" relativeHeight="62914691" behindDoc="1" locked="0" layoutInCell="1" allowOverlap="1">
            <wp:simplePos x="0" y="0"/>
            <wp:positionH relativeFrom="margin">
              <wp:posOffset>2304415</wp:posOffset>
            </wp:positionH>
            <wp:positionV relativeFrom="margin">
              <wp:posOffset>7548880</wp:posOffset>
            </wp:positionV>
            <wp:extent cx="2005330" cy="536575"/>
            <wp:wrapNone/>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9"/>
                    <a:stretch/>
                  </pic:blipFill>
                  <pic:spPr>
                    <a:xfrm>
                      <a:ext cx="2005330" cy="536575"/>
                    </a:xfrm>
                    <a:prstGeom prst="rect"/>
                  </pic:spPr>
                </pic:pic>
              </a:graphicData>
            </a:graphic>
          </wp:anchor>
        </w:drawing>
      </w:r>
      <w:r>
        <w:rPr>
          <w:color w:val="000000"/>
          <w:spacing w:val="0"/>
          <w:w w:val="100"/>
          <w:position w:val="0"/>
          <w:shd w:val="clear" w:color="auto" w:fill="auto"/>
          <w:lang w:val="pt-BR" w:eastAsia="pt-BR" w:bidi="pt-BR"/>
        </w:rPr>
        <w:t xml:space="preserve">Secretária, </w:t>
      </w:r>
      <w:r>
        <w:rPr>
          <w:color w:val="000000"/>
          <w:spacing w:val="0"/>
          <w:w w:val="100"/>
          <w:position w:val="0"/>
          <w:shd w:val="clear" w:color="auto" w:fill="auto"/>
          <w:lang w:val="pt-PT" w:eastAsia="pt-PT" w:bidi="pt-PT"/>
        </w:rPr>
        <w:t>em Exercício</w:t>
      </w:r>
    </w:p>
    <w:sectPr>
      <w:headerReference w:type="default" r:id="rId11"/>
      <w:headerReference w:type="even" r:id="rId12"/>
      <w:footnotePr>
        <w:pos w:val="pageBottom"/>
        <w:numFmt w:val="decimal"/>
        <w:numRestart w:val="continuous"/>
      </w:footnotePr>
      <w:pgSz w:w="11900" w:h="16840"/>
      <w:pgMar w:top="1404" w:left="858" w:right="932" w:bottom="582" w:header="0" w:footer="3" w:gutter="0"/>
      <w:pgNumType w:start="1"/>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2327910</wp:posOffset>
              </wp:positionH>
              <wp:positionV relativeFrom="page">
                <wp:posOffset>544830</wp:posOffset>
              </wp:positionV>
              <wp:extent cx="2839085" cy="283210"/>
              <wp:wrapNone/>
              <wp:docPr id="6" name="Shape 6"/>
              <a:graphic xmlns:a="http://schemas.openxmlformats.org/drawingml/2006/main">
                <a:graphicData uri="http://schemas.microsoft.com/office/word/2010/wordprocessingShape">
                  <wps:wsp>
                    <wps:cNvSpPr txBox="1"/>
                    <wps:spPr>
                      <a:xfrm>
                        <a:ext cx="2839085" cy="2832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758781"/>
                              <w:spacing w:val="0"/>
                              <w:w w:val="100"/>
                              <w:position w:val="0"/>
                              <w:sz w:val="19"/>
                              <w:szCs w:val="19"/>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758781"/>
                              <w:spacing w:val="0"/>
                              <w:w w:val="100"/>
                              <w:position w:val="0"/>
                              <w:sz w:val="19"/>
                              <w:szCs w:val="19"/>
                              <w:shd w:val="clear" w:color="auto" w:fill="auto"/>
                              <w:lang w:val="pt-PT" w:eastAsia="pt-PT" w:bidi="pt-PT"/>
                            </w:rPr>
                            <w:t>PODER LEGISLATIVO DE CAREIRO DA VÁRZEA</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2" type="#_x0000_t202" style="position:absolute;margin-left:183.30000000000001pt;margin-top:42.899999999999999pt;width:223.55000000000001pt;height:22.3000000000000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758781"/>
                        <w:spacing w:val="0"/>
                        <w:w w:val="100"/>
                        <w:position w:val="0"/>
                        <w:sz w:val="19"/>
                        <w:szCs w:val="19"/>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758781"/>
                        <w:spacing w:val="0"/>
                        <w:w w:val="100"/>
                        <w:position w:val="0"/>
                        <w:sz w:val="19"/>
                        <w:szCs w:val="19"/>
                        <w:shd w:val="clear" w:color="auto" w:fill="auto"/>
                        <w:lang w:val="pt-PT" w:eastAsia="pt-PT" w:bidi="pt-PT"/>
                      </w:rPr>
                      <w:t>PODER LEGISLATIVO DE CAREIRO DA VÁRZEA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540385</wp:posOffset>
              </wp:positionH>
              <wp:positionV relativeFrom="page">
                <wp:posOffset>880745</wp:posOffset>
              </wp:positionV>
              <wp:extent cx="6414770" cy="0"/>
              <wp:wrapNone/>
              <wp:docPr id="8" name="Shape 8"/>
              <a:graphic xmlns:a="http://schemas.openxmlformats.org/drawingml/2006/main">
                <a:graphicData uri="http://schemas.microsoft.com/office/word/2010/wordprocessingShape">
                  <wps:wsp>
                    <wps:cNvCnPr/>
                    <wps:spPr>
                      <a:xfrm>
                        <a:ext cx="6414770" cy="0"/>
                      </a:xfrm>
                      <a:prstGeom prst="straightConnector1"/>
                      <a:ln w="12700">
                        <a:solidFill/>
                      </a:ln>
                    </wps:spPr>
                    <wps:bodyPr/>
                  </wps:wsp>
                </a:graphicData>
              </a:graphic>
            </wp:anchor>
          </w:drawing>
        </mc:Choice>
        <mc:Fallback>
          <w:pict>
            <v:shape o:spt="32" o:oned="true" path="m,l21600,21600e" style="position:absolute;margin-left:42.549999999999997pt;margin-top:69.349999999999994pt;width:505.10000000000002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2">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4">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6">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8">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0">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ing #1|1_"/>
    <w:basedOn w:val="DefaultParagraphFont"/>
    <w:link w:val="Style2"/>
    <w:rPr>
      <w:rFonts w:ascii="Arial" w:eastAsia="Arial" w:hAnsi="Arial" w:cs="Arial"/>
      <w:b/>
      <w:bCs/>
      <w:i w:val="0"/>
      <w:iCs w:val="0"/>
      <w:smallCaps w:val="0"/>
      <w:strike w:val="0"/>
      <w:sz w:val="19"/>
      <w:szCs w:val="19"/>
      <w:u w:val="none"/>
    </w:rPr>
  </w:style>
  <w:style w:type="character" w:customStyle="1" w:styleId="CharStyle6">
    <w:name w:val="Header or footer|2_"/>
    <w:basedOn w:val="DefaultParagraphFont"/>
    <w:link w:val="Style5"/>
    <w:rPr>
      <w:b w:val="0"/>
      <w:bCs w:val="0"/>
      <w:i w:val="0"/>
      <w:iCs w:val="0"/>
      <w:smallCaps w:val="0"/>
      <w:strike w:val="0"/>
      <w:sz w:val="20"/>
      <w:szCs w:val="20"/>
      <w:u w:val="none"/>
    </w:rPr>
  </w:style>
  <w:style w:type="character" w:customStyle="1" w:styleId="CharStyle9">
    <w:name w:val="Body text|1_"/>
    <w:basedOn w:val="DefaultParagraphFont"/>
    <w:link w:val="Style8"/>
    <w:rPr>
      <w:rFonts w:ascii="Arial" w:eastAsia="Arial" w:hAnsi="Arial" w:cs="Arial"/>
      <w:b w:val="0"/>
      <w:bCs w:val="0"/>
      <w:i w:val="0"/>
      <w:iCs w:val="0"/>
      <w:smallCaps w:val="0"/>
      <w:strike w:val="0"/>
      <w:sz w:val="19"/>
      <w:szCs w:val="19"/>
      <w:u w:val="none"/>
    </w:rPr>
  </w:style>
  <w:style w:type="character" w:customStyle="1" w:styleId="CharStyle15">
    <w:name w:val="Picture caption|1_"/>
    <w:basedOn w:val="DefaultParagraphFont"/>
    <w:link w:val="Style14"/>
    <w:rPr>
      <w:rFonts w:ascii="Arial" w:eastAsia="Arial" w:hAnsi="Arial" w:cs="Arial"/>
      <w:b w:val="0"/>
      <w:bCs w:val="0"/>
      <w:i w:val="0"/>
      <w:iCs w:val="0"/>
      <w:smallCaps w:val="0"/>
      <w:strike w:val="0"/>
      <w:sz w:val="19"/>
      <w:szCs w:val="19"/>
      <w:u w:val="none"/>
    </w:rPr>
  </w:style>
  <w:style w:type="paragraph" w:customStyle="1" w:styleId="Style2">
    <w:name w:val="Heading #1|1"/>
    <w:basedOn w:val="Normal"/>
    <w:link w:val="CharStyle3"/>
    <w:pPr>
      <w:widowControl w:val="0"/>
      <w:shd w:val="clear" w:color="auto" w:fill="FFFFFF"/>
      <w:spacing w:after="260" w:line="300" w:lineRule="auto"/>
      <w:ind w:firstLine="290"/>
      <w:jc w:val="center"/>
      <w:outlineLvl w:val="0"/>
    </w:pPr>
    <w:rPr>
      <w:rFonts w:ascii="Arial" w:eastAsia="Arial" w:hAnsi="Arial" w:cs="Arial"/>
      <w:b/>
      <w:bCs/>
      <w:i w:val="0"/>
      <w:iCs w:val="0"/>
      <w:smallCaps w:val="0"/>
      <w:strike w:val="0"/>
      <w:sz w:val="19"/>
      <w:szCs w:val="19"/>
      <w:u w:val="none"/>
    </w:rPr>
  </w:style>
  <w:style w:type="paragraph" w:customStyle="1" w:styleId="Style5">
    <w:name w:val="Header or footer|2"/>
    <w:basedOn w:val="Normal"/>
    <w:link w:val="CharStyle6"/>
    <w:pPr>
      <w:widowControl w:val="0"/>
      <w:shd w:val="clear" w:color="auto" w:fill="FFFFFF"/>
    </w:pPr>
    <w:rPr>
      <w:b w:val="0"/>
      <w:bCs w:val="0"/>
      <w:i w:val="0"/>
      <w:iCs w:val="0"/>
      <w:smallCaps w:val="0"/>
      <w:strike w:val="0"/>
      <w:sz w:val="20"/>
      <w:szCs w:val="20"/>
      <w:u w:val="none"/>
    </w:rPr>
  </w:style>
  <w:style w:type="paragraph" w:customStyle="1" w:styleId="Style8">
    <w:name w:val="Body text|1"/>
    <w:basedOn w:val="Normal"/>
    <w:link w:val="CharStyle9"/>
    <w:pPr>
      <w:widowControl w:val="0"/>
      <w:shd w:val="clear" w:color="auto" w:fill="FFFFFF"/>
      <w:spacing w:after="100" w:line="372" w:lineRule="auto"/>
      <w:ind w:firstLine="400"/>
    </w:pPr>
    <w:rPr>
      <w:rFonts w:ascii="Arial" w:eastAsia="Arial" w:hAnsi="Arial" w:cs="Arial"/>
      <w:b w:val="0"/>
      <w:bCs w:val="0"/>
      <w:i w:val="0"/>
      <w:iCs w:val="0"/>
      <w:smallCaps w:val="0"/>
      <w:strike w:val="0"/>
      <w:sz w:val="19"/>
      <w:szCs w:val="19"/>
      <w:u w:val="none"/>
    </w:rPr>
  </w:style>
  <w:style w:type="paragraph" w:customStyle="1" w:styleId="Style14">
    <w:name w:val="Picture caption|1"/>
    <w:basedOn w:val="Normal"/>
    <w:link w:val="CharStyle15"/>
    <w:pPr>
      <w:widowControl w:val="0"/>
      <w:shd w:val="clear" w:color="auto" w:fill="FFFFFF"/>
      <w:spacing w:after="60"/>
      <w:ind w:left="90"/>
    </w:pPr>
    <w:rPr>
      <w:rFonts w:ascii="Arial" w:eastAsia="Arial" w:hAnsi="Arial" w:cs="Arial"/>
      <w:b w:val="0"/>
      <w:bCs w:val="0"/>
      <w:i w:val="0"/>
      <w:iCs w:val="0"/>
      <w:smallCaps w:val="0"/>
      <w:strike w:val="0"/>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header" Target="header1.xml"/><Relationship Id="rId12" Type="http://schemas.openxmlformats.org/officeDocument/2006/relationships/header" Target="header2.xml"/></Relationships>
</file>