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500" w:line="240" w:lineRule="auto"/>
        <w:ind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MUNICIPAL DE CARAUARI (UG:3)</w:t>
      </w:r>
      <w:bookmarkEnd w:id="1"/>
    </w:p>
    <w:tbl>
      <w:tblPr>
        <w:tblOverlap w:val="never"/>
        <w:jc w:val="center"/>
        <w:tblLayout w:type="fixed"/>
      </w:tblPr>
      <w:tblGrid>
        <w:gridCol w:w="806"/>
        <w:gridCol w:w="542"/>
        <w:gridCol w:w="3168"/>
        <w:gridCol w:w="283"/>
        <w:gridCol w:w="163"/>
        <w:gridCol w:w="1349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6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207.589,74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683.510,44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685.950,26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205.149,92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200.241,28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683.510,44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685.824,43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197.927,29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683.398,27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683.398,27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683.398,27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683.398,27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683.398,27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683.398,27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 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 ÚNICA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643.862,71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643.862,71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CONTA ÚNICA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39.535,56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39.535,56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111110604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BANCOS CONTA MOVIMENTO - TAXA DE ADMINISTRAÇÃO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39.535,56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39.535,56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171.823,79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171.823,79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113600000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159.613,00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159.613,00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65.145,79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65.145,79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65.145,79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65.145,79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DO RPPS A RECEBER - SERVIDOR, APOSENTADO E PENSIONISTA - FUNDO EM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CAPITALIZA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65.145,79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65.145,79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CRÉDITOS PREVIDENCIÁRIOS A RECEBER A CURTO PRAZO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94.467,21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94.467,21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PREVIDENCIÁRIAS A RECEBER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94.467,21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94.467,21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113620101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DO RPPS A RECEBER - PATRONAL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94.467,21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94.467,21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12.210,79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12.210,79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12.210,79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12.210,79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12.210,79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12.210,79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6.542,19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112,17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2.426,16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4.228,20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MOBILIÁRIOS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TÍTULOS E VALORES MOBIUARIOS-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TÍTULOS PÚBLICOS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54,19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6.488,00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2.384,43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4.145,30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INVESTIMENTOS E APLICAÇÕES TEMPORÁRIAS DE CURTO PRAZO DO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6.488,00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2.384,43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4.145,30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APLICAÇÕES EM SEGMENTO DE RENDA FIXA - RPPS - FUNDO EM CAPITALIZAÇÃO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6.355,18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2.359,05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4.034,67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FUNDOS DE INVESTIMENTO EM RENDA FIXA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6.355,18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2.359,05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4.034,67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114413000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APLICAÇÕES COM A TAXA DE ADMINISTRAÇÃO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132,82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3,19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25,38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ESTOQUES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21.875,30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21.875,30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ALMOXARIFADO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21.875,30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21.875,30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ALMOXARIFADO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21.875,30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21.875,30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3.570,00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115610700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18.305,30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18.305,30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7.348,46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7.222,63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7.348,46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7.222,63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10.368,00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10.368,00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10.368,00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10.368,00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4.960,00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5.408,00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5.408,00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123110303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5.408,00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5.408,00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(3.019,54)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(3.145,37)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(3.019,54)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(3.145,37)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(3.019,54)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(3.145,37)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(1.932,00)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(2.006,40)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DEPRECIAÇÃO ACUMULADA DE MÓVEIS 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(1.087,54)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(1.138,97)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PASSIVO E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(247.360,82)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538.682,00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543.897,76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(252.576,58)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(109.362,71)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538.682,00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543.897,76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(114.578,47)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TRABALHISTAS,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497.921,16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497.921,16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PREVIDENCIÁRIAS E ASSISTENCIAIS A PAGAR A CURTO PRAZO</w:t>
      </w:r>
      <w:r>
        <w:br w:type="page"/>
      </w:r>
    </w:p>
    <w:p>
      <w:pPr>
        <w:pStyle w:val="Style17"/>
        <w:keepNext/>
        <w:keepLines/>
        <w:widowControl w:val="0"/>
        <w:shd w:val="clear" w:color="auto" w:fill="auto"/>
        <w:tabs>
          <w:tab w:pos="3828" w:val="left"/>
        </w:tabs>
        <w:bidi w:val="0"/>
        <w:spacing w:before="0" w:line="240" w:lineRule="auto"/>
        <w:ind w:left="150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11.952.836/0001-02</w:t>
        <w:tab/>
        <w:t>Exercício: 2025</w:t>
      </w:r>
      <w:bookmarkEnd w:id="2"/>
    </w:p>
    <w:tbl>
      <w:tblPr>
        <w:tblOverlap w:val="never"/>
        <w:jc w:val="center"/>
        <w:tblLayout w:type="fixed"/>
      </w:tblPr>
      <w:tblGrid>
        <w:gridCol w:w="811"/>
        <w:gridCol w:w="538"/>
        <w:gridCol w:w="3451"/>
        <w:gridCol w:w="158"/>
        <w:gridCol w:w="1354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PREVIDÊNCIA MUNICIPAL DE CARAUARI (UG:3)</w:t>
            </w:r>
          </w:p>
        </w:tc>
      </w:tr>
      <w:tr>
        <w:trPr>
          <w:trHeight w:val="374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6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SALÁRIOS, REMUNERAÇÕES E BENEFÍCIOS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488.944,08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488.944,08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A PAGAR- CONSOLI 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488.944,08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488.944,08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211210100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BENEFÍCIOS PREVIDENCIÁRIOS A PAGAR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488.944,08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488.944,08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ASSISTE NCIAIS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211310000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ASSISTE NCIAIS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211310100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  <w:rPr>
                <w:sz w:val="13"/>
                <w:szCs w:val="13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benefícios assistenciais a pagar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SOCIAIS A PAGAR-INTRA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 REGIME PRÓPRIO DE PREVIDÊNCIAP (RPPS)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A CURTO PRAZO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E CONTAS A PAGAR NACIONAIS A CURTO PRAZO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FORNECEDORES NACIONAIS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170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FORN ECEDORES NÃO PARCELADOS A PAGAR</w:t>
              <w:tab/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(25,00)C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ADIANTAMENTO DE CLIENTES E DEMAIS OBRIGAÇÕES A CURTO PRAZO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(109.037,71)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27.548,68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32.764,44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(114.253,47)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(109.037,71)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27.548,68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32.764,44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(114.253,47)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VALORES RESTITUÍVEIS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(109.037,71)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27.548,68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32.764,44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(114.253,47)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CONSIGNAÇÕES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(109.037,71)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27.548,68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32.764,44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(114.253,47)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AO RGPS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(13.984,46)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(13.984,46)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(94.254,92)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(98.315,50)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(374,40)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(374,40)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(423,93)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27.548,68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28.703,86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(1.579,11)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08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A PAGAR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(4.859,49)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(4.859,49)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(4.859,49)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(4.859,49)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PREVIDÊNCIÁRIAS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26.120.675,30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26.120.675,30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PROVISÕES MATEMÁTICAS PREVI DÊNCIÁRI AS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26.120.675,30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26.120.675,30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PROVISOES DE BENEFÍCIOS CONCEDIDOS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(38.128.504,33)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(38.128.504,33)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 RIAS/PENSÕES CONCEDIDAS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(38.128.504,33)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(38.128.504,33)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RPPS - FUNDO EM CAPITALIZAÇÃO -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PROVISOES DE BENEFÍCIOS A CONCEDER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64.249.179,63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64.249.179,63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APOSENTADO RIAS/PENSO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CONCEDER DO FUNDOP EM 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(134.747.878,93)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(134.747.878,93)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ENTE PARA O FUNDO EM</w:t>
              <w:tab/>
              <w:t>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CAPITALIZAÇÃO DO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7.031.867,99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7.031.867,99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CONTRIBUIÇÕES DO SERVIDOR E FUTURO</w:t>
              <w:tab/>
              <w:t>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APOSENTADO/PEN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SIONISTA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PARA O FUNDO EM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CAPTTALIZAÇA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6.445.879,00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6.445.879,00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227210499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OUTRAS DEDUÇÕES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185.519.311,57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185.519.311,57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PROVISÕES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(26.125.534,79)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(26.125.534,79)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PROVISÕES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(26.125.534,79)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(26.125.534,79)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227919900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PROVISÕES A LONGO PRAZO</w:t>
              <w:tab/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(26.125.534,79)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(26.125.534,79)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LIQUIDO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(133.138,62)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(133.138,62)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RESULTADOS ACUMULADOS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(133.138,62)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(133.138,62)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(133.138,62)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(133.138,62)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CONSOLIDAÇÃO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11.500.146,21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11.500.146,21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  <w:tab/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</w:t>
              <w:tab/>
              <w:t>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ANTERIORES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11.500.146,21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11.500.146,21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INTRA OFSS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(11.653.198,81)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(11.653.198,81)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DO EXERCÍCIO</w:t>
              <w:tab/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3213" w:val="left"/>
              </w:tabs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SUPERÁVITS OU DÉFICITS DE EXERCÍCIOS</w:t>
              <w:tab/>
              <w:t>P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ANTERIORES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(11.653.198,81)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(11.653.198,81)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center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3"/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MUNICIPAL DE CARAUARI (UG:3)</w:t>
      </w:r>
      <w:bookmarkEnd w:id="4"/>
    </w:p>
    <w:tbl>
      <w:tblPr>
        <w:tblOverlap w:val="never"/>
        <w:jc w:val="center"/>
        <w:tblLayout w:type="fixed"/>
      </w:tblPr>
      <w:tblGrid>
        <w:gridCol w:w="816"/>
        <w:gridCol w:w="533"/>
        <w:gridCol w:w="3187"/>
        <w:gridCol w:w="298"/>
        <w:gridCol w:w="1478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6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3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SUPERÁVITS OU DÉFICITS ACUMULADOS - INTER OFSS - UNIÃO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19.913,98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19.913,98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SUPERAVTTS OU DÉFICITS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19.913,98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19.913,98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3.467.441,03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511.259,15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3.978.700,18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63.040,26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8.829,37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71.869,63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60.734,67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69.234,67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60.734,67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69.234,67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A PESSOAL ATIVO CIVIL - ABRANGIDOS PELO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60.734,67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69.234,67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VENCIMENTOS E VANTAGENS FIXAS - PESSOAL CIVIL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60.734,67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69.234,67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 SALÁRIOS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60.734,67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69.234,67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2.305,59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2.634,96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2.305,59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2.634,96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ENCARGOS PATRONAIS -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2.305,59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2.634,96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PARA O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2.305,59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2.634,96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3.263.313,48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489.091,79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3.752.405,27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E REFORMAS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2.512.598,05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378.671,54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2.891.269,59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2.512.598,05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378.671,54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2.891.269,59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APOSENTADORIAS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2.512.598,05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378.671,54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2.891.269,59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321119900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APOSENTADORIAS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2.512.598,05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378.671,54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2.891.269,59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749.681,46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110.272,54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859.954,00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749.681,46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110.272,54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859.954,00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PENSÕES - RPPS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749.681,46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110.272,54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859.954,00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PROVENTOS DE PENSÕES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749.681,46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110.272,54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859.954,00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1.033,97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1.181,68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OUTROS BENEFÍCIOS PREVIDENCIÁRIOS E ASSISTE 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1.033,97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1.181,68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BENEFÍCIOS PREVIDENCIÁRIOS E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ASSISTENCIAIS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1.033,97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1.181,68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141.087,29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13.337,99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154.425,28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140.206,48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153.418,64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30.068,00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30.068,00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PF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30.068,00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30.068,00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332211500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28.910,00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28.910,00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332219900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PRESTADOS POR PESSOA FÍSICA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1.158,00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107.738,48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120.950,64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107.738,48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13.212,16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120.950,64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PUBLICIDADE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16.706,00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16.706,00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12.589,48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1.793,16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14.382,64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74.383,00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10.839,00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85.222,00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880,81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1.006,64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880,81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1.006,64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880,81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1.006,64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880,81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1.006,64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880,81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125,83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1.006,64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VARIAÇÃO PATRIMONIAL 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(3.427.669,95)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503.645,30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(3.931.273,52)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(2.938.437,02)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431.001,04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(3.369.438,06)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(2.938.437,02)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431.001,04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(3.369.438,06)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(2.938.437,02)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431.001,04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(3.369.438,06)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(1.152.669,10)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169.063,72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(1.321.732,82)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CONTRIBUIÇÃO DO SEGURADO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(1.152.669,10)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169.063,72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(1.321.732,82)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DO SERVIDOR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(1.152.669,10)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169.063,72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(1.321.732,82)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SOCIAIS - RPPS E MILITARES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(1.785.767,92)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261.937,32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(2.047.705,24)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CONTRIBUIÇÕES PATRONAIS AO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(1.785.767,92)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261.937,32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(2.047.705,24)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421120101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PATRONAL DE SERVIDOR ATIVO -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(1.785.767,92)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261.937,32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(2.047.705,24)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VARIAÇÕES PATRIMONIAIS AUMENTATIVAS 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DEPÓSITOS BANCÁRIOS 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7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APLICAÇÕES FINANCEIRAS</w:t>
      </w:r>
      <w:r>
        <w:br w:type="page"/>
      </w:r>
    </w:p>
    <w:p>
      <w:pPr>
        <w:pStyle w:val="Style17"/>
        <w:keepNext/>
        <w:keepLines/>
        <w:widowControl w:val="0"/>
        <w:shd w:val="clear" w:color="auto" w:fill="auto"/>
        <w:tabs>
          <w:tab w:pos="3848" w:val="left"/>
        </w:tabs>
        <w:bidi w:val="0"/>
        <w:spacing w:before="0" w:line="240" w:lineRule="auto"/>
        <w:ind w:left="152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11.952.836/0001-02</w:t>
        <w:tab/>
        <w:t>Exercício: 2025</w:t>
      </w:r>
      <w:bookmarkEnd w:id="5"/>
    </w:p>
    <w:tbl>
      <w:tblPr>
        <w:tblOverlap w:val="never"/>
        <w:jc w:val="center"/>
        <w:tblLayout w:type="fixed"/>
      </w:tblPr>
      <w:tblGrid>
        <w:gridCol w:w="826"/>
        <w:gridCol w:w="542"/>
        <w:gridCol w:w="3144"/>
        <w:gridCol w:w="331"/>
        <w:gridCol w:w="1488"/>
        <w:gridCol w:w="1498"/>
        <w:gridCol w:w="1426"/>
        <w:gridCol w:w="1406"/>
        <w:gridCol w:w="346"/>
      </w:tblGrid>
      <w:tr>
        <w:trPr>
          <w:trHeight w:val="667" w:hRule="exact"/>
        </w:trPr>
        <w:tc>
          <w:tcPr>
            <w:gridSpan w:val="9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240" w:right="0"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BALANCETE-ISOLADO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FUNDO DE PREVIDÊNCIA MUNICIPAL DE CARAUARI (UG:3)</w:t>
            </w:r>
          </w:p>
        </w:tc>
      </w:tr>
      <w:tr>
        <w:trPr>
          <w:trHeight w:val="374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8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4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REMUNERAÇÃO DE APLICAÇÕES FINANCEIRAS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445210000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DE APLICAÇÕES 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41,73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TRANSFERÊNCIAS E DELEGAÇÕES RECEBIDAS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(481.000,00)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(553.000,00)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TRANSFERÊNCIAS INTRAGOVERNAMENTAIS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(481.000,00)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(553.000,00)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451300000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TRANSFERÊNCIAS RECEBIDAS PARA APORTES DE RECURSOS PARA O RPPS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(481.000,00)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(553.000,00)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451320000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TRANSFERÊNCIAS RECEBIDAS PARA APORTES DE RECURSOS PARA O RPPS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(481.000,00)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(553.000,00)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451320100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TRANSFERÊNCIAS RECEBIDAS PARA APORTES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DE RECURSOS PARA O RPPS - FUNDO EM REPARTIÇÃO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(481.000,00)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(553.000,00)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451320101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COBERTURA DE INSUFICIÊNCIAS FINANCEIRAS - FUNDO EM REPARTIÇÃO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(481.000,00)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(553.000,00)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VALORIZAÇÃO E GANHOS COM ATIVOS E D ESIN CORPORAÇÃO DE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(529,60)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70,44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(600,04)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(529,60)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(600,04)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REAVALIAÇÃO DE OUTROS ATIVOS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(529,60)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(600,04)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461910000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REAVALIAÇÃO DE OUTROS ATIVOS - CONSOLIDAÇÃO 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(529,60)C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(600,04)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OUTRAS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(7.703,33)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(8.235,42)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DIVERSAS VARIAÇÕES PATRIMONIAIS AUMENTATIVAS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(7.703,33)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(8.235,42)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(7.703,33)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(8.235,42)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RESTITUIÇÕES E RESSARCIMENTOS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(7.703,33)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(8.235,42)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499610200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(7.703,33)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532,09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(8.235,42)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15.231.964,52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641.591,79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15.801.556,31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15.231.310,15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641.591,79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15.800.901,94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5.589.300,00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5.589.300,00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5.589.300,00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5.589.300,00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5.589.300,00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5.589.300,00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9.642.010,15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641.591,79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10.211.601,94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DOTAÇÃO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6.070.300,00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6.142.300,00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5.589.300,00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5.589.300,00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5.589.300,00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5.589.300,00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495.970,00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567.970,00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495.970,00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567.970,00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EXCESSO DE ARRECADAÇÃO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481.000,00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14.970,00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14.970,00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GLOBAL DA DOTAÇÃO ADICIONAL POR FONTE 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(495.970,00)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(567.970,00)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CANCELAMENTO/REMANEJAMENTO DE 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(14.970,00)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(14.970,00)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(14.970,00)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(14.970,00)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3.571.710,15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497.591,79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4.069.301,94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3.571.710,15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497.591,79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4.069.301,94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3.571.710,15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497.591,79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4.069.301,94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3.575.710,15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497.591,79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4.073.301,94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(-) ANULAÇÃO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654,37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654,37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DA EXECUÇÃO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5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  <w:tab/>
              <w:t>(15.231.964,52)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2.973.699,93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3.543.291,72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(15.801.556,31)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5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  <w:tab/>
              <w:t>(15.231.310,15)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2.973.699,93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3.543.291,72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(15.800.901,94)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(5.589.300,00)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431.574,86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431.574,86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(5.589.300,00)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A REALIZAR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(2.641.683,35)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431.574,86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(2.210.108,49)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REALIZADA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(2.947.616,65)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431.574,86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(3.379.191,51)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(9.642.010,15)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2.542.125,07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3.111.716,86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(10.211.601,94)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(6.070.300,00)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1.519.858,43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1.591.858,43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(6.142.300,00)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(2.498.589,85)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497.591,79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(2.072.998,06)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(3.571.710,15)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1.022.266,64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1.519.858,43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(4.069.301,94)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622130100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A LIQUIDAR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(103.149,93) C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497.591,79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(89.608,40)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line="240" w:lineRule="auto"/>
        <w:ind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BALANCETE-ISOLADO</w:t>
      </w:r>
      <w:bookmarkEnd w:id="6"/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MUNICIPAL DE CARAUARI (UG:3)</w:t>
      </w:r>
      <w:bookmarkEnd w:id="7"/>
    </w:p>
    <w:tbl>
      <w:tblPr>
        <w:tblOverlap w:val="never"/>
        <w:jc w:val="center"/>
        <w:tblLayout w:type="fixed"/>
      </w:tblPr>
      <w:tblGrid>
        <w:gridCol w:w="802"/>
        <w:gridCol w:w="547"/>
        <w:gridCol w:w="3168"/>
        <w:gridCol w:w="346"/>
        <w:gridCol w:w="1450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96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Agosto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5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622130300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LIQUIDADO A PAGAR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top w:val="single" w:sz="4"/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(3.468.560,22)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(3.979.693,54)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 xml:space="preserve">OUTROS CONTROLES DA DESPESA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(3.571.710,15)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1.022.266,64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1.519.858,43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(4.069.301,94)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(3.571.710,15)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1.022.266,64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1.519.858,43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(4.069.301,94)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(3.571.710,15)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1.022.266,64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1.519.858,43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(4.069.301,94)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(103.149,93)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497.591,79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(89.608,40)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(3.468.560,22)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(3.979.693,54)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(654,37)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(654,37)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(329,37)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(329,37)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(329,37)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(329,37)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3.747.050,63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683.440,00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147.100,70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4.283.389,93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237.223,00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237.223,00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237.223,00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237.223,00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237.223,00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237.223,00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237.223,00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237.223,00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237.223,00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237.223,00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3.509.827,63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683.440,00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147.100,70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4.046.166,93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3.509.827,63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683.440,00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147.100,70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4.046.166,93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3.509.827,63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683.440,00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147.100,70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4.046.166,93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VINCULADOS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2.366.278,08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543.110,42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74.826,08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2.834.562,42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1.143.549,55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140.329,58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72.274,62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1.211.604,51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(3.747.050,63)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2.217.060,13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2.753.399,43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(4.283.389,93)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(237.223,00)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(237.223,00)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(237.223,00)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(237.223,00)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(237.223,00)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(237.223,00)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(237.223,00)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(237.223,00)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(237.223,00)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(237.223,00)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(129.870,00)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(118.451,00)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(107.353,00)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11.419,00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(118.772,00)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(3.509.827,63)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2.205.641,13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2.741.980,43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(4.046.166,93)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DAS 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(3.509.827,63)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2.205.641,13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2.741.980,43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(4.046.166,93)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(3.509.827,63)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2.205.641,13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2.741.980,43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(4.046.166,93)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194.143,22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1.155.825,81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1.161.808,88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188.160,15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194.143,22 X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1.155.825,81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1.161.808,88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188.160,15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X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(103.479,30)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497.591,79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(89.937,77)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DISPONIBILIDADE POR DESTINAÇÃO DE RECURSOS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>
              <w:left w:val="dashed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(103.479,30)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497.591,79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(89.937,77)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(109.362,71)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538.682,00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543.897,76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(114.578,47)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(325,00)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COMPROMETIDA POR RETENÇÕES E CONSIGNAÇÕES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(109.037,71)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27.548,68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32.764,44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(114.253,47)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2"/>
                <w:szCs w:val="12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2"/>
                <w:szCs w:val="12"/>
                <w:shd w:val="clear" w:color="auto" w:fill="auto"/>
                <w:lang w:val="pt-PT" w:eastAsia="pt-PT" w:bidi="pt-PT"/>
              </w:rPr>
              <w:t>DISPONIBILIDADE POR DESTINAÇÃO DE RECURSOS UTILIZADA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(3.491.128,84)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538.682,00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(4.029.810,84)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UTILIZADA COM EXECUÇÃO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(3.468.560,22)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511.133,32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(3.979.693,54)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821140200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(1)03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(22.568,62)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27.548,68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(50.117,30)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8.249.285,17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8.249.285,17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519" w:line="1" w:lineRule="exact"/>
      </w:pPr>
    </w:p>
    <w:tbl>
      <w:tblPr>
        <w:tblOverlap w:val="never"/>
        <w:jc w:val="center"/>
        <w:tblLayout w:type="fixed"/>
      </w:tblPr>
      <w:tblGrid>
        <w:gridCol w:w="5491"/>
        <w:gridCol w:w="5477"/>
      </w:tblGrid>
      <w:tr>
        <w:trPr>
          <w:trHeight w:val="394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JAIR GOMES PEREIRA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6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DIRETOR PRESIDENTE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6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ANDRIELLY TORRES BARROS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1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CONTADORA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338.020.922-87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980" w:right="0" w:firstLine="0"/>
              <w:jc w:val="left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CRC/AM 015085/0-1</w:t>
            </w:r>
          </w:p>
        </w:tc>
      </w:tr>
    </w:tbl>
    <w:sectPr>
      <w:headerReference w:type="default" r:id="rId5"/>
      <w:headerReference w:type="even" r:id="rId6"/>
      <w:footnotePr>
        <w:pos w:val="pageBottom"/>
        <w:numFmt w:val="decimal"/>
        <w:numRestart w:val="continuous"/>
      </w:footnotePr>
      <w:pgSz w:w="11900" w:h="16840"/>
      <w:pgMar w:top="1508" w:left="498" w:right="396" w:bottom="994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1287145</wp:posOffset>
              </wp:positionH>
              <wp:positionV relativeFrom="page">
                <wp:posOffset>516255</wp:posOffset>
              </wp:positionV>
              <wp:extent cx="3810000" cy="2501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10000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PREVIDÊNCIA MUNICIPAL DE CARAUARI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RANDRE COSTA PEREIRA, 150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1.34999999999999pt;margin-top:40.649999999999999pt;width:300.pt;height:19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PREVIDÊNCIA MUNICIPAL DE CARAUARI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RANDRE COSTA PEREIRA, 150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1289685</wp:posOffset>
              </wp:positionH>
              <wp:positionV relativeFrom="page">
                <wp:posOffset>800100</wp:posOffset>
              </wp:positionV>
              <wp:extent cx="226187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6187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6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11.952.836/0001-02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1.55pt;margin-top:63.pt;width:178.09999999999999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6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11.952.836/0001-02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1282065</wp:posOffset>
              </wp:positionH>
              <wp:positionV relativeFrom="page">
                <wp:posOffset>644525</wp:posOffset>
              </wp:positionV>
              <wp:extent cx="3810000" cy="2501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10000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PT" w:eastAsia="pt-PT" w:bidi="pt-PT"/>
                            </w:rPr>
                            <w:t>FUNDO DE PREVIDÊNCIA MUNICIPAL DE CARAUARI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RANDRE COSTA PEREIRA, 150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00.95pt;margin-top:50.75pt;width:300.pt;height:19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PT" w:eastAsia="pt-PT" w:bidi="pt-PT"/>
                      </w:rPr>
                      <w:t>FUNDO DE PREVIDÊNCIA MUNICIPAL DE CARAUARI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RANDRE COSTA PEREIRA, 150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2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Table caption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3">
    <w:name w:val="Other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8">
    <w:name w:val="Heading #3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before="250" w:after="40"/>
      <w:ind w:left="2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40"/>
      <w:ind w:left="24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Table caption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7">
    <w:name w:val="Heading #3|1"/>
    <w:basedOn w:val="Normal"/>
    <w:link w:val="CharStyle18"/>
    <w:pPr>
      <w:widowControl w:val="0"/>
      <w:shd w:val="clear" w:color="auto" w:fill="FFFFFF"/>
      <w:spacing w:after="480"/>
      <w:ind w:left="1510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