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30" w:val="left"/>
        </w:tabs>
        <w:bidi w:val="0"/>
        <w:spacing w:before="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r>
        <mc:AlternateContent>
          <mc:Choice Requires="wps">
            <w:drawing>
              <wp:anchor distT="0" distB="152400" distL="114300" distR="114300" simplePos="0" relativeHeight="125829378" behindDoc="0" locked="0" layoutInCell="1" allowOverlap="1">
                <wp:simplePos x="0" y="0"/>
                <wp:positionH relativeFrom="page">
                  <wp:posOffset>6390005</wp:posOffset>
                </wp:positionH>
                <wp:positionV relativeFrom="paragraph">
                  <wp:posOffset>152400</wp:posOffset>
                </wp:positionV>
                <wp:extent cx="664210" cy="13398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642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Pag 01 de 02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3.14999999999998pt;margin-top:12.pt;width:52.299999999999997pt;height:10.550000000000001pt;z-index:-125829375;mso-wrap-distance-left:9.pt;mso-wrap-distance-right:9.pt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Pag 01 de 02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JULHO ( 01/07/2025 A 31/07/2025 )</w:t>
      </w:r>
      <w:bookmarkEnd w:id="1"/>
    </w:p>
    <w:p>
      <w:pPr>
        <w:widowControl w:val="0"/>
        <w:spacing w:after="79" w:line="1" w:lineRule="exact"/>
      </w:pPr>
    </w:p>
    <w:tbl>
      <w:tblPr>
        <w:tblOverlap w:val="never"/>
        <w:jc w:val="center"/>
        <w:tblLayout w:type="fixed"/>
      </w:tblPr>
      <w:tblGrid>
        <w:gridCol w:w="562"/>
        <w:gridCol w:w="1085"/>
        <w:gridCol w:w="2784"/>
        <w:gridCol w:w="1474"/>
        <w:gridCol w:w="1363"/>
        <w:gridCol w:w="1282"/>
        <w:gridCol w:w="1224"/>
      </w:tblGrid>
      <w:tr>
        <w:trPr>
          <w:trHeight w:val="533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04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4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6.070.300,00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495.018,71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512.705,45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103.149,93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040101</w:t>
            </w:r>
          </w:p>
        </w:tc>
        <w:tc>
          <w:tcPr>
            <w:gridSpan w:val="2"/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3.571.710,15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3.468.560,22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512.705,45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3.468.560,22</w:t>
            </w:r>
          </w:p>
        </w:tc>
      </w:tr>
      <w:tr>
        <w:trPr>
          <w:trHeight w:val="230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09.272.0042.2048.000C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Encargos com o Fundo Municipal de Previdência Social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116.000,00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60.734,67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1.994,41</w:t>
            </w:r>
          </w:p>
        </w:tc>
      </w:tr>
      <w:tr>
        <w:trPr>
          <w:trHeight w:val="35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INTRA-ORÇAMENTÃRIO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2.305,59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329,37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2.305,59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2.400,00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54.720,00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24.650,00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 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54.718,00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4.130,00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30.068,00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174.250,00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13.227,37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66.505,52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174.244,00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107.738,48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13.227,37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107.738,48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09.272.0222.2049.000C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 xml:space="preserve">Encargos com Inativos / Pensionistas e Benefícios do Fundo de Prev. </w:t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Municipal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303.677,54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303.677,54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2.031.598,05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2.031.598,05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303.677,54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2.031.598,05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481.000,00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1.342.000,00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107.693,46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107.693,46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749.681,46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749.681,46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107.693,46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749.681,46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3.1.90.92.00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EXERCÍCIOS ANTERIORES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3.3.90.08.00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Assistenciais do servidor e do militar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1.033,97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147,71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1.033,97</w:t>
            </w:r>
          </w:p>
        </w:tc>
      </w:tr>
      <w:tr>
        <w:trPr>
          <w:trHeight w:val="206" w:hRule="exact"/>
        </w:trPr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99.999.0999.2050.000C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586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RESERVA DE CONTINGÊNCIA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6.070.300,00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495.018,71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512.705,45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103.149,93</w:t>
            </w:r>
          </w:p>
        </w:tc>
      </w:tr>
      <w:tr>
        <w:trPr>
          <w:trHeight w:val="264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FUNDO MUNICIPAL DE PREVIDÊNCIA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3.571.710,15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3.468.560,22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512.705,45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3.468.560,22</w:t>
            </w:r>
          </w:p>
        </w:tc>
      </w:tr>
    </w:tbl>
    <w:p>
      <w:pPr>
        <w:widowControl w:val="0"/>
        <w:spacing w:after="3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4123" w:val="left"/>
          <w:tab w:pos="5395" w:val="left"/>
          <w:tab w:pos="6898" w:val="left"/>
        </w:tabs>
        <w:bidi w:val="0"/>
        <w:spacing w:before="0" w:after="120" w:line="240" w:lineRule="auto"/>
        <w:ind w:left="276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894715</wp:posOffset>
                </wp:positionH>
                <wp:positionV relativeFrom="paragraph">
                  <wp:posOffset>12700</wp:posOffset>
                </wp:positionV>
                <wp:extent cx="1188720" cy="1460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8720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TOTAL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0.450000000000003pt;margin-top:1.pt;width:93.599999999999994pt;height:11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TOTAL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ORÇAMENTÁRIO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6.070.300,00</w:t>
        <w:tab/>
        <w:t>495.018,71</w:t>
        <w:tab/>
        <w:t>512.705,45</w:t>
        <w:tab/>
        <w:t>103.149,93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020" w:val="left"/>
          <w:tab w:pos="7455" w:val="left"/>
          <w:tab w:pos="8775" w:val="left"/>
        </w:tabs>
        <w:bidi w:val="0"/>
        <w:spacing w:before="0" w:after="80" w:line="240" w:lineRule="auto"/>
        <w:ind w:left="48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3.571.710,15</w:t>
        <w:tab/>
        <w:t>3.468.560,22</w:t>
        <w:tab/>
        <w:t>512.705,45</w:t>
        <w:tab/>
        <w:t>3.468.560,22</w:t>
      </w:r>
      <w:r>
        <w:br w:type="page"/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40" w:line="240" w:lineRule="auto"/>
        <w:ind w:left="126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PREVIDÊNCIA MUNICIPAL DE CARAUARI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 ANDRE COSTA PEREIRA, 150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50" w:val="left"/>
        </w:tabs>
        <w:bidi w:val="0"/>
        <w:spacing w:before="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11.952.836/0001-02</w:t>
        <w:tab/>
        <w:t>Exercício: 2025</w:t>
      </w:r>
    </w:p>
    <w:tbl>
      <w:tblPr>
        <w:tblOverlap w:val="never"/>
        <w:jc w:val="center"/>
        <w:tblLayout w:type="fixed"/>
      </w:tblPr>
      <w:tblGrid>
        <w:gridCol w:w="4651"/>
        <w:gridCol w:w="1416"/>
        <w:gridCol w:w="1258"/>
        <w:gridCol w:w="1190"/>
        <w:gridCol w:w="1320"/>
      </w:tblGrid>
      <w:tr>
        <w:trPr>
          <w:trHeight w:val="715" w:hRule="exact"/>
        </w:trPr>
        <w:tc>
          <w:tcPr>
            <w:gridSpan w:val="4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PT" w:eastAsia="pt-PT" w:bidi="pt-PT"/>
              </w:rPr>
              <w:t>BALANCETE DA DESPESA DE JULHO ( 01/07/2025 A 31/07/2025 )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 02 de 02</w:t>
            </w:r>
          </w:p>
        </w:tc>
      </w:tr>
      <w:tr>
        <w:trPr>
          <w:trHeight w:val="61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1104" w:val="left"/>
                <w:tab w:pos="3581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 Especificação</w:t>
              <w:tab/>
              <w:t>Vinculo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94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DESPESA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0 -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  <w:tab/>
              <w:t>8001</w:t>
              <w:tab/>
              <w:t>321101 RESTOS À PAGAR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0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  <w:tab w:pos="525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  <w:tab/>
              <w:t>8002</w:t>
              <w:tab/>
              <w:t>321101 RESTOS À PAGAR NÃO PROCESSADOS</w:t>
              <w:tab/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001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-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113810600 - 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518,39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9003</w:t>
              <w:tab/>
              <w:t>313102 Debito Indevido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9005</w:t>
              <w:tab/>
              <w:t>313104 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518,39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218810102 - 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9004</w:t>
              <w:tab/>
              <w:t>323209 Inss/S.Prestados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218810104 - 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1.082,42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9000</w:t>
              <w:tab/>
              <w:t>9000</w:t>
              <w:tab/>
              <w:t>323206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134,26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1.082,42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218810108-ISS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93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9002</w:t>
              <w:tab/>
              <w:t>323208 Imposto s/ Serviço - ISS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1.960,50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218810115 - 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13.893,34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19.525,70</w:t>
            </w:r>
          </w:p>
        </w:tc>
      </w:tr>
      <w:tr>
        <w:trPr>
          <w:trHeight w:val="298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9007</w:t>
              <w:tab/>
              <w:t>323210 Consignado BB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13.893,34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19.525,70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218819900 - OUTROS 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02" w:val="left"/>
                <w:tab w:pos="15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9006</w:t>
              <w:tab/>
              <w:t>323301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14.958,93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23.087,01</w:t>
            </w:r>
          </w:p>
        </w:tc>
      </w:tr>
    </w:tbl>
    <w:p>
      <w:pPr>
        <w:widowControl w:val="0"/>
        <w:spacing w:after="5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3" w:val="left"/>
          <w:tab w:pos="2899" w:val="right"/>
        </w:tabs>
        <w:bidi w:val="0"/>
        <w:spacing w:before="0" w:line="240" w:lineRule="auto"/>
        <w:ind w:left="0" w:right="0" w:firstLine="0"/>
        <w:jc w:val="both"/>
        <w:rPr>
          <w:sz w:val="13"/>
          <w:szCs w:val="13"/>
        </w:rPr>
      </w:pP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Recurso</w:t>
        <w:tab/>
        <w:t>Banco</w:t>
        <w:tab/>
        <w:t>Conta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707" w:val="left"/>
          <w:tab w:pos="2899" w:val="righ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PUBLICO SUPREMO</w:t>
        <w:tab/>
        <w:t>001</w:t>
        <w:tab/>
        <w:t>283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683" w:val="left"/>
          <w:tab w:pos="2899" w:val="righ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14307-3 BBPREV</w:t>
        <w:tab/>
        <w:t>001</w:t>
        <w:tab/>
        <w:t>284B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720" w:line="240" w:lineRule="auto"/>
        <w:ind w:left="288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CARUARI, 31 de JULHO de 2025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329" w:lineRule="auto"/>
        <w:ind w:left="138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1122045</wp:posOffset>
                </wp:positionH>
                <wp:positionV relativeFrom="margin">
                  <wp:posOffset>7772400</wp:posOffset>
                </wp:positionV>
                <wp:extent cx="1134110" cy="3048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29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JAIR GOMES PEREIRA DIRETOR PRESIDENTE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88.349999999999994pt;margin-top:612.pt;width:89.299999999999997pt;height:24.pt;z-index:-125829371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29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JAIR GOMES PEREIRA DIRETOR PRESIDENTE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2792095" distL="1412875" distR="114300" simplePos="0" relativeHeight="125829384" behindDoc="0" locked="0" layoutInCell="1" allowOverlap="1">
                <wp:simplePos x="0" y="0"/>
                <wp:positionH relativeFrom="page">
                  <wp:posOffset>6480175</wp:posOffset>
                </wp:positionH>
                <wp:positionV relativeFrom="margin">
                  <wp:posOffset>5120640</wp:posOffset>
                </wp:positionV>
                <wp:extent cx="609600" cy="125095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96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3.491.647,23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10.25pt;margin-top:403.19999999999999pt;width:48.pt;height:9.8499999999999996pt;z-index:-125829369;mso-wrap-distance-left:111.25pt;mso-wrap-distance-right:9.pt;mso-wrap-distance-bottom:219.84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3.491.647,23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539750" distB="2139950" distL="1604645" distR="117475" simplePos="0" relativeHeight="125829386" behindDoc="0" locked="0" layoutInCell="1" allowOverlap="1">
                <wp:simplePos x="0" y="0"/>
                <wp:positionH relativeFrom="page">
                  <wp:posOffset>6671945</wp:posOffset>
                </wp:positionH>
                <wp:positionV relativeFrom="margin">
                  <wp:posOffset>5660390</wp:posOffset>
                </wp:positionV>
                <wp:extent cx="414655" cy="23749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132,82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6.355,18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5.35000000000002pt;margin-top:445.69999999999999pt;width:32.649999999999999pt;height:18.699999999999999pt;z-index:-125829367;mso-wrap-distance-left:126.34999999999999pt;mso-wrap-distance-top:42.5pt;mso-wrap-distance-right:9.25pt;mso-wrap-distance-bottom:168.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132,82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6.355,18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859790" distB="1932305" distL="1604645" distR="117475" simplePos="0" relativeHeight="125829388" behindDoc="0" locked="0" layoutInCell="1" allowOverlap="1">
                <wp:simplePos x="0" y="0"/>
                <wp:positionH relativeFrom="page">
                  <wp:posOffset>6671945</wp:posOffset>
                </wp:positionH>
                <wp:positionV relativeFrom="margin">
                  <wp:posOffset>5980430</wp:posOffset>
                </wp:positionV>
                <wp:extent cx="414655" cy="12509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465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6.488,00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25.35000000000002pt;margin-top:470.89999999999998pt;width:32.649999999999999pt;height:9.8499999999999996pt;z-index:-125829365;mso-wrap-distance-left:126.34999999999999pt;mso-wrap-distance-top:67.700000000000003pt;mso-wrap-distance-right:9.25pt;mso-wrap-distance-bottom:152.15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6.488,00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615440" distB="1176655" distL="1412875" distR="117475" simplePos="0" relativeHeight="125829390" behindDoc="0" locked="0" layoutInCell="1" allowOverlap="1">
                <wp:simplePos x="0" y="0"/>
                <wp:positionH relativeFrom="page">
                  <wp:posOffset>6480175</wp:posOffset>
                </wp:positionH>
                <wp:positionV relativeFrom="margin">
                  <wp:posOffset>6736080</wp:posOffset>
                </wp:positionV>
                <wp:extent cx="606425" cy="125095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642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3.498.135,23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10.25pt;margin-top:530.39999999999998pt;width:47.75pt;height:9.8499999999999996pt;z-index:-125829363;mso-wrap-distance-left:111.25pt;mso-wrap-distance-top:127.2pt;mso-wrap-distance-right:9.25pt;mso-wrap-distance-bottom:92.650000000000006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3.498.135,23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792095" distB="0" distL="114300" distR="1336675" simplePos="0" relativeHeight="125829392" behindDoc="0" locked="0" layoutInCell="1" allowOverlap="1">
                <wp:simplePos x="0" y="0"/>
                <wp:positionH relativeFrom="page">
                  <wp:posOffset>5181600</wp:posOffset>
                </wp:positionH>
                <wp:positionV relativeFrom="margin">
                  <wp:posOffset>7912735</wp:posOffset>
                </wp:positionV>
                <wp:extent cx="685800" cy="125095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5800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08.pt;margin-top:623.04999999999995pt;width:54.pt;height:9.8499999999999996pt;z-index:-125829361;mso-wrap-distance-left:9.pt;mso-wrap-distance-top:219.84999999999999pt;mso-wrap-distance-right:105.2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TESOUREIRO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sectPr>
      <w:footnotePr>
        <w:pos w:val="pageBottom"/>
        <w:numFmt w:val="decimal"/>
        <w:numRestart w:val="continuous"/>
      </w:footnotePr>
      <w:pgSz w:w="11900" w:h="16840"/>
      <w:pgMar w:top="903" w:left="1368" w:right="696" w:bottom="3017" w:header="475" w:footer="258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spacing w:after="20"/>
      <w:ind w:left="125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360"/>
      <w:ind w:left="20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