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framePr w:w="1570" w:h="278" w:wrap="none" w:hAnchor="page" w:x="5674" w:y="831"/>
        <w:widowControl w:val="0"/>
        <w:shd w:val="clear" w:color="auto" w:fill="auto"/>
        <w:bidi w:val="0"/>
        <w:spacing w:before="0" w:after="0" w:line="240" w:lineRule="auto"/>
        <w:ind w:left="180" w:right="0" w:firstLine="0"/>
        <w:jc w:val="left"/>
        <w:rPr>
          <w:sz w:val="15"/>
          <w:szCs w:val="15"/>
        </w:rPr>
      </w:pPr>
      <w:r>
        <w:rPr>
          <w:rFonts w:ascii="Arial" w:eastAsia="Arial" w:hAnsi="Arial" w:cs="Arial"/>
          <w:color w:val="353538"/>
          <w:spacing w:val="0"/>
          <w:w w:val="100"/>
          <w:position w:val="0"/>
          <w:sz w:val="15"/>
          <w:szCs w:val="15"/>
          <w:shd w:val="clear" w:color="auto" w:fill="auto"/>
          <w:lang w:val="pt-BR" w:eastAsia="pt-BR" w:bidi="pt-BR"/>
        </w:rPr>
        <w:t>BorbaPrev</w:t>
      </w:r>
    </w:p>
    <w:p>
      <w:pPr>
        <w:pStyle w:val="Style2"/>
        <w:keepNext w:val="0"/>
        <w:keepLines w:val="0"/>
        <w:framePr w:w="1570" w:h="278" w:wrap="none" w:hAnchor="page" w:x="5674" w:y="831"/>
        <w:widowControl w:val="0"/>
        <w:shd w:val="clear" w:color="auto" w:fill="auto"/>
        <w:bidi w:val="0"/>
        <w:spacing w:before="0" w:after="0"/>
        <w:ind w:left="0" w:right="0" w:firstLine="0"/>
        <w:jc w:val="left"/>
      </w:pPr>
      <w:r>
        <w:rPr>
          <w:rFonts w:ascii="Times New Roman" w:eastAsia="Times New Roman" w:hAnsi="Times New Roman" w:cs="Times New Roman"/>
          <w:spacing w:val="0"/>
          <w:w w:val="100"/>
          <w:position w:val="0"/>
          <w:shd w:val="clear" w:color="auto" w:fill="auto"/>
          <w:lang w:val="pt-BR" w:eastAsia="pt-BR" w:bidi="pt-BR"/>
        </w:rPr>
        <w:t xml:space="preserve">Sou Futuro. </w:t>
      </w:r>
      <w:r>
        <w:rPr>
          <w:rFonts w:ascii="Times New Roman" w:eastAsia="Times New Roman" w:hAnsi="Times New Roman" w:cs="Times New Roman"/>
          <w:smallCaps/>
          <w:spacing w:val="0"/>
          <w:w w:val="100"/>
          <w:position w:val="0"/>
          <w:shd w:val="clear" w:color="auto" w:fill="auto"/>
          <w:lang w:val="pt-BR" w:eastAsia="pt-BR" w:bidi="pt-BR"/>
        </w:rPr>
        <w:t>Nokxa</w:t>
      </w:r>
      <w:r>
        <w:rPr>
          <w:rFonts w:ascii="Times New Roman" w:eastAsia="Times New Roman" w:hAnsi="Times New Roman" w:cs="Times New Roman"/>
          <w:spacing w:val="0"/>
          <w:w w:val="100"/>
          <w:position w:val="0"/>
          <w:shd w:val="clear" w:color="auto" w:fill="auto"/>
          <w:lang w:val="pt-BR" w:eastAsia="pt-BR" w:bidi="pt-BR"/>
        </w:rPr>
        <w:t xml:space="preserve"> R»»ponK»bil&gt;d»d«&lt;</w:t>
      </w:r>
    </w:p>
    <w:p>
      <w:pPr>
        <w:widowControl w:val="0"/>
        <w:spacing w:line="360" w:lineRule="exact"/>
      </w:pPr>
      <w:r>
        <w:drawing>
          <wp:anchor distT="0" distB="158750" distL="121920" distR="125095" simplePos="0" relativeHeight="62914690" behindDoc="1" locked="0" layoutInCell="1" allowOverlap="1">
            <wp:simplePos x="0" y="0"/>
            <wp:positionH relativeFrom="page">
              <wp:posOffset>3724275</wp:posOffset>
            </wp:positionH>
            <wp:positionV relativeFrom="margin">
              <wp:posOffset>0</wp:posOffset>
            </wp:positionV>
            <wp:extent cx="749935" cy="548640"/>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749935" cy="548640"/>
                    </a:xfrm>
                    <a:prstGeom prst="rect"/>
                  </pic:spPr>
                </pic:pic>
              </a:graphicData>
            </a:graphic>
          </wp:anchor>
        </w:drawing>
      </w:r>
    </w:p>
    <w:p>
      <w:pPr>
        <w:widowControl w:val="0"/>
        <w:spacing w:line="360" w:lineRule="exact"/>
      </w:pPr>
    </w:p>
    <w:p>
      <w:pPr>
        <w:widowControl w:val="0"/>
        <w:spacing w:after="388" w:line="1" w:lineRule="exact"/>
      </w:pPr>
    </w:p>
    <w:p>
      <w:pPr>
        <w:widowControl w:val="0"/>
        <w:spacing w:line="1" w:lineRule="exact"/>
        <w:sectPr>
          <w:footnotePr>
            <w:pos w:val="pageBottom"/>
            <w:numFmt w:val="decimal"/>
            <w:numRestart w:val="continuous"/>
          </w:footnotePr>
          <w:pgSz w:w="11900" w:h="16840"/>
          <w:pgMar w:top="439" w:left="2462" w:right="290" w:bottom="741" w:header="11" w:footer="313" w:gutter="0"/>
          <w:pgNumType w:start="1"/>
          <w:cols w:space="720"/>
          <w:noEndnote/>
          <w:rtlGutter w:val="0"/>
          <w:docGrid w:linePitch="360"/>
        </w:sectPr>
      </w:pPr>
    </w:p>
    <w:p>
      <w:pPr>
        <w:pStyle w:val="Style8"/>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spacing w:val="0"/>
          <w:w w:val="100"/>
          <w:position w:val="0"/>
          <w:shd w:val="clear" w:color="auto" w:fill="auto"/>
          <w:lang w:val="pt-BR" w:eastAsia="pt-BR" w:bidi="pt-BR"/>
        </w:rPr>
        <w:t>FUNDO MUNICIPAL DE PREVIDÊNCIA SOCIAL DE BORBA</w:t>
        <w:br/>
        <w:t>BORBAPREV</w:t>
      </w:r>
    </w:p>
    <w:p>
      <w:pPr>
        <w:pStyle w:val="Style8"/>
        <w:keepNext w:val="0"/>
        <w:keepLines w:val="0"/>
        <w:widowControl w:val="0"/>
        <w:pBdr>
          <w:bottom w:val="single" w:sz="4" w:space="0" w:color="auto"/>
        </w:pBdr>
        <w:shd w:val="clear" w:color="auto" w:fill="auto"/>
        <w:bidi w:val="0"/>
        <w:spacing w:before="0" w:after="3480" w:line="240" w:lineRule="auto"/>
        <w:ind w:left="0" w:right="0" w:firstLine="0"/>
        <w:jc w:val="center"/>
      </w:pPr>
      <w:r>
        <w:rPr>
          <w:rFonts w:ascii="Times New Roman" w:eastAsia="Times New Roman" w:hAnsi="Times New Roman" w:cs="Times New Roman"/>
          <w:spacing w:val="0"/>
          <w:w w:val="100"/>
          <w:position w:val="0"/>
          <w:shd w:val="clear" w:color="auto" w:fill="auto"/>
          <w:lang w:val="pt-BR" w:eastAsia="pt-BR" w:bidi="pt-BR"/>
        </w:rPr>
        <w:t>21.407.460/0001-09</w:t>
      </w:r>
    </w:p>
    <w:p>
      <w:pPr>
        <w:pStyle w:val="Style10"/>
        <w:keepNext/>
        <w:keepLines/>
        <w:widowControl w:val="0"/>
        <w:shd w:val="clear" w:color="auto" w:fill="auto"/>
        <w:bidi w:val="0"/>
        <w:spacing w:before="0" w:line="240" w:lineRule="auto"/>
        <w:ind w:right="0" w:firstLine="0"/>
        <w:jc w:val="left"/>
      </w:pPr>
      <w:bookmarkStart w:id="0" w:name="bookmark0"/>
      <w:r>
        <w:rPr>
          <w:rFonts w:ascii="Times New Roman" w:eastAsia="Times New Roman" w:hAnsi="Times New Roman" w:cs="Times New Roman"/>
          <w:spacing w:val="0"/>
          <w:w w:val="100"/>
          <w:position w:val="0"/>
          <w:shd w:val="clear" w:color="auto" w:fill="auto"/>
          <w:lang w:val="pt-BR" w:eastAsia="pt-BR" w:bidi="pt-BR"/>
        </w:rPr>
        <w:t>PRESTAÇÃO DE CONTAS ANUAL</w:t>
      </w:r>
      <w:bookmarkEnd w:id="0"/>
    </w:p>
    <w:p>
      <w:pPr>
        <w:pStyle w:val="Style12"/>
        <w:keepNext/>
        <w:keepLines/>
        <w:widowControl w:val="0"/>
        <w:shd w:val="clear" w:color="auto" w:fill="auto"/>
        <w:bidi w:val="0"/>
        <w:spacing w:before="0" w:line="240" w:lineRule="auto"/>
        <w:ind w:left="0" w:right="0" w:firstLine="0"/>
        <w:jc w:val="left"/>
      </w:pPr>
      <w:bookmarkStart w:id="1" w:name="bookmark1"/>
      <w:r>
        <w:rPr>
          <w:rFonts w:ascii="Times New Roman" w:eastAsia="Times New Roman" w:hAnsi="Times New Roman" w:cs="Times New Roman"/>
          <w:spacing w:val="0"/>
          <w:w w:val="100"/>
          <w:position w:val="0"/>
          <w:shd w:val="clear" w:color="auto" w:fill="auto"/>
          <w:lang w:val="pt-BR" w:eastAsia="pt-BR" w:bidi="pt-BR"/>
        </w:rPr>
        <w:t>RELATÓRIO DE GESTÃO DO EXERCÍCIO 2025</w:t>
      </w:r>
      <w:bookmarkEnd w:id="1"/>
    </w:p>
    <w:p>
      <w:pPr>
        <w:pStyle w:val="Style14"/>
        <w:keepNext w:val="0"/>
        <w:keepLines w:val="0"/>
        <w:widowControl w:val="0"/>
        <w:shd w:val="clear" w:color="auto" w:fill="auto"/>
        <w:bidi w:val="0"/>
        <w:spacing w:before="0" w:after="0" w:line="240" w:lineRule="auto"/>
        <w:ind w:left="0" w:right="0" w:firstLine="0"/>
        <w:jc w:val="center"/>
      </w:pPr>
      <w:r>
        <mc:AlternateContent>
          <mc:Choice Requires="wps">
            <w:drawing>
              <wp:anchor distT="0" distB="0" distL="114300" distR="114300" simplePos="0" relativeHeight="125829378" behindDoc="0" locked="0" layoutInCell="1" allowOverlap="1">
                <wp:simplePos x="0" y="0"/>
                <wp:positionH relativeFrom="page">
                  <wp:posOffset>7131685</wp:posOffset>
                </wp:positionH>
                <wp:positionV relativeFrom="margin">
                  <wp:posOffset>2850515</wp:posOffset>
                </wp:positionV>
                <wp:extent cx="240665" cy="6461760"/>
                <wp:wrapSquare wrapText="bothSides"/>
                <wp:docPr id="3" name="Shape 3"/>
                <a:graphic xmlns:a="http://schemas.openxmlformats.org/drawingml/2006/main">
                  <a:graphicData uri="http://schemas.microsoft.com/office/word/2010/wordprocessingShape">
                    <wps:wsp>
                      <wps:cNvSpPr txBox="1"/>
                      <wps:spPr>
                        <a:xfrm>
                          <a:ext cx="240665" cy="646176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por CARLOS JONNY SERRAO PIMENTEL (Fundo Municipal de Previdência Social de Borba) em 27/03/2026 (DEC TCE-AM)</w:t>
                            </w:r>
                          </w:p>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Válido somente após oficialização do TCE/AM. Para conferência acesse </w:t>
                            </w:r>
                            <w:r>
                              <w:fldChar w:fldCharType="begin"/>
                            </w:r>
                            <w:r>
                              <w:rPr/>
                              <w:instrText> HYPERLINK "http://consulta.tce.am.gov.br/spede" </w:instrText>
                            </w:r>
                            <w:r>
                              <w:fldChar w:fldCharType="separate"/>
                            </w:r>
                            <w:r>
                              <w:rPr>
                                <w:color w:val="000000"/>
                                <w:spacing w:val="0"/>
                                <w:w w:val="100"/>
                                <w:position w:val="0"/>
                                <w:shd w:val="clear" w:color="auto" w:fill="auto"/>
                                <w:lang w:val="en-US" w:eastAsia="en-US" w:bidi="en-US"/>
                              </w:rPr>
                              <w:t>http://consulta.tce.am.gov.br/spede</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Código: A5C35728-4FEF17DF-329929A8-B466A703</w:t>
                            </w:r>
                          </w:p>
                        </w:txbxContent>
                      </wps:txbx>
                      <wps:bodyPr upright="0" vert="vert270"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61.54999999999995pt;margin-top:224.44999999999999pt;width:18.949999999999999pt;height:508.80000000000001pt;z-index:-125829375;mso-wrap-distance-left:9.pt;mso-wrap-distance-right:9.pt;mso-position-horizontal-relative:page;mso-position-vertical-relative:margin" filled="f" stroked="f">
                <v:textbox style="layout-flow:vertical;mso-layout-flow-alt:bottom-to-top" inset="0,0,0,0">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por CARLOS JONNY SERRAO PIMENTEL (Fundo Municipal de Previdência Social de Borba) em 27/03/2026 (DEC TCE-AM)</w:t>
                      </w:r>
                    </w:p>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Válido somente após oficialização do TCE/AM. Para conferência acesse </w:t>
                      </w:r>
                      <w:r>
                        <w:fldChar w:fldCharType="begin"/>
                      </w:r>
                      <w:r>
                        <w:rPr/>
                        <w:instrText> HYPERLINK "http://consulta.tce.am.gov.br/spede" </w:instrText>
                      </w:r>
                      <w:r>
                        <w:fldChar w:fldCharType="separate"/>
                      </w:r>
                      <w:r>
                        <w:rPr>
                          <w:color w:val="000000"/>
                          <w:spacing w:val="0"/>
                          <w:w w:val="100"/>
                          <w:position w:val="0"/>
                          <w:shd w:val="clear" w:color="auto" w:fill="auto"/>
                          <w:lang w:val="en-US" w:eastAsia="en-US" w:bidi="en-US"/>
                        </w:rPr>
                        <w:t>http://consulta.tce.am.gov.br/spede</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Código: A5C35728-4FEF17DF-329929A8-B466A703</w:t>
                      </w:r>
                    </w:p>
                  </w:txbxContent>
                </v:textbox>
                <w10:wrap type="square" anchorx="page" anchory="margin"/>
              </v:shape>
            </w:pict>
          </mc:Fallback>
        </mc:AlternateContent>
      </w:r>
      <w:r>
        <w:rPr>
          <w:rFonts w:ascii="Times New Roman" w:eastAsia="Times New Roman" w:hAnsi="Times New Roman" w:cs="Times New Roman"/>
          <w:spacing w:val="0"/>
          <w:w w:val="100"/>
          <w:position w:val="0"/>
          <w:sz w:val="24"/>
          <w:szCs w:val="24"/>
          <w:shd w:val="clear" w:color="auto" w:fill="auto"/>
          <w:lang w:val="pt-BR" w:eastAsia="pt-BR" w:bidi="pt-BR"/>
        </w:rPr>
        <w:t>Dezembro 2025</w:t>
      </w:r>
      <w:r>
        <w:br w:type="page"/>
      </w:r>
    </w:p>
    <w:p>
      <w:pPr>
        <w:pStyle w:val="Style6"/>
        <w:keepNext w:val="0"/>
        <w:keepLines w:val="0"/>
        <w:widowControl w:val="0"/>
        <w:shd w:val="clear" w:color="auto" w:fill="auto"/>
        <w:bidi w:val="0"/>
        <w:spacing w:before="0" w:after="0" w:line="240" w:lineRule="auto"/>
        <w:ind w:left="1140" w:right="0" w:firstLine="0"/>
        <w:jc w:val="center"/>
        <w:rPr>
          <w:sz w:val="15"/>
          <w:szCs w:val="15"/>
        </w:rPr>
      </w:pPr>
      <w:r>
        <w:rPr>
          <w:b/>
          <w:bCs/>
          <w:color w:val="353538"/>
          <w:spacing w:val="0"/>
          <w:w w:val="100"/>
          <w:position w:val="0"/>
          <w:sz w:val="15"/>
          <w:szCs w:val="15"/>
          <w:shd w:val="clear" w:color="auto" w:fill="auto"/>
          <w:lang w:val="pt-BR" w:eastAsia="pt-BR" w:bidi="pt-BR"/>
        </w:rPr>
        <w:t>BorbaPrev</w:t>
      </w:r>
    </w:p>
    <w:p>
      <w:pPr>
        <w:pStyle w:val="Style17"/>
        <w:keepNext w:val="0"/>
        <w:keepLines w:val="0"/>
        <w:widowControl w:val="0"/>
        <w:shd w:val="clear" w:color="auto" w:fill="auto"/>
        <w:bidi w:val="0"/>
        <w:spacing w:before="0" w:line="226" w:lineRule="auto"/>
        <w:ind w:left="1140" w:right="0" w:firstLine="0"/>
        <w:jc w:val="center"/>
      </w:pPr>
      <w:r>
        <w:rPr>
          <w:rFonts w:ascii="Times New Roman" w:eastAsia="Times New Roman" w:hAnsi="Times New Roman" w:cs="Times New Roman"/>
          <w:spacing w:val="0"/>
          <w:w w:val="100"/>
          <w:position w:val="0"/>
          <w:shd w:val="clear" w:color="auto" w:fill="auto"/>
          <w:lang w:val="pt-BR" w:eastAsia="pt-BR" w:bidi="pt-BR"/>
        </w:rPr>
        <w:t xml:space="preserve">Sou Futuro. </w:t>
      </w:r>
      <w:r>
        <w:rPr>
          <w:rFonts w:ascii="Times New Roman" w:eastAsia="Times New Roman" w:hAnsi="Times New Roman" w:cs="Times New Roman"/>
          <w:smallCaps/>
          <w:spacing w:val="0"/>
          <w:w w:val="100"/>
          <w:position w:val="0"/>
          <w:shd w:val="clear" w:color="auto" w:fill="auto"/>
          <w:lang w:val="pt-BR" w:eastAsia="pt-BR" w:bidi="pt-BR"/>
        </w:rPr>
        <w:t>Noksa</w:t>
      </w:r>
      <w:r>
        <w:rPr>
          <w:rFonts w:ascii="Times New Roman" w:eastAsia="Times New Roman" w:hAnsi="Times New Roman" w:cs="Times New Roman"/>
          <w:spacing w:val="0"/>
          <w:w w:val="100"/>
          <w:position w:val="0"/>
          <w:shd w:val="clear" w:color="auto" w:fill="auto"/>
          <w:lang w:val="pt-BR" w:eastAsia="pt-BR" w:bidi="pt-BR"/>
        </w:rPr>
        <w:t xml:space="preserve"> MoFpons»f3«tíct»&lt;l«!</w:t>
      </w:r>
    </w:p>
    <w:p>
      <w:pPr>
        <w:pStyle w:val="Style8"/>
        <w:keepNext w:val="0"/>
        <w:keepLines w:val="0"/>
        <w:widowControl w:val="0"/>
        <w:shd w:val="clear" w:color="auto" w:fill="auto"/>
        <w:bidi w:val="0"/>
        <w:spacing w:before="0" w:after="0" w:line="240" w:lineRule="auto"/>
        <w:ind w:left="1140" w:right="0" w:firstLine="0"/>
        <w:jc w:val="center"/>
      </w:pPr>
      <w:r>
        <w:rPr>
          <w:rFonts w:ascii="Times New Roman" w:eastAsia="Times New Roman" w:hAnsi="Times New Roman" w:cs="Times New Roman"/>
          <w:spacing w:val="0"/>
          <w:w w:val="100"/>
          <w:position w:val="0"/>
          <w:shd w:val="clear" w:color="auto" w:fill="auto"/>
          <w:lang w:val="pt-BR" w:eastAsia="pt-BR" w:bidi="pt-BR"/>
        </w:rPr>
        <w:t>FUNDO MUNICIPAL DE PREVIDÊNCIA SOCIAL DE BORBA</w:t>
        <w:br/>
        <w:t>BORBAPREV</w:t>
      </w:r>
    </w:p>
    <w:p>
      <w:pPr>
        <w:pStyle w:val="Style8"/>
        <w:keepNext w:val="0"/>
        <w:keepLines w:val="0"/>
        <w:widowControl w:val="0"/>
        <w:pBdr>
          <w:bottom w:val="single" w:sz="4" w:space="0" w:color="auto"/>
        </w:pBdr>
        <w:shd w:val="clear" w:color="auto" w:fill="auto"/>
        <w:bidi w:val="0"/>
        <w:spacing w:before="0" w:after="9260" w:line="240" w:lineRule="auto"/>
        <w:ind w:left="1140" w:right="0" w:firstLine="0"/>
        <w:jc w:val="center"/>
      </w:pPr>
      <w:r>
        <w:rPr>
          <w:rFonts w:ascii="Times New Roman" w:eastAsia="Times New Roman" w:hAnsi="Times New Roman" w:cs="Times New Roman"/>
          <w:spacing w:val="0"/>
          <w:w w:val="100"/>
          <w:position w:val="0"/>
          <w:shd w:val="clear" w:color="auto" w:fill="auto"/>
          <w:lang w:val="pt-BR" w:eastAsia="pt-BR" w:bidi="pt-BR"/>
        </w:rPr>
        <w:t>21.407.460/0001-09</w:t>
      </w:r>
    </w:p>
    <w:p>
      <w:pPr>
        <w:pStyle w:val="Style14"/>
        <w:keepNext w:val="0"/>
        <w:keepLines w:val="0"/>
        <w:widowControl w:val="0"/>
        <w:shd w:val="clear" w:color="auto" w:fill="auto"/>
        <w:bidi w:val="0"/>
        <w:spacing w:before="0" w:after="80"/>
        <w:ind w:left="2160" w:right="0" w:firstLine="0"/>
        <w:jc w:val="both"/>
        <w:sectPr>
          <w:footnotePr>
            <w:pos w:val="pageBottom"/>
            <w:numFmt w:val="decimal"/>
            <w:numRestart w:val="continuous"/>
          </w:footnotePr>
          <w:type w:val="continuous"/>
          <w:pgSz w:w="11900" w:h="16840"/>
          <w:pgMar w:top="1235" w:left="2606" w:right="1282" w:bottom="981" w:header="807" w:footer="553" w:gutter="0"/>
          <w:cols w:space="720"/>
          <w:noEndnote/>
          <w:rtlGutter w:val="0"/>
          <w:docGrid w:linePitch="360"/>
        </w:sectPr>
      </w:pPr>
      <w:r>
        <mc:AlternateContent>
          <mc:Choice Requires="wps">
            <w:drawing>
              <wp:anchor distT="0" distB="0" distL="50800" distR="50800" simplePos="0" relativeHeight="125829380" behindDoc="0" locked="0" layoutInCell="1" allowOverlap="1">
                <wp:simplePos x="0" y="0"/>
                <wp:positionH relativeFrom="page">
                  <wp:posOffset>6858000</wp:posOffset>
                </wp:positionH>
                <wp:positionV relativeFrom="margin">
                  <wp:posOffset>2861945</wp:posOffset>
                </wp:positionV>
                <wp:extent cx="250190" cy="6461760"/>
                <wp:wrapSquare wrapText="bothSides"/>
                <wp:docPr id="5" name="Shape 5"/>
                <a:graphic xmlns:a="http://schemas.openxmlformats.org/drawingml/2006/main">
                  <a:graphicData uri="http://schemas.microsoft.com/office/word/2010/wordprocessingShape">
                    <wps:wsp>
                      <wps:cNvSpPr txBox="1"/>
                      <wps:spPr>
                        <a:xfrm>
                          <a:ext cx="250190" cy="646176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por CARLOS JONNY SERRAO PIMENTEL (Fundo Municipal de Previdência Social de Borba) em 27/03/2026 (DEC TCE-AM)</w:t>
                            </w:r>
                          </w:p>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Válido </w:t>
                            </w:r>
                            <w:r>
                              <w:rPr>
                                <w:color w:val="000000"/>
                                <w:spacing w:val="0"/>
                                <w:w w:val="100"/>
                                <w:position w:val="0"/>
                                <w:shd w:val="clear" w:color="auto" w:fill="auto"/>
                                <w:vertAlign w:val="superscript"/>
                                <w:lang w:val="pt-BR" w:eastAsia="pt-BR" w:bidi="pt-BR"/>
                              </w:rPr>
                              <w:t>somente a</w:t>
                            </w:r>
                            <w:r>
                              <w:rPr>
                                <w:color w:val="000000"/>
                                <w:spacing w:val="0"/>
                                <w:w w:val="100"/>
                                <w:position w:val="0"/>
                                <w:shd w:val="clear" w:color="auto" w:fill="auto"/>
                                <w:lang w:val="pt-BR" w:eastAsia="pt-BR" w:bidi="pt-BR"/>
                              </w:rPr>
                              <w:t xml:space="preserve">pós oficialização do TCE/AM. Para conferência acesse </w:t>
                            </w:r>
                            <w:r>
                              <w:fldChar w:fldCharType="begin"/>
                            </w:r>
                            <w:r>
                              <w:rPr/>
                              <w:instrText> HYPERLINK "http://consulta.tce.am.gov.br/spede" </w:instrText>
                            </w:r>
                            <w:r>
                              <w:fldChar w:fldCharType="separate"/>
                            </w:r>
                            <w:r>
                              <w:rPr>
                                <w:color w:val="000000"/>
                                <w:spacing w:val="0"/>
                                <w:w w:val="100"/>
                                <w:position w:val="0"/>
                                <w:shd w:val="clear" w:color="auto" w:fill="auto"/>
                                <w:lang w:val="en-US" w:eastAsia="en-US" w:bidi="en-US"/>
                              </w:rPr>
                              <w:t>http://consulta.tce.am.gov.br/spede</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Código: A5C35728-4FEF17DF</w:t>
                            </w:r>
                            <w:r>
                              <w:rPr>
                                <w:color w:val="000000"/>
                                <w:spacing w:val="0"/>
                                <w:w w:val="100"/>
                                <w:position w:val="0"/>
                                <w:shd w:val="clear" w:color="auto" w:fill="auto"/>
                                <w:vertAlign w:val="subscript"/>
                                <w:lang w:val="pt-BR" w:eastAsia="pt-BR" w:bidi="pt-BR"/>
                              </w:rPr>
                              <w:t>-</w:t>
                            </w:r>
                            <w:r>
                              <w:rPr>
                                <w:color w:val="000000"/>
                                <w:spacing w:val="0"/>
                                <w:w w:val="100"/>
                                <w:position w:val="0"/>
                                <w:shd w:val="clear" w:color="auto" w:fill="auto"/>
                                <w:lang w:val="pt-BR" w:eastAsia="pt-BR" w:bidi="pt-BR"/>
                              </w:rPr>
                              <w:t>329929A8</w:t>
                            </w:r>
                            <w:r>
                              <w:rPr>
                                <w:color w:val="000000"/>
                                <w:spacing w:val="0"/>
                                <w:w w:val="100"/>
                                <w:position w:val="0"/>
                                <w:shd w:val="clear" w:color="auto" w:fill="auto"/>
                                <w:vertAlign w:val="subscript"/>
                                <w:lang w:val="pt-BR" w:eastAsia="pt-BR" w:bidi="pt-BR"/>
                              </w:rPr>
                              <w:t>-</w:t>
                            </w:r>
                            <w:r>
                              <w:rPr>
                                <w:color w:val="000000"/>
                                <w:spacing w:val="0"/>
                                <w:w w:val="100"/>
                                <w:position w:val="0"/>
                                <w:shd w:val="clear" w:color="auto" w:fill="auto"/>
                                <w:lang w:val="pt-BR" w:eastAsia="pt-BR" w:bidi="pt-BR"/>
                              </w:rPr>
                              <w:t>B466A703</w:t>
                            </w:r>
                          </w:p>
                        </w:txbxContent>
                      </wps:txbx>
                      <wps:bodyPr upright="0" vert="vert270" lIns="0" tIns="0" rIns="0" bIns="0">
                        <a:noAutoFit/>
                      </wps:bodyPr>
                    </wps:wsp>
                  </a:graphicData>
                </a:graphic>
              </wp:anchor>
            </w:drawing>
          </mc:Choice>
          <mc:Fallback>
            <w:pict>
              <v:shape id="_x0000_s1031" type="#_x0000_t202" style="position:absolute;margin-left:540.pt;margin-top:225.34999999999999pt;width:19.699999999999999pt;height:508.80000000000001pt;z-index:-125829373;mso-wrap-distance-left:4.pt;mso-wrap-distance-right:4.pt;mso-position-horizontal-relative:page;mso-position-vertical-relative:margin" filled="f" stroked="f">
                <v:textbox style="layout-flow:vertical;mso-layout-flow-alt:bottom-to-top" inset="0,0,0,0">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por CARLOS JONNY SERRAO PIMENTEL (Fundo Municipal de Previdência Social de Borba) em 27/03/2026 (DEC TCE-AM)</w:t>
                      </w:r>
                    </w:p>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Válido </w:t>
                      </w:r>
                      <w:r>
                        <w:rPr>
                          <w:color w:val="000000"/>
                          <w:spacing w:val="0"/>
                          <w:w w:val="100"/>
                          <w:position w:val="0"/>
                          <w:shd w:val="clear" w:color="auto" w:fill="auto"/>
                          <w:vertAlign w:val="superscript"/>
                          <w:lang w:val="pt-BR" w:eastAsia="pt-BR" w:bidi="pt-BR"/>
                        </w:rPr>
                        <w:t>somente a</w:t>
                      </w:r>
                      <w:r>
                        <w:rPr>
                          <w:color w:val="000000"/>
                          <w:spacing w:val="0"/>
                          <w:w w:val="100"/>
                          <w:position w:val="0"/>
                          <w:shd w:val="clear" w:color="auto" w:fill="auto"/>
                          <w:lang w:val="pt-BR" w:eastAsia="pt-BR" w:bidi="pt-BR"/>
                        </w:rPr>
                        <w:t xml:space="preserve">pós oficialização do TCE/AM. Para conferência acesse </w:t>
                      </w:r>
                      <w:r>
                        <w:fldChar w:fldCharType="begin"/>
                      </w:r>
                      <w:r>
                        <w:rPr/>
                        <w:instrText> HYPERLINK "http://consulta.tce.am.gov.br/spede" </w:instrText>
                      </w:r>
                      <w:r>
                        <w:fldChar w:fldCharType="separate"/>
                      </w:r>
                      <w:r>
                        <w:rPr>
                          <w:color w:val="000000"/>
                          <w:spacing w:val="0"/>
                          <w:w w:val="100"/>
                          <w:position w:val="0"/>
                          <w:shd w:val="clear" w:color="auto" w:fill="auto"/>
                          <w:lang w:val="en-US" w:eastAsia="en-US" w:bidi="en-US"/>
                        </w:rPr>
                        <w:t>http://consulta.tce.am.gov.br/spede</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Código: A5C35728-4FEF17DF</w:t>
                      </w:r>
                      <w:r>
                        <w:rPr>
                          <w:color w:val="000000"/>
                          <w:spacing w:val="0"/>
                          <w:w w:val="100"/>
                          <w:position w:val="0"/>
                          <w:shd w:val="clear" w:color="auto" w:fill="auto"/>
                          <w:vertAlign w:val="subscript"/>
                          <w:lang w:val="pt-BR" w:eastAsia="pt-BR" w:bidi="pt-BR"/>
                        </w:rPr>
                        <w:t>-</w:t>
                      </w:r>
                      <w:r>
                        <w:rPr>
                          <w:color w:val="000000"/>
                          <w:spacing w:val="0"/>
                          <w:w w:val="100"/>
                          <w:position w:val="0"/>
                          <w:shd w:val="clear" w:color="auto" w:fill="auto"/>
                          <w:lang w:val="pt-BR" w:eastAsia="pt-BR" w:bidi="pt-BR"/>
                        </w:rPr>
                        <w:t>329929A8</w:t>
                      </w:r>
                      <w:r>
                        <w:rPr>
                          <w:color w:val="000000"/>
                          <w:spacing w:val="0"/>
                          <w:w w:val="100"/>
                          <w:position w:val="0"/>
                          <w:shd w:val="clear" w:color="auto" w:fill="auto"/>
                          <w:vertAlign w:val="subscript"/>
                          <w:lang w:val="pt-BR" w:eastAsia="pt-BR" w:bidi="pt-BR"/>
                        </w:rPr>
                        <w:t>-</w:t>
                      </w:r>
                      <w:r>
                        <w:rPr>
                          <w:color w:val="000000"/>
                          <w:spacing w:val="0"/>
                          <w:w w:val="100"/>
                          <w:position w:val="0"/>
                          <w:shd w:val="clear" w:color="auto" w:fill="auto"/>
                          <w:lang w:val="pt-BR" w:eastAsia="pt-BR" w:bidi="pt-BR"/>
                        </w:rPr>
                        <w:t>B466A703</w:t>
                      </w:r>
                    </w:p>
                  </w:txbxContent>
                </v:textbox>
                <w10:wrap type="square" anchorx="page" anchory="margin"/>
              </v:shape>
            </w:pict>
          </mc:Fallback>
        </mc:AlternateContent>
      </w:r>
      <w:r>
        <w:rPr>
          <w:rFonts w:ascii="Times New Roman" w:eastAsia="Times New Roman" w:hAnsi="Times New Roman" w:cs="Times New Roman"/>
          <w:spacing w:val="0"/>
          <w:w w:val="100"/>
          <w:position w:val="0"/>
          <w:sz w:val="24"/>
          <w:szCs w:val="24"/>
          <w:shd w:val="clear" w:color="auto" w:fill="auto"/>
          <w:lang w:val="pt-BR" w:eastAsia="pt-BR" w:bidi="pt-BR"/>
        </w:rPr>
        <w:t>Relatório de Gestão, aspectos administrativos, financeiro, orçamentário e patrimonial, do exercício de 2025 apresentado na prestação de contas anual a que este órgão está obrigado nos termos do art. 40, inciso II da Constituição Estadual e art. I</w:t>
      </w:r>
      <w:r>
        <w:rPr>
          <w:rFonts w:ascii="Times New Roman" w:eastAsia="Times New Roman" w:hAnsi="Times New Roman" w:cs="Times New Roman"/>
          <w:spacing w:val="0"/>
          <w:w w:val="100"/>
          <w:position w:val="0"/>
          <w:sz w:val="24"/>
          <w:szCs w:val="24"/>
          <w:shd w:val="clear" w:color="auto" w:fill="auto"/>
          <w:vertAlign w:val="superscript"/>
          <w:lang w:val="pt-BR" w:eastAsia="pt-BR" w:bidi="pt-BR"/>
        </w:rPr>
        <w:t>o</w:t>
      </w:r>
      <w:r>
        <w:rPr>
          <w:rFonts w:ascii="Times New Roman" w:eastAsia="Times New Roman" w:hAnsi="Times New Roman" w:cs="Times New Roman"/>
          <w:spacing w:val="0"/>
          <w:w w:val="100"/>
          <w:position w:val="0"/>
          <w:sz w:val="24"/>
          <w:szCs w:val="24"/>
          <w:shd w:val="clear" w:color="auto" w:fill="auto"/>
          <w:lang w:val="pt-BR" w:eastAsia="pt-BR" w:bidi="pt-BR"/>
        </w:rPr>
        <w:t xml:space="preserve"> inciso II da Lei Estadual 2.423/96.</w:t>
      </w:r>
    </w:p>
    <w:p>
      <w:pPr>
        <w:pStyle w:val="Style2"/>
        <w:keepNext w:val="0"/>
        <w:keepLines w:val="0"/>
        <w:framePr w:w="1565" w:h="259" w:wrap="none" w:hAnchor="page" w:x="5661" w:y="855"/>
        <w:widowControl w:val="0"/>
        <w:shd w:val="clear" w:color="auto" w:fill="auto"/>
        <w:bidi w:val="0"/>
        <w:spacing w:before="0" w:after="0" w:line="149" w:lineRule="auto"/>
        <w:ind w:left="0" w:right="0" w:firstLine="0"/>
        <w:jc w:val="center"/>
      </w:pPr>
      <w:r>
        <w:rPr>
          <w:rFonts w:ascii="Arial" w:eastAsia="Arial" w:hAnsi="Arial" w:cs="Arial"/>
          <w:color w:val="353538"/>
          <w:spacing w:val="0"/>
          <w:w w:val="100"/>
          <w:position w:val="0"/>
          <w:sz w:val="15"/>
          <w:szCs w:val="15"/>
          <w:shd w:val="clear" w:color="auto" w:fill="auto"/>
          <w:lang w:val="pt-BR" w:eastAsia="pt-BR" w:bidi="pt-BR"/>
        </w:rPr>
        <w:t xml:space="preserve">BorbaPrev </w:t>
      </w:r>
      <w:r>
        <w:rPr>
          <w:rFonts w:ascii="Times New Roman" w:eastAsia="Times New Roman" w:hAnsi="Times New Roman" w:cs="Times New Roman"/>
          <w:spacing w:val="0"/>
          <w:w w:val="100"/>
          <w:position w:val="0"/>
          <w:shd w:val="clear" w:color="auto" w:fill="auto"/>
          <w:lang w:val="pt-BR" w:eastAsia="pt-BR" w:bidi="pt-BR"/>
        </w:rPr>
        <w:t xml:space="preserve">S*u FUturo. </w:t>
      </w:r>
      <w:r>
        <w:rPr>
          <w:rFonts w:ascii="Times New Roman" w:eastAsia="Times New Roman" w:hAnsi="Times New Roman" w:cs="Times New Roman"/>
          <w:i/>
          <w:iCs/>
          <w:spacing w:val="0"/>
          <w:w w:val="100"/>
          <w:position w:val="0"/>
          <w:shd w:val="clear" w:color="auto" w:fill="auto"/>
          <w:lang w:val="pt-BR" w:eastAsia="pt-BR" w:bidi="pt-BR"/>
        </w:rPr>
        <w:t>HoKx/t</w:t>
      </w:r>
      <w:r>
        <w:rPr>
          <w:rFonts w:ascii="Times New Roman" w:eastAsia="Times New Roman" w:hAnsi="Times New Roman" w:cs="Times New Roman"/>
          <w:spacing w:val="0"/>
          <w:w w:val="100"/>
          <w:position w:val="0"/>
          <w:shd w:val="clear" w:color="auto" w:fill="auto"/>
          <w:lang w:val="pt-BR" w:eastAsia="pt-BR" w:bidi="pt-BR"/>
        </w:rPr>
        <w:t xml:space="preserve"> «•«pons»Wlidi»efe&lt;</w:t>
      </w:r>
    </w:p>
    <w:p>
      <w:pPr>
        <w:pStyle w:val="Style8"/>
        <w:keepNext w:val="0"/>
        <w:keepLines w:val="0"/>
        <w:framePr w:w="4541" w:h="600" w:wrap="none" w:hAnchor="page" w:x="4154" w:y="1148"/>
        <w:widowControl w:val="0"/>
        <w:shd w:val="clear" w:color="auto" w:fill="auto"/>
        <w:bidi w:val="0"/>
        <w:spacing w:before="0" w:after="0" w:line="240" w:lineRule="auto"/>
        <w:ind w:left="0" w:right="0" w:firstLine="0"/>
        <w:jc w:val="center"/>
      </w:pPr>
      <w:r>
        <w:rPr>
          <w:rFonts w:ascii="Times New Roman" w:eastAsia="Times New Roman" w:hAnsi="Times New Roman" w:cs="Times New Roman"/>
          <w:spacing w:val="0"/>
          <w:w w:val="100"/>
          <w:position w:val="0"/>
          <w:shd w:val="clear" w:color="auto" w:fill="auto"/>
          <w:lang w:val="pt-BR" w:eastAsia="pt-BR" w:bidi="pt-BR"/>
        </w:rPr>
        <w:t>FUNDO MUNICIPAL DE PREVIDÊNCIA SOCIAL DE BORBA</w:t>
        <w:br/>
        <w:t>BORBAPREV</w:t>
      </w:r>
    </w:p>
    <w:p>
      <w:pPr>
        <w:pStyle w:val="Style8"/>
        <w:keepNext w:val="0"/>
        <w:keepLines w:val="0"/>
        <w:framePr w:w="4541" w:h="600" w:wrap="none" w:hAnchor="page" w:x="4154" w:y="1148"/>
        <w:widowControl w:val="0"/>
        <w:pBdr>
          <w:bottom w:val="single" w:sz="4" w:space="0" w:color="auto"/>
        </w:pBdr>
        <w:shd w:val="clear" w:color="auto" w:fill="auto"/>
        <w:bidi w:val="0"/>
        <w:spacing w:before="0" w:after="0" w:line="240" w:lineRule="auto"/>
        <w:ind w:left="0" w:right="0" w:firstLine="0"/>
        <w:jc w:val="center"/>
      </w:pPr>
      <w:r>
        <w:rPr>
          <w:rFonts w:ascii="Times New Roman" w:eastAsia="Times New Roman" w:hAnsi="Times New Roman" w:cs="Times New Roman"/>
          <w:spacing w:val="0"/>
          <w:w w:val="100"/>
          <w:position w:val="0"/>
          <w:shd w:val="clear" w:color="auto" w:fill="auto"/>
          <w:lang w:val="pt-BR" w:eastAsia="pt-BR" w:bidi="pt-BR"/>
        </w:rPr>
        <w:t>21.407.460/0001-09</w:t>
      </w:r>
    </w:p>
    <w:p>
      <w:pPr>
        <w:pStyle w:val="Style21"/>
        <w:keepNext w:val="0"/>
        <w:keepLines w:val="0"/>
        <w:framePr w:w="2506" w:h="384" w:wrap="none" w:hAnchor="page" w:x="5176" w:y="2305"/>
        <w:widowControl w:val="0"/>
        <w:shd w:val="clear" w:color="auto" w:fill="auto"/>
        <w:bidi w:val="0"/>
        <w:spacing w:before="0" w:after="0" w:line="240" w:lineRule="auto"/>
        <w:ind w:left="0" w:right="0" w:firstLine="0"/>
        <w:jc w:val="left"/>
      </w:pPr>
      <w:r>
        <w:rPr>
          <w:rFonts w:ascii="Times New Roman" w:eastAsia="Times New Roman" w:hAnsi="Times New Roman" w:cs="Times New Roman"/>
          <w:spacing w:val="0"/>
          <w:w w:val="100"/>
          <w:position w:val="0"/>
          <w:shd w:val="clear" w:color="auto" w:fill="auto"/>
          <w:lang w:val="pt-BR" w:eastAsia="pt-BR" w:bidi="pt-BR"/>
        </w:rPr>
        <w:t>IDENTIFICAÇÃO</w:t>
      </w:r>
    </w:p>
    <w:tbl>
      <w:tblPr>
        <w:tblOverlap w:val="never"/>
        <w:jc w:val="left"/>
        <w:tblLayout w:type="fixed"/>
      </w:tblPr>
      <w:tblGrid>
        <w:gridCol w:w="2947"/>
        <w:gridCol w:w="1334"/>
        <w:gridCol w:w="4637"/>
      </w:tblGrid>
      <w:tr>
        <w:trPr>
          <w:trHeight w:val="442" w:hRule="exact"/>
        </w:trPr>
        <w:tc>
          <w:tcPr>
            <w:gridSpan w:val="3"/>
            <w:tcBorders>
              <w:top w:val="single" w:sz="4"/>
              <w:left w:val="single" w:sz="4"/>
              <w:right w:val="single" w:sz="4"/>
            </w:tcBorders>
            <w:shd w:val="clear" w:color="auto" w:fill="E5E5EB"/>
            <w:vAlign w:val="top"/>
          </w:tcPr>
          <w:p>
            <w:pPr>
              <w:pStyle w:val="Style23"/>
              <w:keepNext w:val="0"/>
              <w:keepLines w:val="0"/>
              <w:framePr w:w="8918" w:h="5554" w:wrap="none" w:hAnchor="page" w:x="1980" w:y="2823"/>
              <w:widowControl w:val="0"/>
              <w:shd w:val="clear" w:color="auto" w:fill="auto"/>
              <w:bidi w:val="0"/>
              <w:spacing w:before="0" w:after="0" w:line="240" w:lineRule="auto"/>
              <w:ind w:left="0" w:right="0" w:firstLine="0"/>
              <w:jc w:val="center"/>
            </w:pPr>
            <w:r>
              <w:rPr>
                <w:rFonts w:ascii="Times New Roman" w:eastAsia="Times New Roman" w:hAnsi="Times New Roman" w:cs="Times New Roman"/>
                <w:b/>
                <w:bCs/>
                <w:spacing w:val="0"/>
                <w:w w:val="100"/>
                <w:position w:val="0"/>
                <w:sz w:val="24"/>
                <w:szCs w:val="24"/>
                <w:shd w:val="clear" w:color="auto" w:fill="auto"/>
                <w:lang w:val="pt-BR" w:eastAsia="pt-BR" w:bidi="pt-BR"/>
              </w:rPr>
              <w:t>IDENTIFICAÇÃO DA UNIDADE JURISDICIONADA</w:t>
            </w:r>
          </w:p>
        </w:tc>
      </w:tr>
      <w:tr>
        <w:trPr>
          <w:trHeight w:val="432" w:hRule="exact"/>
        </w:trPr>
        <w:tc>
          <w:tcPr>
            <w:tcBorders>
              <w:top w:val="single" w:sz="4"/>
              <w:left w:val="single" w:sz="4"/>
            </w:tcBorders>
            <w:shd w:val="clear" w:color="auto" w:fill="E5E5EB"/>
            <w:vAlign w:val="top"/>
          </w:tcPr>
          <w:p>
            <w:pPr>
              <w:pStyle w:val="Style23"/>
              <w:keepNext w:val="0"/>
              <w:keepLines w:val="0"/>
              <w:framePr w:w="8918" w:h="5554" w:wrap="none" w:hAnchor="page" w:x="1980" w:y="2823"/>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spacing w:val="0"/>
                <w:w w:val="100"/>
                <w:position w:val="0"/>
                <w:sz w:val="24"/>
                <w:szCs w:val="24"/>
                <w:shd w:val="clear" w:color="auto" w:fill="auto"/>
                <w:lang w:val="pt-BR" w:eastAsia="pt-BR" w:bidi="pt-BR"/>
              </w:rPr>
              <w:t>Denominação:</w:t>
            </w:r>
          </w:p>
        </w:tc>
        <w:tc>
          <w:tcPr>
            <w:gridSpan w:val="2"/>
            <w:tcBorders>
              <w:top w:val="single" w:sz="4"/>
              <w:left w:val="single" w:sz="4"/>
              <w:right w:val="single" w:sz="4"/>
            </w:tcBorders>
            <w:shd w:val="clear" w:color="auto" w:fill="E5E5EB"/>
            <w:vAlign w:val="top"/>
          </w:tcPr>
          <w:p>
            <w:pPr>
              <w:pStyle w:val="Style23"/>
              <w:keepNext w:val="0"/>
              <w:keepLines w:val="0"/>
              <w:framePr w:w="8918" w:h="5554" w:wrap="none" w:hAnchor="page" w:x="1980" w:y="2823"/>
              <w:widowControl w:val="0"/>
              <w:shd w:val="clear" w:color="auto" w:fill="auto"/>
              <w:bidi w:val="0"/>
              <w:spacing w:before="0" w:after="0" w:line="240" w:lineRule="auto"/>
              <w:ind w:left="0"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Fundo Municipal de Previdência Social de Borba</w:t>
            </w:r>
          </w:p>
        </w:tc>
      </w:tr>
      <w:tr>
        <w:trPr>
          <w:trHeight w:val="427" w:hRule="exact"/>
        </w:trPr>
        <w:tc>
          <w:tcPr>
            <w:tcBorders>
              <w:top w:val="single" w:sz="4"/>
              <w:left w:val="single" w:sz="4"/>
            </w:tcBorders>
            <w:shd w:val="clear" w:color="auto" w:fill="E5E5EB"/>
            <w:vAlign w:val="top"/>
          </w:tcPr>
          <w:p>
            <w:pPr>
              <w:pStyle w:val="Style23"/>
              <w:keepNext w:val="0"/>
              <w:keepLines w:val="0"/>
              <w:framePr w:w="8918" w:h="5554" w:wrap="none" w:hAnchor="page" w:x="1980" w:y="2823"/>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spacing w:val="0"/>
                <w:w w:val="100"/>
                <w:position w:val="0"/>
                <w:sz w:val="24"/>
                <w:szCs w:val="24"/>
                <w:shd w:val="clear" w:color="auto" w:fill="auto"/>
                <w:lang w:val="pt-BR" w:eastAsia="pt-BR" w:bidi="pt-BR"/>
              </w:rPr>
              <w:t>Orgão de vinculação:</w:t>
            </w:r>
          </w:p>
        </w:tc>
        <w:tc>
          <w:tcPr>
            <w:gridSpan w:val="2"/>
            <w:tcBorders>
              <w:top w:val="single" w:sz="4"/>
              <w:left w:val="single" w:sz="4"/>
              <w:right w:val="single" w:sz="4"/>
            </w:tcBorders>
            <w:shd w:val="clear" w:color="auto" w:fill="E5E5EB"/>
            <w:vAlign w:val="top"/>
          </w:tcPr>
          <w:p>
            <w:pPr>
              <w:pStyle w:val="Style23"/>
              <w:keepNext w:val="0"/>
              <w:keepLines w:val="0"/>
              <w:framePr w:w="8918" w:h="5554" w:wrap="none" w:hAnchor="page" w:x="1980" w:y="2823"/>
              <w:widowControl w:val="0"/>
              <w:shd w:val="clear" w:color="auto" w:fill="auto"/>
              <w:bidi w:val="0"/>
              <w:spacing w:before="0" w:after="0" w:line="240" w:lineRule="auto"/>
              <w:ind w:left="0"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Prefeitura Municipal de Borba</w:t>
            </w:r>
          </w:p>
        </w:tc>
      </w:tr>
      <w:tr>
        <w:trPr>
          <w:trHeight w:val="427" w:hRule="exact"/>
        </w:trPr>
        <w:tc>
          <w:tcPr>
            <w:tcBorders>
              <w:top w:val="single" w:sz="4"/>
              <w:left w:val="single" w:sz="4"/>
            </w:tcBorders>
            <w:shd w:val="clear" w:color="auto" w:fill="E5E5EB"/>
            <w:vAlign w:val="top"/>
          </w:tcPr>
          <w:p>
            <w:pPr>
              <w:pStyle w:val="Style23"/>
              <w:keepNext w:val="0"/>
              <w:keepLines w:val="0"/>
              <w:framePr w:w="8918" w:h="5554" w:wrap="none" w:hAnchor="page" w:x="1980" w:y="2823"/>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spacing w:val="0"/>
                <w:w w:val="100"/>
                <w:position w:val="0"/>
                <w:sz w:val="24"/>
                <w:szCs w:val="24"/>
                <w:shd w:val="clear" w:color="auto" w:fill="auto"/>
                <w:lang w:val="pt-BR" w:eastAsia="pt-BR" w:bidi="pt-BR"/>
              </w:rPr>
              <w:t>CNPJ:</w:t>
            </w:r>
          </w:p>
        </w:tc>
        <w:tc>
          <w:tcPr>
            <w:gridSpan w:val="2"/>
            <w:tcBorders>
              <w:top w:val="single" w:sz="4"/>
              <w:left w:val="single" w:sz="4"/>
              <w:right w:val="single" w:sz="4"/>
            </w:tcBorders>
            <w:shd w:val="clear" w:color="auto" w:fill="E5E5EB"/>
            <w:vAlign w:val="top"/>
          </w:tcPr>
          <w:p>
            <w:pPr>
              <w:pStyle w:val="Style23"/>
              <w:keepNext w:val="0"/>
              <w:keepLines w:val="0"/>
              <w:framePr w:w="8918" w:h="5554" w:wrap="none" w:hAnchor="page" w:x="1980" w:y="2823"/>
              <w:widowControl w:val="0"/>
              <w:shd w:val="clear" w:color="auto" w:fill="auto"/>
              <w:bidi w:val="0"/>
              <w:spacing w:before="0" w:after="0" w:line="240" w:lineRule="auto"/>
              <w:ind w:left="0"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21.407.460/0001-09</w:t>
            </w:r>
          </w:p>
        </w:tc>
      </w:tr>
      <w:tr>
        <w:trPr>
          <w:trHeight w:val="427" w:hRule="exact"/>
        </w:trPr>
        <w:tc>
          <w:tcPr>
            <w:tcBorders>
              <w:top w:val="single" w:sz="4"/>
              <w:left w:val="single" w:sz="4"/>
            </w:tcBorders>
            <w:shd w:val="clear" w:color="auto" w:fill="E5E5EB"/>
            <w:vAlign w:val="top"/>
          </w:tcPr>
          <w:p>
            <w:pPr>
              <w:pStyle w:val="Style23"/>
              <w:keepNext w:val="0"/>
              <w:keepLines w:val="0"/>
              <w:framePr w:w="8918" w:h="5554" w:wrap="none" w:hAnchor="page" w:x="1980" w:y="2823"/>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spacing w:val="0"/>
                <w:w w:val="100"/>
                <w:position w:val="0"/>
                <w:sz w:val="24"/>
                <w:szCs w:val="24"/>
                <w:shd w:val="clear" w:color="auto" w:fill="auto"/>
                <w:lang w:val="pt-BR" w:eastAsia="pt-BR" w:bidi="pt-BR"/>
              </w:rPr>
              <w:t>Natureza jurídica:</w:t>
            </w:r>
          </w:p>
        </w:tc>
        <w:tc>
          <w:tcPr>
            <w:gridSpan w:val="2"/>
            <w:tcBorders>
              <w:top w:val="single" w:sz="4"/>
              <w:left w:val="single" w:sz="4"/>
              <w:right w:val="single" w:sz="4"/>
            </w:tcBorders>
            <w:shd w:val="clear" w:color="auto" w:fill="E5E5EB"/>
            <w:vAlign w:val="top"/>
          </w:tcPr>
          <w:p>
            <w:pPr>
              <w:pStyle w:val="Style23"/>
              <w:keepNext w:val="0"/>
              <w:keepLines w:val="0"/>
              <w:framePr w:w="8918" w:h="5554" w:wrap="none" w:hAnchor="page" w:x="1980" w:y="2823"/>
              <w:widowControl w:val="0"/>
              <w:shd w:val="clear" w:color="auto" w:fill="auto"/>
              <w:bidi w:val="0"/>
              <w:spacing w:before="0" w:after="0" w:line="240" w:lineRule="auto"/>
              <w:ind w:left="0"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Autarquia municipal</w:t>
            </w:r>
          </w:p>
        </w:tc>
      </w:tr>
      <w:tr>
        <w:trPr>
          <w:trHeight w:val="835" w:hRule="exact"/>
        </w:trPr>
        <w:tc>
          <w:tcPr>
            <w:tcBorders>
              <w:top w:val="single" w:sz="4"/>
              <w:left w:val="single" w:sz="4"/>
            </w:tcBorders>
            <w:shd w:val="clear" w:color="auto" w:fill="E5E5EB"/>
            <w:vAlign w:val="top"/>
          </w:tcPr>
          <w:p>
            <w:pPr>
              <w:pStyle w:val="Style23"/>
              <w:keepNext w:val="0"/>
              <w:keepLines w:val="0"/>
              <w:framePr w:w="8918" w:h="5554" w:wrap="none" w:hAnchor="page" w:x="1980" w:y="2823"/>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spacing w:val="0"/>
                <w:w w:val="100"/>
                <w:position w:val="0"/>
                <w:sz w:val="24"/>
                <w:szCs w:val="24"/>
                <w:shd w:val="clear" w:color="auto" w:fill="auto"/>
                <w:lang w:val="pt-BR" w:eastAsia="pt-BR" w:bidi="pt-BR"/>
              </w:rPr>
              <w:t>Endereço:</w:t>
            </w:r>
          </w:p>
        </w:tc>
        <w:tc>
          <w:tcPr>
            <w:gridSpan w:val="2"/>
            <w:tcBorders>
              <w:top w:val="single" w:sz="4"/>
              <w:left w:val="single" w:sz="4"/>
              <w:right w:val="single" w:sz="4"/>
            </w:tcBorders>
            <w:shd w:val="clear" w:color="auto" w:fill="E5E5EB"/>
            <w:vAlign w:val="top"/>
          </w:tcPr>
          <w:p>
            <w:pPr>
              <w:pStyle w:val="Style23"/>
              <w:keepNext w:val="0"/>
              <w:keepLines w:val="0"/>
              <w:framePr w:w="8918" w:h="5554" w:wrap="none" w:hAnchor="page" w:x="1980" w:y="2823"/>
              <w:widowControl w:val="0"/>
              <w:shd w:val="clear" w:color="auto" w:fill="auto"/>
              <w:bidi w:val="0"/>
              <w:spacing w:before="0" w:after="120" w:line="240" w:lineRule="auto"/>
              <w:ind w:left="0"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Trav. José Muniz de Castro, S/N°, Cristo Rei - CEP:</w:t>
            </w:r>
          </w:p>
          <w:p>
            <w:pPr>
              <w:pStyle w:val="Style23"/>
              <w:keepNext w:val="0"/>
              <w:keepLines w:val="0"/>
              <w:framePr w:w="8918" w:h="5554" w:wrap="none" w:hAnchor="page" w:x="1980" w:y="2823"/>
              <w:widowControl w:val="0"/>
              <w:shd w:val="clear" w:color="auto" w:fill="auto"/>
              <w:bidi w:val="0"/>
              <w:spacing w:before="0" w:after="0" w:line="240" w:lineRule="auto"/>
              <w:ind w:left="0"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69.200-000 - Borba/AM</w:t>
            </w:r>
          </w:p>
        </w:tc>
      </w:tr>
      <w:tr>
        <w:trPr>
          <w:trHeight w:val="422" w:hRule="exact"/>
        </w:trPr>
        <w:tc>
          <w:tcPr>
            <w:tcBorders>
              <w:top w:val="single" w:sz="4"/>
              <w:left w:val="single" w:sz="4"/>
            </w:tcBorders>
            <w:shd w:val="clear" w:color="auto" w:fill="E5E5EB"/>
            <w:vAlign w:val="top"/>
          </w:tcPr>
          <w:p>
            <w:pPr>
              <w:pStyle w:val="Style23"/>
              <w:keepNext w:val="0"/>
              <w:keepLines w:val="0"/>
              <w:framePr w:w="8918" w:h="5554" w:wrap="none" w:hAnchor="page" w:x="1980" w:y="2823"/>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spacing w:val="0"/>
                <w:w w:val="100"/>
                <w:position w:val="0"/>
                <w:sz w:val="24"/>
                <w:szCs w:val="24"/>
                <w:shd w:val="clear" w:color="auto" w:fill="auto"/>
                <w:lang w:val="pt-BR" w:eastAsia="pt-BR" w:bidi="pt-BR"/>
              </w:rPr>
              <w:t>Ordenador de despesa:</w:t>
            </w:r>
          </w:p>
        </w:tc>
        <w:tc>
          <w:tcPr>
            <w:gridSpan w:val="2"/>
            <w:tcBorders>
              <w:top w:val="single" w:sz="4"/>
              <w:left w:val="single" w:sz="4"/>
              <w:right w:val="single" w:sz="4"/>
            </w:tcBorders>
            <w:shd w:val="clear" w:color="auto" w:fill="E5E5EB"/>
            <w:vAlign w:val="top"/>
          </w:tcPr>
          <w:p>
            <w:pPr>
              <w:pStyle w:val="Style23"/>
              <w:keepNext w:val="0"/>
              <w:keepLines w:val="0"/>
              <w:framePr w:w="8918" w:h="5554" w:wrap="none" w:hAnchor="page" w:x="1980" w:y="2823"/>
              <w:widowControl w:val="0"/>
              <w:shd w:val="clear" w:color="auto" w:fill="auto"/>
              <w:bidi w:val="0"/>
              <w:spacing w:before="0" w:after="0" w:line="240" w:lineRule="auto"/>
              <w:ind w:left="0"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Maria de Fátima Nascimento dos Santos</w:t>
            </w:r>
          </w:p>
        </w:tc>
      </w:tr>
      <w:tr>
        <w:trPr>
          <w:trHeight w:val="422" w:hRule="exact"/>
        </w:trPr>
        <w:tc>
          <w:tcPr>
            <w:tcBorders>
              <w:top w:val="single" w:sz="4"/>
              <w:left w:val="single" w:sz="4"/>
            </w:tcBorders>
            <w:shd w:val="clear" w:color="auto" w:fill="E5E5EB"/>
            <w:vAlign w:val="top"/>
          </w:tcPr>
          <w:p>
            <w:pPr>
              <w:pStyle w:val="Style23"/>
              <w:keepNext w:val="0"/>
              <w:keepLines w:val="0"/>
              <w:framePr w:w="8918" w:h="5554" w:wrap="none" w:hAnchor="page" w:x="1980" w:y="2823"/>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spacing w:val="0"/>
                <w:w w:val="100"/>
                <w:position w:val="0"/>
                <w:sz w:val="24"/>
                <w:szCs w:val="24"/>
                <w:shd w:val="clear" w:color="auto" w:fill="auto"/>
                <w:lang w:val="pt-BR" w:eastAsia="pt-BR" w:bidi="pt-BR"/>
              </w:rPr>
              <w:t>Cargo:</w:t>
            </w:r>
          </w:p>
        </w:tc>
        <w:tc>
          <w:tcPr>
            <w:gridSpan w:val="2"/>
            <w:tcBorders>
              <w:top w:val="single" w:sz="4"/>
              <w:left w:val="single" w:sz="4"/>
              <w:right w:val="single" w:sz="4"/>
            </w:tcBorders>
            <w:shd w:val="clear" w:color="auto" w:fill="E5E5EB"/>
            <w:vAlign w:val="top"/>
          </w:tcPr>
          <w:p>
            <w:pPr>
              <w:pStyle w:val="Style23"/>
              <w:keepNext w:val="0"/>
              <w:keepLines w:val="0"/>
              <w:framePr w:w="8918" w:h="5554" w:wrap="none" w:hAnchor="page" w:x="1980" w:y="2823"/>
              <w:widowControl w:val="0"/>
              <w:shd w:val="clear" w:color="auto" w:fill="auto"/>
              <w:bidi w:val="0"/>
              <w:spacing w:before="0" w:after="0" w:line="240" w:lineRule="auto"/>
              <w:ind w:left="0"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Presidente</w:t>
            </w:r>
          </w:p>
        </w:tc>
      </w:tr>
      <w:tr>
        <w:trPr>
          <w:trHeight w:val="432" w:hRule="exact"/>
        </w:trPr>
        <w:tc>
          <w:tcPr>
            <w:tcBorders>
              <w:top w:val="single" w:sz="4"/>
              <w:left w:val="single" w:sz="4"/>
            </w:tcBorders>
            <w:shd w:val="clear" w:color="auto" w:fill="E5E5EB"/>
            <w:vAlign w:val="top"/>
          </w:tcPr>
          <w:p>
            <w:pPr>
              <w:pStyle w:val="Style23"/>
              <w:keepNext w:val="0"/>
              <w:keepLines w:val="0"/>
              <w:framePr w:w="8918" w:h="5554" w:wrap="none" w:hAnchor="page" w:x="1980" w:y="2823"/>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spacing w:val="0"/>
                <w:w w:val="100"/>
                <w:position w:val="0"/>
                <w:sz w:val="24"/>
                <w:szCs w:val="24"/>
                <w:shd w:val="clear" w:color="auto" w:fill="auto"/>
                <w:lang w:val="pt-BR" w:eastAsia="pt-BR" w:bidi="pt-BR"/>
              </w:rPr>
              <w:t>Data da posse:</w:t>
            </w:r>
          </w:p>
        </w:tc>
        <w:tc>
          <w:tcPr>
            <w:gridSpan w:val="2"/>
            <w:tcBorders>
              <w:top w:val="single" w:sz="4"/>
              <w:left w:val="single" w:sz="4"/>
              <w:right w:val="single" w:sz="4"/>
            </w:tcBorders>
            <w:shd w:val="clear" w:color="auto" w:fill="E5E5EB"/>
            <w:vAlign w:val="top"/>
          </w:tcPr>
          <w:p>
            <w:pPr>
              <w:pStyle w:val="Style23"/>
              <w:keepNext w:val="0"/>
              <w:keepLines w:val="0"/>
              <w:framePr w:w="8918" w:h="5554" w:wrap="none" w:hAnchor="page" w:x="1980" w:y="2823"/>
              <w:widowControl w:val="0"/>
              <w:shd w:val="clear" w:color="auto" w:fill="auto"/>
              <w:bidi w:val="0"/>
              <w:spacing w:before="0" w:after="0" w:line="240" w:lineRule="auto"/>
              <w:ind w:left="0"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08/01/2025</w:t>
            </w:r>
          </w:p>
        </w:tc>
      </w:tr>
      <w:tr>
        <w:trPr>
          <w:trHeight w:val="422" w:hRule="exact"/>
        </w:trPr>
        <w:tc>
          <w:tcPr>
            <w:tcBorders>
              <w:top w:val="single" w:sz="4"/>
              <w:left w:val="single" w:sz="4"/>
            </w:tcBorders>
            <w:shd w:val="clear" w:color="auto" w:fill="E5E5EB"/>
            <w:vAlign w:val="top"/>
          </w:tcPr>
          <w:p>
            <w:pPr>
              <w:pStyle w:val="Style23"/>
              <w:keepNext w:val="0"/>
              <w:keepLines w:val="0"/>
              <w:framePr w:w="8918" w:h="5554" w:wrap="none" w:hAnchor="page" w:x="1980" w:y="2823"/>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spacing w:val="0"/>
                <w:w w:val="100"/>
                <w:position w:val="0"/>
                <w:sz w:val="24"/>
                <w:szCs w:val="24"/>
                <w:shd w:val="clear" w:color="auto" w:fill="auto"/>
                <w:lang w:val="pt-BR" w:eastAsia="pt-BR" w:bidi="pt-BR"/>
              </w:rPr>
              <w:t>Endereço residencial:</w:t>
            </w:r>
          </w:p>
        </w:tc>
        <w:tc>
          <w:tcPr>
            <w:gridSpan w:val="2"/>
            <w:tcBorders>
              <w:top w:val="single" w:sz="4"/>
              <w:left w:val="single" w:sz="4"/>
              <w:right w:val="single" w:sz="4"/>
            </w:tcBorders>
            <w:shd w:val="clear" w:color="auto" w:fill="E5E5EB"/>
            <w:vAlign w:val="top"/>
          </w:tcPr>
          <w:p>
            <w:pPr>
              <w:pStyle w:val="Style23"/>
              <w:keepNext w:val="0"/>
              <w:keepLines w:val="0"/>
              <w:framePr w:w="8918" w:h="5554" w:wrap="none" w:hAnchor="page" w:x="1980" w:y="2823"/>
              <w:widowControl w:val="0"/>
              <w:shd w:val="clear" w:color="auto" w:fill="auto"/>
              <w:bidi w:val="0"/>
              <w:spacing w:before="0" w:after="0" w:line="240" w:lineRule="auto"/>
              <w:ind w:left="0"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Rua Bela Vista Três, s/n, Bairro Bela Vista, Borba-AM</w:t>
            </w:r>
          </w:p>
        </w:tc>
      </w:tr>
      <w:tr>
        <w:trPr>
          <w:trHeight w:val="427" w:hRule="exact"/>
        </w:trPr>
        <w:tc>
          <w:tcPr>
            <w:gridSpan w:val="2"/>
            <w:tcBorders>
              <w:top w:val="single" w:sz="4"/>
              <w:left w:val="single" w:sz="4"/>
            </w:tcBorders>
            <w:shd w:val="clear" w:color="auto" w:fill="E5E5EB"/>
            <w:vAlign w:val="top"/>
          </w:tcPr>
          <w:p>
            <w:pPr>
              <w:pStyle w:val="Style23"/>
              <w:keepNext w:val="0"/>
              <w:keepLines w:val="0"/>
              <w:framePr w:w="8918" w:h="5554" w:wrap="none" w:hAnchor="page" w:x="1980" w:y="2823"/>
              <w:widowControl w:val="0"/>
              <w:shd w:val="clear" w:color="auto" w:fill="auto"/>
              <w:tabs>
                <w:tab w:pos="1099" w:val="left"/>
              </w:tabs>
              <w:bidi w:val="0"/>
              <w:spacing w:before="0" w:after="0" w:line="240" w:lineRule="auto"/>
              <w:ind w:left="0" w:right="0" w:firstLine="0"/>
              <w:jc w:val="both"/>
            </w:pPr>
            <w:r>
              <w:rPr>
                <w:rFonts w:ascii="Times New Roman" w:eastAsia="Times New Roman" w:hAnsi="Times New Roman" w:cs="Times New Roman"/>
                <w:b/>
                <w:bCs/>
                <w:spacing w:val="0"/>
                <w:w w:val="100"/>
                <w:position w:val="0"/>
                <w:sz w:val="24"/>
                <w:szCs w:val="24"/>
                <w:shd w:val="clear" w:color="auto" w:fill="auto"/>
                <w:lang w:val="pt-BR" w:eastAsia="pt-BR" w:bidi="pt-BR"/>
              </w:rPr>
              <w:t>RG:</w:t>
              <w:tab/>
            </w:r>
            <w:r>
              <w:rPr>
                <w:rFonts w:ascii="Times New Roman" w:eastAsia="Times New Roman" w:hAnsi="Times New Roman" w:cs="Times New Roman"/>
                <w:spacing w:val="0"/>
                <w:w w:val="100"/>
                <w:position w:val="0"/>
                <w:sz w:val="24"/>
                <w:szCs w:val="24"/>
                <w:shd w:val="clear" w:color="auto" w:fill="auto"/>
                <w:lang w:val="pt-BR" w:eastAsia="pt-BR" w:bidi="pt-BR"/>
              </w:rPr>
              <w:t>007.305.592-11</w:t>
            </w:r>
          </w:p>
        </w:tc>
        <w:tc>
          <w:tcPr>
            <w:tcBorders>
              <w:top w:val="single" w:sz="4"/>
              <w:left w:val="single" w:sz="4"/>
              <w:right w:val="single" w:sz="4"/>
            </w:tcBorders>
            <w:shd w:val="clear" w:color="auto" w:fill="E5E5EB"/>
            <w:vAlign w:val="top"/>
          </w:tcPr>
          <w:p>
            <w:pPr>
              <w:pStyle w:val="Style23"/>
              <w:keepNext w:val="0"/>
              <w:keepLines w:val="0"/>
              <w:framePr w:w="8918" w:h="5554" w:wrap="none" w:hAnchor="page" w:x="1980" w:y="2823"/>
              <w:widowControl w:val="0"/>
              <w:shd w:val="clear" w:color="auto" w:fill="auto"/>
              <w:tabs>
                <w:tab w:pos="1277" w:val="left"/>
              </w:tabs>
              <w:bidi w:val="0"/>
              <w:spacing w:before="0" w:after="0" w:line="240" w:lineRule="auto"/>
              <w:ind w:left="0" w:right="0" w:firstLine="0"/>
              <w:jc w:val="both"/>
            </w:pPr>
            <w:r>
              <w:rPr>
                <w:rFonts w:ascii="Times New Roman" w:eastAsia="Times New Roman" w:hAnsi="Times New Roman" w:cs="Times New Roman"/>
                <w:b/>
                <w:bCs/>
                <w:spacing w:val="0"/>
                <w:w w:val="100"/>
                <w:position w:val="0"/>
                <w:sz w:val="24"/>
                <w:szCs w:val="24"/>
                <w:shd w:val="clear" w:color="auto" w:fill="auto"/>
                <w:lang w:val="pt-BR" w:eastAsia="pt-BR" w:bidi="pt-BR"/>
              </w:rPr>
              <w:t>CPF:</w:t>
              <w:tab/>
            </w:r>
            <w:r>
              <w:rPr>
                <w:rFonts w:ascii="Times New Roman" w:eastAsia="Times New Roman" w:hAnsi="Times New Roman" w:cs="Times New Roman"/>
                <w:spacing w:val="0"/>
                <w:w w:val="100"/>
                <w:position w:val="0"/>
                <w:sz w:val="24"/>
                <w:szCs w:val="24"/>
                <w:shd w:val="clear" w:color="auto" w:fill="auto"/>
                <w:lang w:val="pt-BR" w:eastAsia="pt-BR" w:bidi="pt-BR"/>
              </w:rPr>
              <w:t>007.305.592-11</w:t>
            </w:r>
          </w:p>
        </w:tc>
      </w:tr>
      <w:tr>
        <w:trPr>
          <w:trHeight w:val="437" w:hRule="exact"/>
        </w:trPr>
        <w:tc>
          <w:tcPr>
            <w:tcBorders>
              <w:top w:val="single" w:sz="4"/>
              <w:left w:val="single" w:sz="4"/>
              <w:bottom w:val="single" w:sz="4"/>
            </w:tcBorders>
            <w:shd w:val="clear" w:color="auto" w:fill="E5E5EB"/>
            <w:vAlign w:val="top"/>
          </w:tcPr>
          <w:p>
            <w:pPr>
              <w:pStyle w:val="Style23"/>
              <w:keepNext w:val="0"/>
              <w:keepLines w:val="0"/>
              <w:framePr w:w="8918" w:h="5554" w:wrap="none" w:hAnchor="page" w:x="1980" w:y="2823"/>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spacing w:val="0"/>
                <w:w w:val="100"/>
                <w:position w:val="0"/>
                <w:sz w:val="24"/>
                <w:szCs w:val="24"/>
                <w:shd w:val="clear" w:color="auto" w:fill="auto"/>
                <w:lang w:val="pt-BR" w:eastAsia="pt-BR" w:bidi="pt-BR"/>
              </w:rPr>
              <w:t>E-mail:</w:t>
            </w:r>
          </w:p>
        </w:tc>
        <w:tc>
          <w:tcPr>
            <w:tcBorders>
              <w:top w:val="single" w:sz="4"/>
              <w:left w:val="single" w:sz="4"/>
              <w:bottom w:val="single" w:sz="4"/>
            </w:tcBorders>
            <w:shd w:val="clear" w:color="auto" w:fill="E5E5EB"/>
            <w:vAlign w:val="top"/>
          </w:tcPr>
          <w:p>
            <w:pPr>
              <w:pStyle w:val="Style23"/>
              <w:keepNext w:val="0"/>
              <w:keepLines w:val="0"/>
              <w:framePr w:w="8918" w:h="5554" w:wrap="none" w:hAnchor="page" w:x="1980" w:y="2823"/>
              <w:widowControl w:val="0"/>
              <w:shd w:val="clear" w:color="auto" w:fill="auto"/>
              <w:bidi w:val="0"/>
              <w:spacing w:before="0" w:after="0" w:line="240" w:lineRule="auto"/>
              <w:ind w:left="0"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maria.fnds9</w:t>
            </w:r>
            <w:r>
              <w:rPr>
                <w:rFonts w:ascii="Times New Roman" w:eastAsia="Times New Roman" w:hAnsi="Times New Roman" w:cs="Times New Roman"/>
                <w:spacing w:val="0"/>
                <w:w w:val="100"/>
                <w:position w:val="0"/>
                <w:sz w:val="24"/>
                <w:szCs w:val="24"/>
                <w:shd w:val="clear" w:color="auto" w:fill="auto"/>
                <w:vertAlign w:val="superscript"/>
                <w:lang w:val="pt-BR" w:eastAsia="pt-BR" w:bidi="pt-BR"/>
              </w:rPr>
              <w:t>z</w:t>
            </w:r>
          </w:p>
        </w:tc>
        <w:tc>
          <w:tcPr>
            <w:tcBorders>
              <w:top w:val="single" w:sz="4"/>
              <w:left w:val="single" w:sz="4"/>
              <w:bottom w:val="single" w:sz="4"/>
              <w:right w:val="single" w:sz="4"/>
            </w:tcBorders>
            <w:shd w:val="clear" w:color="auto" w:fill="E5E5EB"/>
            <w:vAlign w:val="top"/>
          </w:tcPr>
          <w:p>
            <w:pPr>
              <w:pStyle w:val="Style23"/>
              <w:keepNext w:val="0"/>
              <w:keepLines w:val="0"/>
              <w:framePr w:w="8918" w:h="5554" w:wrap="none" w:hAnchor="page" w:x="1980" w:y="2823"/>
              <w:widowControl w:val="0"/>
              <w:shd w:val="clear" w:color="auto" w:fill="auto"/>
              <w:bidi w:val="0"/>
              <w:spacing w:before="0" w:after="0" w:line="240" w:lineRule="auto"/>
              <w:ind w:left="0" w:right="0" w:firstLine="0"/>
              <w:jc w:val="left"/>
            </w:pPr>
            <w:r>
              <w:rPr>
                <w:rFonts w:ascii="Times New Roman" w:eastAsia="Times New Roman" w:hAnsi="Times New Roman" w:cs="Times New Roman"/>
                <w:i/>
                <w:iCs/>
                <w:spacing w:val="0"/>
                <w:w w:val="100"/>
                <w:position w:val="0"/>
                <w:sz w:val="24"/>
                <w:szCs w:val="24"/>
                <w:shd w:val="clear" w:color="auto" w:fill="auto"/>
                <w:lang w:val="pt-BR" w:eastAsia="pt-BR" w:bidi="pt-BR"/>
              </w:rPr>
              <w:t>(a&gt;,</w:t>
            </w:r>
            <w:r>
              <w:rPr>
                <w:rFonts w:ascii="Times New Roman" w:eastAsia="Times New Roman" w:hAnsi="Times New Roman" w:cs="Times New Roman"/>
                <w:spacing w:val="0"/>
                <w:w w:val="100"/>
                <w:position w:val="0"/>
                <w:sz w:val="24"/>
                <w:szCs w:val="24"/>
                <w:shd w:val="clear" w:color="auto" w:fill="auto"/>
                <w:lang w:val="pt-BR" w:eastAsia="pt-BR" w:bidi="pt-BR"/>
              </w:rPr>
              <w:t xml:space="preserve"> </w:t>
            </w:r>
            <w:r>
              <w:rPr>
                <w:rFonts w:ascii="Times New Roman" w:eastAsia="Times New Roman" w:hAnsi="Times New Roman" w:cs="Times New Roman"/>
                <w:spacing w:val="0"/>
                <w:w w:val="100"/>
                <w:position w:val="0"/>
                <w:sz w:val="24"/>
                <w:szCs w:val="24"/>
                <w:shd w:val="clear" w:color="auto" w:fill="auto"/>
                <w:lang w:val="en-US" w:eastAsia="en-US" w:bidi="en-US"/>
              </w:rPr>
              <w:t>gmail.com</w:t>
            </w:r>
          </w:p>
        </w:tc>
      </w:tr>
    </w:tbl>
    <w:p>
      <w:pPr>
        <w:framePr w:w="8918" w:h="5554" w:wrap="none" w:hAnchor="page" w:x="1980" w:y="2823"/>
        <w:widowControl w:val="0"/>
        <w:spacing w:line="1" w:lineRule="exact"/>
      </w:pPr>
    </w:p>
    <w:p>
      <w:pPr>
        <w:pStyle w:val="Style6"/>
        <w:keepNext w:val="0"/>
        <w:keepLines w:val="0"/>
        <w:framePr w:w="408" w:h="10176" w:hRule="exact" w:wrap="none" w:hAnchor="page" w:x="11181" w:y="5315"/>
        <w:widowControl w:val="0"/>
        <w:shd w:val="clear" w:color="auto" w:fill="auto"/>
        <w:bidi w:val="0"/>
        <w:spacing w:before="0" w:after="0" w:line="240" w:lineRule="auto"/>
        <w:ind w:left="0" w:right="0" w:firstLine="0"/>
        <w:jc w:val="left"/>
        <w:textDirection w:val="btLr"/>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 xml:space="preserve">por CARLOS JONNY SERRAO PIMENTEL (Fundo Municipal de Previdência Social de Borba) em 27/03/2026 (DEC TCE-AM) Válido </w:t>
      </w:r>
      <w:r>
        <w:rPr>
          <w:color w:val="000000"/>
          <w:spacing w:val="0"/>
          <w:w w:val="100"/>
          <w:position w:val="0"/>
          <w:shd w:val="clear" w:color="auto" w:fill="auto"/>
          <w:vertAlign w:val="superscript"/>
          <w:lang w:val="pt-BR" w:eastAsia="pt-BR" w:bidi="pt-BR"/>
        </w:rPr>
        <w:t>somente após oficializa</w:t>
      </w:r>
      <w:r>
        <w:rPr>
          <w:color w:val="000000"/>
          <w:spacing w:val="0"/>
          <w:w w:val="100"/>
          <w:position w:val="0"/>
          <w:shd w:val="clear" w:color="auto" w:fill="auto"/>
          <w:lang w:val="pt-BR" w:eastAsia="pt-BR" w:bidi="pt-BR"/>
        </w:rPr>
        <w:t>ç</w:t>
      </w:r>
      <w:r>
        <w:rPr>
          <w:color w:val="000000"/>
          <w:spacing w:val="0"/>
          <w:w w:val="100"/>
          <w:position w:val="0"/>
          <w:shd w:val="clear" w:color="auto" w:fill="auto"/>
          <w:vertAlign w:val="superscript"/>
          <w:lang w:val="pt-BR" w:eastAsia="pt-BR" w:bidi="pt-BR"/>
        </w:rPr>
        <w:t>ão do</w:t>
      </w:r>
      <w:r>
        <w:rPr>
          <w:color w:val="000000"/>
          <w:spacing w:val="0"/>
          <w:w w:val="100"/>
          <w:position w:val="0"/>
          <w:shd w:val="clear" w:color="auto" w:fill="auto"/>
          <w:lang w:val="pt-BR" w:eastAsia="pt-BR" w:bidi="pt-BR"/>
        </w:rPr>
        <w:t xml:space="preserve"> TCE/AM. Para conferência acesse </w:t>
      </w:r>
      <w:r>
        <w:fldChar w:fldCharType="begin"/>
      </w:r>
      <w:r>
        <w:rPr/>
        <w:instrText> HYPERLINK "http://consulta.tce.am.gov.br/spede" </w:instrText>
      </w:r>
      <w:r>
        <w:fldChar w:fldCharType="separate"/>
      </w:r>
      <w:r>
        <w:rPr>
          <w:color w:val="000000"/>
          <w:spacing w:val="0"/>
          <w:w w:val="100"/>
          <w:position w:val="0"/>
          <w:shd w:val="clear" w:color="auto" w:fill="auto"/>
          <w:lang w:val="en-US" w:eastAsia="en-US" w:bidi="en-US"/>
        </w:rPr>
        <w:t>http://consulta.tce.am.gov.br/spede</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Código: A5C35728</w:t>
      </w:r>
      <w:r>
        <w:rPr>
          <w:color w:val="000000"/>
          <w:spacing w:val="0"/>
          <w:w w:val="100"/>
          <w:position w:val="0"/>
          <w:shd w:val="clear" w:color="auto" w:fill="auto"/>
          <w:vertAlign w:val="subscript"/>
          <w:lang w:val="pt-BR" w:eastAsia="pt-BR" w:bidi="pt-BR"/>
        </w:rPr>
        <w:t>-</w:t>
      </w:r>
      <w:r>
        <w:rPr>
          <w:color w:val="000000"/>
          <w:spacing w:val="0"/>
          <w:w w:val="100"/>
          <w:position w:val="0"/>
          <w:shd w:val="clear" w:color="auto" w:fill="auto"/>
          <w:lang w:val="pt-BR" w:eastAsia="pt-BR" w:bidi="pt-BR"/>
        </w:rPr>
        <w:t>4FEF17DF</w:t>
      </w:r>
      <w:r>
        <w:rPr>
          <w:color w:val="000000"/>
          <w:spacing w:val="0"/>
          <w:w w:val="100"/>
          <w:position w:val="0"/>
          <w:shd w:val="clear" w:color="auto" w:fill="auto"/>
          <w:vertAlign w:val="subscript"/>
          <w:lang w:val="pt-BR" w:eastAsia="pt-BR" w:bidi="pt-BR"/>
        </w:rPr>
        <w:t>-</w:t>
      </w:r>
      <w:r>
        <w:rPr>
          <w:color w:val="000000"/>
          <w:spacing w:val="0"/>
          <w:w w:val="100"/>
          <w:position w:val="0"/>
          <w:shd w:val="clear" w:color="auto" w:fill="auto"/>
          <w:lang w:val="pt-BR" w:eastAsia="pt-BR" w:bidi="pt-BR"/>
        </w:rPr>
        <w:t>329929A8</w:t>
      </w:r>
      <w:r>
        <w:rPr>
          <w:color w:val="000000"/>
          <w:spacing w:val="0"/>
          <w:w w:val="100"/>
          <w:position w:val="0"/>
          <w:shd w:val="clear" w:color="auto" w:fill="auto"/>
          <w:vertAlign w:val="subscript"/>
          <w:lang w:val="pt-BR" w:eastAsia="pt-BR" w:bidi="pt-BR"/>
        </w:rPr>
        <w:t>-</w:t>
      </w:r>
      <w:r>
        <w:rPr>
          <w:color w:val="000000"/>
          <w:spacing w:val="0"/>
          <w:w w:val="100"/>
          <w:position w:val="0"/>
          <w:shd w:val="clear" w:color="auto" w:fill="auto"/>
          <w:lang w:val="pt-BR" w:eastAsia="pt-BR" w:bidi="pt-BR"/>
        </w:rPr>
        <w:t>B466A703</w:t>
      </w:r>
    </w:p>
    <w:p>
      <w:pPr>
        <w:widowControl w:val="0"/>
        <w:spacing w:line="360" w:lineRule="exact"/>
      </w:pPr>
      <w:r>
        <w:drawing>
          <wp:anchor distT="0" distB="158750" distL="118745" distR="125095" simplePos="0" relativeHeight="62914691" behindDoc="1" locked="0" layoutInCell="1" allowOverlap="1">
            <wp:simplePos x="0" y="0"/>
            <wp:positionH relativeFrom="page">
              <wp:posOffset>3712845</wp:posOffset>
            </wp:positionH>
            <wp:positionV relativeFrom="margin">
              <wp:posOffset>0</wp:posOffset>
            </wp:positionV>
            <wp:extent cx="749935" cy="548640"/>
            <wp:wrapNone/>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7"/>
                    <a:stretch/>
                  </pic:blipFill>
                  <pic:spPr>
                    <a:xfrm>
                      <a:ext cx="749935" cy="54864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369" w:line="1" w:lineRule="exact"/>
      </w:pPr>
    </w:p>
    <w:p>
      <w:pPr>
        <w:widowControl w:val="0"/>
        <w:spacing w:line="1" w:lineRule="exact"/>
        <w:sectPr>
          <w:footnotePr>
            <w:pos w:val="pageBottom"/>
            <w:numFmt w:val="decimal"/>
            <w:numRestart w:val="continuous"/>
          </w:footnotePr>
          <w:pgSz w:w="11900" w:h="16840"/>
          <w:pgMar w:top="437" w:left="1979" w:right="312" w:bottom="437" w:header="9" w:footer="9" w:gutter="0"/>
          <w:cols w:space="720"/>
          <w:noEndnote/>
          <w:rtlGutter w:val="0"/>
          <w:docGrid w:linePitch="360"/>
        </w:sectPr>
      </w:pPr>
    </w:p>
    <w:p>
      <w:pPr>
        <w:pStyle w:val="Style2"/>
        <w:keepNext w:val="0"/>
        <w:keepLines w:val="0"/>
        <w:framePr w:w="1574" w:h="278" w:wrap="none" w:hAnchor="page" w:x="5665" w:y="831"/>
        <w:widowControl w:val="0"/>
        <w:shd w:val="clear" w:color="auto" w:fill="auto"/>
        <w:bidi w:val="0"/>
        <w:spacing w:before="0" w:after="0" w:line="240" w:lineRule="auto"/>
        <w:ind w:left="0" w:right="0" w:firstLine="0"/>
        <w:jc w:val="center"/>
        <w:rPr>
          <w:sz w:val="15"/>
          <w:szCs w:val="15"/>
        </w:rPr>
      </w:pPr>
      <w:r>
        <w:rPr>
          <w:rFonts w:ascii="Arial" w:eastAsia="Arial" w:hAnsi="Arial" w:cs="Arial"/>
          <w:color w:val="353538"/>
          <w:spacing w:val="0"/>
          <w:w w:val="100"/>
          <w:position w:val="0"/>
          <w:sz w:val="15"/>
          <w:szCs w:val="15"/>
          <w:shd w:val="clear" w:color="auto" w:fill="auto"/>
          <w:lang w:val="pt-BR" w:eastAsia="pt-BR" w:bidi="pt-BR"/>
        </w:rPr>
        <w:t>BorbaPrev</w:t>
      </w:r>
    </w:p>
    <w:p>
      <w:pPr>
        <w:pStyle w:val="Style2"/>
        <w:keepNext w:val="0"/>
        <w:keepLines w:val="0"/>
        <w:framePr w:w="1574" w:h="278" w:wrap="none" w:hAnchor="page" w:x="5665" w:y="831"/>
        <w:widowControl w:val="0"/>
        <w:shd w:val="clear" w:color="auto" w:fill="auto"/>
        <w:bidi w:val="0"/>
        <w:spacing w:before="0" w:after="0" w:line="199" w:lineRule="auto"/>
        <w:ind w:left="0" w:right="0" w:firstLine="0"/>
        <w:jc w:val="left"/>
      </w:pPr>
      <w:r>
        <w:rPr>
          <w:rFonts w:ascii="Times New Roman" w:eastAsia="Times New Roman" w:hAnsi="Times New Roman" w:cs="Times New Roman"/>
          <w:spacing w:val="0"/>
          <w:w w:val="100"/>
          <w:position w:val="0"/>
          <w:shd w:val="clear" w:color="auto" w:fill="auto"/>
          <w:lang w:val="pt-BR" w:eastAsia="pt-BR" w:bidi="pt-BR"/>
        </w:rPr>
        <w:t>S«u Futuro. Nos,» ««s.ponsnbrlíd»d*t</w:t>
      </w:r>
    </w:p>
    <w:p>
      <w:pPr>
        <w:widowControl w:val="0"/>
        <w:spacing w:line="360" w:lineRule="exact"/>
      </w:pPr>
      <w:r>
        <w:drawing>
          <wp:anchor distT="0" distB="155575" distL="121920" distR="125095" simplePos="0" relativeHeight="62914692" behindDoc="1" locked="0" layoutInCell="1" allowOverlap="1">
            <wp:simplePos x="0" y="0"/>
            <wp:positionH relativeFrom="page">
              <wp:posOffset>3718560</wp:posOffset>
            </wp:positionH>
            <wp:positionV relativeFrom="margin">
              <wp:posOffset>0</wp:posOffset>
            </wp:positionV>
            <wp:extent cx="755650" cy="548640"/>
            <wp:wrapNone/>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9"/>
                    <a:stretch/>
                  </pic:blipFill>
                  <pic:spPr>
                    <a:xfrm>
                      <a:ext cx="755650" cy="548640"/>
                    </a:xfrm>
                    <a:prstGeom prst="rect"/>
                  </pic:spPr>
                </pic:pic>
              </a:graphicData>
            </a:graphic>
          </wp:anchor>
        </w:drawing>
      </w:r>
    </w:p>
    <w:p>
      <w:pPr>
        <w:widowControl w:val="0"/>
        <w:spacing w:line="360" w:lineRule="exact"/>
      </w:pPr>
    </w:p>
    <w:p>
      <w:pPr>
        <w:widowControl w:val="0"/>
        <w:spacing w:after="388" w:line="1" w:lineRule="exact"/>
      </w:pPr>
    </w:p>
    <w:p>
      <w:pPr>
        <w:widowControl w:val="0"/>
        <w:spacing w:line="1" w:lineRule="exact"/>
        <w:sectPr>
          <w:footnotePr>
            <w:pos w:val="pageBottom"/>
            <w:numFmt w:val="decimal"/>
            <w:numRestart w:val="continuous"/>
          </w:footnotePr>
          <w:pgSz w:w="11900" w:h="16840"/>
          <w:pgMar w:top="441" w:left="1920" w:right="284" w:bottom="744" w:header="13" w:footer="316" w:gutter="0"/>
          <w:cols w:space="720"/>
          <w:noEndnote/>
          <w:rtlGutter w:val="0"/>
          <w:docGrid w:linePitch="360"/>
        </w:sectPr>
      </w:pPr>
    </w:p>
    <w:p>
      <w:pPr>
        <w:pStyle w:val="Style8"/>
        <w:keepNext w:val="0"/>
        <w:keepLines w:val="0"/>
        <w:widowControl w:val="0"/>
        <w:shd w:val="clear" w:color="auto" w:fill="auto"/>
        <w:bidi w:val="0"/>
        <w:spacing w:before="0" w:after="0" w:line="233" w:lineRule="auto"/>
        <w:ind w:left="0" w:right="0" w:firstLine="0"/>
        <w:jc w:val="center"/>
      </w:pPr>
      <w:r>
        <w:rPr>
          <w:rFonts w:ascii="Times New Roman" w:eastAsia="Times New Roman" w:hAnsi="Times New Roman" w:cs="Times New Roman"/>
          <w:spacing w:val="0"/>
          <w:w w:val="100"/>
          <w:position w:val="0"/>
          <w:shd w:val="clear" w:color="auto" w:fill="auto"/>
          <w:lang w:val="pt-BR" w:eastAsia="pt-BR" w:bidi="pt-BR"/>
        </w:rPr>
        <w:t>FUNDO MUNICIPAL DE PREVIDÊNCIA SOCIAL DE BORBA</w:t>
        <w:br/>
        <w:t>BORBAPREV</w:t>
      </w:r>
    </w:p>
    <w:p>
      <w:pPr>
        <w:pStyle w:val="Style8"/>
        <w:keepNext w:val="0"/>
        <w:keepLines w:val="0"/>
        <w:widowControl w:val="0"/>
        <w:pBdr>
          <w:bottom w:val="single" w:sz="4" w:space="0" w:color="auto"/>
        </w:pBdr>
        <w:shd w:val="clear" w:color="auto" w:fill="auto"/>
        <w:bidi w:val="0"/>
        <w:spacing w:before="0" w:after="5540" w:line="233" w:lineRule="auto"/>
        <w:ind w:left="0" w:right="0" w:firstLine="0"/>
        <w:jc w:val="center"/>
      </w:pPr>
      <w:r>
        <w:rPr>
          <w:rFonts w:ascii="Times New Roman" w:eastAsia="Times New Roman" w:hAnsi="Times New Roman" w:cs="Times New Roman"/>
          <w:spacing w:val="0"/>
          <w:w w:val="100"/>
          <w:position w:val="0"/>
          <w:shd w:val="clear" w:color="auto" w:fill="auto"/>
          <w:lang w:val="pt-BR" w:eastAsia="pt-BR" w:bidi="pt-BR"/>
        </w:rPr>
        <w:t>21.407.460/0001-09</w:t>
      </w:r>
    </w:p>
    <w:p>
      <w:pPr>
        <w:pStyle w:val="Style27"/>
        <w:keepNext/>
        <w:keepLines/>
        <w:widowControl w:val="0"/>
        <w:shd w:val="clear" w:color="auto" w:fill="auto"/>
        <w:bidi w:val="0"/>
        <w:spacing w:before="0" w:line="240" w:lineRule="auto"/>
        <w:ind w:left="0" w:right="0" w:firstLine="0"/>
        <w:jc w:val="center"/>
      </w:pPr>
      <w:bookmarkStart w:id="2" w:name="bookmark2"/>
      <w:r>
        <w:rPr>
          <w:rFonts w:ascii="Times New Roman" w:eastAsia="Times New Roman" w:hAnsi="Times New Roman" w:cs="Times New Roman"/>
          <w:spacing w:val="0"/>
          <w:w w:val="100"/>
          <w:position w:val="0"/>
          <w:shd w:val="clear" w:color="auto" w:fill="auto"/>
          <w:lang w:val="pt-BR" w:eastAsia="pt-BR" w:bidi="pt-BR"/>
        </w:rPr>
        <w:t>APRESENTAÇÃO</w:t>
      </w:r>
      <w:bookmarkEnd w:id="2"/>
    </w:p>
    <w:p>
      <w:pPr>
        <w:pStyle w:val="Style14"/>
        <w:keepNext w:val="0"/>
        <w:keepLines w:val="0"/>
        <w:widowControl w:val="0"/>
        <w:shd w:val="clear" w:color="auto" w:fill="auto"/>
        <w:bidi w:val="0"/>
        <w:spacing w:before="0" w:after="26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A Constituição Federal de 1988 possibilitou aos seus entes públicos instituírem regimes próprios de Previdência Social, aos servidores titulares de cargos efetivos da União, dos Estados, do Distrito Federal e dos Municípios, incluídas suas autarquias e fundações, é assegurado regime de previdência de caráter contributivo, observando critérios quer preservem o equilíbrio financeiro e atuarial.</w:t>
      </w:r>
    </w:p>
    <w:p>
      <w:pPr>
        <w:pStyle w:val="Style14"/>
        <w:keepNext w:val="0"/>
        <w:keepLines w:val="0"/>
        <w:widowControl w:val="0"/>
        <w:shd w:val="clear" w:color="auto" w:fill="auto"/>
        <w:bidi w:val="0"/>
        <w:spacing w:before="0" w:after="26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Assim, os entes passaram a instituir seus regimes próprios, indiscriminadamente, de forma política e sem nenhum critério legal, atuarial e contábil, com a instituição da Lei Federal 9717/1998 e a Emenda Constitucional 20/1998, que dispõe sobre as regras gerais para a organização dos Regime Próprio de Previdência Social - RPPS, solidificou-se o conceito de regime próprio de previdência para o servidor público civil e militar, e ainda, a intervenção do Ministério da Previdência, o caráter contributivo e o equilíbrio financeiro e atuarial passaram a ser metas dos gestores públicos.</w:t>
      </w:r>
    </w:p>
    <w:p>
      <w:pPr>
        <w:pStyle w:val="Style14"/>
        <w:keepNext w:val="0"/>
        <w:keepLines w:val="0"/>
        <w:widowControl w:val="0"/>
        <w:shd w:val="clear" w:color="auto" w:fill="auto"/>
        <w:bidi w:val="0"/>
        <w:spacing w:before="0" w:after="0"/>
        <w:ind w:left="0" w:right="0" w:firstLine="0"/>
        <w:jc w:val="center"/>
      </w:pPr>
      <w:r>
        <mc:AlternateContent>
          <mc:Choice Requires="wps">
            <w:drawing>
              <wp:anchor distT="0" distB="0" distL="50800" distR="50800" simplePos="0" relativeHeight="125829382" behindDoc="0" locked="0" layoutInCell="1" allowOverlap="1">
                <wp:simplePos x="0" y="0"/>
                <wp:positionH relativeFrom="page">
                  <wp:posOffset>7138035</wp:posOffset>
                </wp:positionH>
                <wp:positionV relativeFrom="margin">
                  <wp:posOffset>2728595</wp:posOffset>
                </wp:positionV>
                <wp:extent cx="237490" cy="6461760"/>
                <wp:wrapSquare wrapText="bothSides"/>
                <wp:docPr id="11" name="Shape 11"/>
                <a:graphic xmlns:a="http://schemas.openxmlformats.org/drawingml/2006/main">
                  <a:graphicData uri="http://schemas.microsoft.com/office/word/2010/wordprocessingShape">
                    <wps:wsp>
                      <wps:cNvSpPr txBox="1"/>
                      <wps:spPr>
                        <a:xfrm>
                          <a:ext cx="237490" cy="646176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 xml:space="preserve">por CARLOS JONNY SERRAO PIMENTEL (Fundo Municipal de Previdência Social de Borba) em 27/03/2026 (DEC TCE-AM) Válido somente após oficialização do TCE/AM. Para conferência acesse </w:t>
                            </w:r>
                            <w:r>
                              <w:fldChar w:fldCharType="begin"/>
                            </w:r>
                            <w:r>
                              <w:rPr/>
                              <w:instrText> HYPERLINK "http://consulta.tce.am.gov.br/spede" </w:instrText>
                            </w:r>
                            <w:r>
                              <w:fldChar w:fldCharType="separate"/>
                            </w:r>
                            <w:r>
                              <w:rPr>
                                <w:color w:val="000000"/>
                                <w:spacing w:val="0"/>
                                <w:w w:val="100"/>
                                <w:position w:val="0"/>
                                <w:shd w:val="clear" w:color="auto" w:fill="auto"/>
                                <w:lang w:val="en-US" w:eastAsia="en-US" w:bidi="en-US"/>
                              </w:rPr>
                              <w:t>http://consulta.tce.am.gov.br/spede</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Código: A5C35728-4FEF17DF-329929A8-B466A703</w:t>
                            </w:r>
                          </w:p>
                        </w:txbxContent>
                      </wps:txbx>
                      <wps:bodyPr upright="0" vert="vert270" lIns="0" tIns="0" rIns="0" bIns="0">
                        <a:noAutoFit/>
                      </wps:bodyPr>
                    </wps:wsp>
                  </a:graphicData>
                </a:graphic>
              </wp:anchor>
            </w:drawing>
          </mc:Choice>
          <mc:Fallback>
            <w:pict>
              <v:shape id="_x0000_s1037" type="#_x0000_t202" style="position:absolute;margin-left:562.04999999999995pt;margin-top:214.84999999999999pt;width:18.699999999999999pt;height:508.80000000000001pt;z-index:-125829371;mso-wrap-distance-left:4.pt;mso-wrap-distance-right:4.pt;mso-position-horizontal-relative:page;mso-position-vertical-relative:margin" filled="f" stroked="f">
                <v:textbox style="layout-flow:vertical;mso-layout-flow-alt:bottom-to-top" inset="0,0,0,0">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 xml:space="preserve">por CARLOS JONNY SERRAO PIMENTEL (Fundo Municipal de Previdência Social de Borba) em 27/03/2026 (DEC TCE-AM) Válido somente após oficialização do TCE/AM. Para conferência acesse </w:t>
                      </w:r>
                      <w:r>
                        <w:fldChar w:fldCharType="begin"/>
                      </w:r>
                      <w:r>
                        <w:rPr/>
                        <w:instrText> HYPERLINK "http://consulta.tce.am.gov.br/spede" </w:instrText>
                      </w:r>
                      <w:r>
                        <w:fldChar w:fldCharType="separate"/>
                      </w:r>
                      <w:r>
                        <w:rPr>
                          <w:color w:val="000000"/>
                          <w:spacing w:val="0"/>
                          <w:w w:val="100"/>
                          <w:position w:val="0"/>
                          <w:shd w:val="clear" w:color="auto" w:fill="auto"/>
                          <w:lang w:val="en-US" w:eastAsia="en-US" w:bidi="en-US"/>
                        </w:rPr>
                        <w:t>http://consulta.tce.am.gov.br/spede</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Código: A5C35728-4FEF17DF-329929A8-B466A703</w:t>
                      </w:r>
                    </w:p>
                  </w:txbxContent>
                </v:textbox>
                <w10:wrap type="square" anchorx="page" anchory="margin"/>
              </v:shape>
            </w:pict>
          </mc:Fallback>
        </mc:AlternateContent>
      </w:r>
      <w:r>
        <w:rPr>
          <w:rFonts w:ascii="Times New Roman" w:eastAsia="Times New Roman" w:hAnsi="Times New Roman" w:cs="Times New Roman"/>
          <w:spacing w:val="0"/>
          <w:w w:val="100"/>
          <w:position w:val="0"/>
          <w:sz w:val="24"/>
          <w:szCs w:val="24"/>
          <w:shd w:val="clear" w:color="auto" w:fill="auto"/>
          <w:lang w:val="pt-BR" w:eastAsia="pt-BR" w:bidi="pt-BR"/>
        </w:rPr>
        <w:t>Visando dar maior transparência dos serviços prestados pelo Fundo Municipal de Previdência</w:t>
        <w:br/>
        <w:t>Social de Borba, apresentamos este relatório, consubstanciando as atividades desenvolvidas</w:t>
      </w:r>
      <w:r>
        <w:br w:type="page"/>
      </w:r>
    </w:p>
    <w:p>
      <w:pPr>
        <w:pStyle w:val="Style8"/>
        <w:keepNext w:val="0"/>
        <w:keepLines w:val="0"/>
        <w:widowControl w:val="0"/>
        <w:shd w:val="clear" w:color="auto" w:fill="auto"/>
        <w:bidi w:val="0"/>
        <w:spacing w:before="0" w:after="0" w:line="240" w:lineRule="auto"/>
        <w:ind w:left="0" w:right="0" w:firstLine="0"/>
        <w:jc w:val="center"/>
      </w:pPr>
      <w:r>
        <w:drawing>
          <wp:anchor distT="0" distB="155575" distL="236220" distR="175260" simplePos="0" relativeHeight="125829384" behindDoc="0" locked="0" layoutInCell="1" allowOverlap="1">
            <wp:simplePos x="0" y="0"/>
            <wp:positionH relativeFrom="page">
              <wp:posOffset>3721735</wp:posOffset>
            </wp:positionH>
            <wp:positionV relativeFrom="margin">
              <wp:posOffset>-612775</wp:posOffset>
            </wp:positionV>
            <wp:extent cx="816610" cy="548640"/>
            <wp:wrapTopAndBottom/>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11"/>
                    <a:stretch/>
                  </pic:blipFill>
                  <pic:spPr>
                    <a:xfrm>
                      <a:ext cx="816610" cy="54864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3599815</wp:posOffset>
                </wp:positionH>
                <wp:positionV relativeFrom="margin">
                  <wp:posOffset>-70485</wp:posOffset>
                </wp:positionV>
                <wp:extent cx="996950" cy="161290"/>
                <wp:wrapNone/>
                <wp:docPr id="15" name="Shape 15"/>
                <a:graphic xmlns:a="http://schemas.openxmlformats.org/drawingml/2006/main">
                  <a:graphicData uri="http://schemas.microsoft.com/office/word/2010/wordprocessingShape">
                    <wps:wsp>
                      <wps:cNvSpPr txBox="1"/>
                      <wps:spPr>
                        <a:xfrm>
                          <a:ext cx="996950" cy="161290"/>
                        </a:xfrm>
                        <a:prstGeom prst="rect"/>
                        <a:noFill/>
                      </wps:spPr>
                      <wps:txbx>
                        <w:txbxContent>
                          <w:p>
                            <w:pPr>
                              <w:pStyle w:val="Style2"/>
                              <w:keepNext w:val="0"/>
                              <w:keepLines w:val="0"/>
                              <w:widowControl w:val="0"/>
                              <w:shd w:val="clear" w:color="auto" w:fill="auto"/>
                              <w:bidi w:val="0"/>
                              <w:spacing w:before="0" w:after="0" w:line="149" w:lineRule="auto"/>
                              <w:ind w:left="0" w:right="0" w:firstLine="0"/>
                              <w:jc w:val="center"/>
                            </w:pPr>
                            <w:r>
                              <w:rPr>
                                <w:rFonts w:ascii="Arial" w:eastAsia="Arial" w:hAnsi="Arial" w:cs="Arial"/>
                                <w:color w:val="353538"/>
                                <w:spacing w:val="0"/>
                                <w:w w:val="100"/>
                                <w:position w:val="0"/>
                                <w:sz w:val="15"/>
                                <w:szCs w:val="15"/>
                                <w:shd w:val="clear" w:color="auto" w:fill="auto"/>
                                <w:lang w:val="pt-BR" w:eastAsia="pt-BR" w:bidi="pt-BR"/>
                              </w:rPr>
                              <w:t xml:space="preserve">BorbaPrev </w:t>
                            </w:r>
                            <w:r>
                              <w:rPr>
                                <w:rFonts w:ascii="Times New Roman" w:eastAsia="Times New Roman" w:hAnsi="Times New Roman" w:cs="Times New Roman"/>
                                <w:spacing w:val="0"/>
                                <w:w w:val="100"/>
                                <w:position w:val="0"/>
                                <w:shd w:val="clear" w:color="auto" w:fill="auto"/>
                                <w:lang w:val="pt-BR" w:eastAsia="pt-BR" w:bidi="pt-BR"/>
                              </w:rPr>
                              <w:t>tiou Futuro. No«rn p*uoonK»l&gt;ilídneí«í</w:t>
                            </w:r>
                          </w:p>
                        </w:txbxContent>
                      </wps:txbx>
                      <wps:bodyPr lIns="0" tIns="0" rIns="0" bIns="0">
                        <a:noAutoFit/>
                      </wps:bodyPr>
                    </wps:wsp>
                  </a:graphicData>
                </a:graphic>
              </wp:anchor>
            </w:drawing>
          </mc:Choice>
          <mc:Fallback>
            <w:pict>
              <v:shape id="_x0000_s1041" type="#_x0000_t202" style="position:absolute;margin-left:283.44999999999999pt;margin-top:-5.5499999999999998pt;width:78.5pt;height:12.699999999999999pt;z-index:251657729;mso-wrap-distance-left:0;mso-wrap-distance-right:0;mso-position-horizontal-relative:page;mso-position-vertical-relative:margin" filled="f" stroked="f">
                <v:textbox inset="0,0,0,0">
                  <w:txbxContent>
                    <w:p>
                      <w:pPr>
                        <w:pStyle w:val="Style2"/>
                        <w:keepNext w:val="0"/>
                        <w:keepLines w:val="0"/>
                        <w:widowControl w:val="0"/>
                        <w:shd w:val="clear" w:color="auto" w:fill="auto"/>
                        <w:bidi w:val="0"/>
                        <w:spacing w:before="0" w:after="0" w:line="149" w:lineRule="auto"/>
                        <w:ind w:left="0" w:right="0" w:firstLine="0"/>
                        <w:jc w:val="center"/>
                      </w:pPr>
                      <w:r>
                        <w:rPr>
                          <w:rFonts w:ascii="Arial" w:eastAsia="Arial" w:hAnsi="Arial" w:cs="Arial"/>
                          <w:color w:val="353538"/>
                          <w:spacing w:val="0"/>
                          <w:w w:val="100"/>
                          <w:position w:val="0"/>
                          <w:sz w:val="15"/>
                          <w:szCs w:val="15"/>
                          <w:shd w:val="clear" w:color="auto" w:fill="auto"/>
                          <w:lang w:val="pt-BR" w:eastAsia="pt-BR" w:bidi="pt-BR"/>
                        </w:rPr>
                        <w:t xml:space="preserve">BorbaPrev </w:t>
                      </w:r>
                      <w:r>
                        <w:rPr>
                          <w:rFonts w:ascii="Times New Roman" w:eastAsia="Times New Roman" w:hAnsi="Times New Roman" w:cs="Times New Roman"/>
                          <w:spacing w:val="0"/>
                          <w:w w:val="100"/>
                          <w:position w:val="0"/>
                          <w:shd w:val="clear" w:color="auto" w:fill="auto"/>
                          <w:lang w:val="pt-BR" w:eastAsia="pt-BR" w:bidi="pt-BR"/>
                        </w:rPr>
                        <w:t>tiou Futuro. No«rn p*uoonK»l&gt;ilídneí«í</w:t>
                      </w:r>
                    </w:p>
                  </w:txbxContent>
                </v:textbox>
                <w10:wrap anchorx="page" anchory="margin"/>
              </v:shape>
            </w:pict>
          </mc:Fallback>
        </mc:AlternateContent>
      </w:r>
      <w:r>
        <w:rPr>
          <w:rFonts w:ascii="Times New Roman" w:eastAsia="Times New Roman" w:hAnsi="Times New Roman" w:cs="Times New Roman"/>
          <w:spacing w:val="0"/>
          <w:w w:val="100"/>
          <w:position w:val="0"/>
          <w:shd w:val="clear" w:color="auto" w:fill="auto"/>
          <w:lang w:val="pt-BR" w:eastAsia="pt-BR" w:bidi="pt-BR"/>
        </w:rPr>
        <w:t>FUNDO MUNICIPAL DE PREVIDÊNCIA SOCIAL DE BORBA</w:t>
        <w:br/>
        <w:t>BORBAPREV</w:t>
      </w:r>
    </w:p>
    <w:p>
      <w:pPr>
        <w:pStyle w:val="Style8"/>
        <w:keepNext w:val="0"/>
        <w:keepLines w:val="0"/>
        <w:widowControl w:val="0"/>
        <w:pBdr>
          <w:bottom w:val="single" w:sz="4" w:space="0" w:color="auto"/>
        </w:pBdr>
        <w:shd w:val="clear" w:color="auto" w:fill="auto"/>
        <w:bidi w:val="0"/>
        <w:spacing w:before="0" w:after="580" w:line="240" w:lineRule="auto"/>
        <w:ind w:left="0" w:right="0" w:firstLine="0"/>
        <w:jc w:val="center"/>
      </w:pPr>
      <w:r>
        <w:rPr>
          <w:rFonts w:ascii="Times New Roman" w:eastAsia="Times New Roman" w:hAnsi="Times New Roman" w:cs="Times New Roman"/>
          <w:spacing w:val="0"/>
          <w:w w:val="100"/>
          <w:position w:val="0"/>
          <w:shd w:val="clear" w:color="auto" w:fill="auto"/>
          <w:lang w:val="pt-BR" w:eastAsia="pt-BR" w:bidi="pt-BR"/>
        </w:rPr>
        <w:t>21.407.460/0001-09</w:t>
      </w:r>
    </w:p>
    <w:p>
      <w:pPr>
        <w:pStyle w:val="Style14"/>
        <w:keepNext w:val="0"/>
        <w:keepLines w:val="0"/>
        <w:widowControl w:val="0"/>
        <w:shd w:val="clear" w:color="auto" w:fill="auto"/>
        <w:bidi w:val="0"/>
        <w:spacing w:before="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pelo Instituto no exercício de 2025, com comparativo em relação aos últimos três exercícios, demonstrando em termos quantitativo e qualitativo as ações planejadas com as efetivamente realizadas, a gestão do patrimônio do RPPS do Município de Borba e a observância ao caráter contributivo e o equilíbrio financeiro e atuarial.</w:t>
      </w:r>
    </w:p>
    <w:p>
      <w:pPr>
        <w:pStyle w:val="Style14"/>
        <w:keepNext w:val="0"/>
        <w:keepLines w:val="0"/>
        <w:widowControl w:val="0"/>
        <w:shd w:val="clear" w:color="auto" w:fill="auto"/>
        <w:bidi w:val="0"/>
        <w:spacing w:before="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Este relatório foi dividido em três pontos principais:</w:t>
      </w:r>
    </w:p>
    <w:p>
      <w:pPr>
        <w:pStyle w:val="Style14"/>
        <w:keepNext w:val="0"/>
        <w:keepLines w:val="0"/>
        <w:widowControl w:val="0"/>
        <w:numPr>
          <w:ilvl w:val="0"/>
          <w:numId w:val="1"/>
        </w:numPr>
        <w:shd w:val="clear" w:color="auto" w:fill="auto"/>
        <w:tabs>
          <w:tab w:pos="317" w:val="left"/>
        </w:tabs>
        <w:bidi w:val="0"/>
        <w:spacing w:before="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a autarquia municipal que administra o fundo de previdência dos servidores do Município;</w:t>
      </w:r>
    </w:p>
    <w:p>
      <w:pPr>
        <w:pStyle w:val="Style14"/>
        <w:keepNext w:val="0"/>
        <w:keepLines w:val="0"/>
        <w:widowControl w:val="0"/>
        <w:numPr>
          <w:ilvl w:val="0"/>
          <w:numId w:val="1"/>
        </w:numPr>
        <w:shd w:val="clear" w:color="auto" w:fill="auto"/>
        <w:tabs>
          <w:tab w:pos="336" w:val="left"/>
        </w:tabs>
        <w:bidi w:val="0"/>
        <w:spacing w:before="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a análise da situação do fundo de previdência, e</w:t>
      </w:r>
    </w:p>
    <w:p>
      <w:pPr>
        <w:pStyle w:val="Style14"/>
        <w:keepNext w:val="0"/>
        <w:keepLines w:val="0"/>
        <w:widowControl w:val="0"/>
        <w:numPr>
          <w:ilvl w:val="0"/>
          <w:numId w:val="1"/>
        </w:numPr>
        <w:shd w:val="clear" w:color="auto" w:fill="auto"/>
        <w:tabs>
          <w:tab w:pos="336" w:val="left"/>
        </w:tabs>
        <w:bidi w:val="0"/>
        <w:spacing w:before="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a análise geral da prestação de contas (movimentação orçamentária, financeira e patrimonial ocorrida no exercício) em observância à Lei do Plano Plurianual, Lei de Diretrizes Orçamentárias, Lei Orçamentária Anual, em termos quantitativos e qualitativos.</w:t>
      </w:r>
    </w:p>
    <w:p>
      <w:pPr>
        <w:pStyle w:val="Style14"/>
        <w:keepNext w:val="0"/>
        <w:keepLines w:val="0"/>
        <w:widowControl w:val="0"/>
        <w:shd w:val="clear" w:color="auto" w:fill="auto"/>
        <w:bidi w:val="0"/>
        <w:spacing w:before="0"/>
        <w:ind w:left="0" w:right="0" w:firstLine="0"/>
        <w:jc w:val="both"/>
      </w:pPr>
      <w:r>
        <mc:AlternateContent>
          <mc:Choice Requires="wps">
            <w:drawing>
              <wp:anchor distT="0" distB="0" distL="63500" distR="63500" simplePos="0" relativeHeight="125829385" behindDoc="0" locked="0" layoutInCell="1" allowOverlap="1">
                <wp:simplePos x="0" y="0"/>
                <wp:positionH relativeFrom="page">
                  <wp:posOffset>7123430</wp:posOffset>
                </wp:positionH>
                <wp:positionV relativeFrom="margin">
                  <wp:posOffset>2752090</wp:posOffset>
                </wp:positionV>
                <wp:extent cx="255905" cy="6461760"/>
                <wp:wrapSquare wrapText="bothSides"/>
                <wp:docPr id="17" name="Shape 17"/>
                <a:graphic xmlns:a="http://schemas.openxmlformats.org/drawingml/2006/main">
                  <a:graphicData uri="http://schemas.microsoft.com/office/word/2010/wordprocessingShape">
                    <wps:wsp>
                      <wps:cNvSpPr txBox="1"/>
                      <wps:spPr>
                        <a:xfrm>
                          <a:ext cx="255905" cy="646176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por CARLOS JONNY SERRAO PIMENTEL (Fundo Municipal de Previdência Social de Borba) em 27/03/2026 (DEC TCE-AM)</w:t>
                            </w:r>
                          </w:p>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Válido </w:t>
                            </w:r>
                            <w:r>
                              <w:rPr>
                                <w:color w:val="000000"/>
                                <w:spacing w:val="0"/>
                                <w:w w:val="100"/>
                                <w:position w:val="0"/>
                                <w:shd w:val="clear" w:color="auto" w:fill="auto"/>
                                <w:vertAlign w:val="superscript"/>
                                <w:lang w:val="pt-BR" w:eastAsia="pt-BR" w:bidi="pt-BR"/>
                              </w:rPr>
                              <w:t>somente após</w:t>
                            </w:r>
                            <w:r>
                              <w:rPr>
                                <w:color w:val="000000"/>
                                <w:spacing w:val="0"/>
                                <w:w w:val="100"/>
                                <w:position w:val="0"/>
                                <w:shd w:val="clear" w:color="auto" w:fill="auto"/>
                                <w:lang w:val="pt-BR" w:eastAsia="pt-BR" w:bidi="pt-BR"/>
                              </w:rPr>
                              <w:t xml:space="preserve"> oficialização do TCE/AM. Para conferência acesse </w:t>
                            </w:r>
                            <w:r>
                              <w:fldChar w:fldCharType="begin"/>
                            </w:r>
                            <w:r>
                              <w:rPr/>
                              <w:instrText> HYPERLINK "http://consulta.tce.am.gov.br/spede" </w:instrText>
                            </w:r>
                            <w:r>
                              <w:fldChar w:fldCharType="separate"/>
                            </w:r>
                            <w:r>
                              <w:rPr>
                                <w:color w:val="000000"/>
                                <w:spacing w:val="0"/>
                                <w:w w:val="100"/>
                                <w:position w:val="0"/>
                                <w:shd w:val="clear" w:color="auto" w:fill="auto"/>
                                <w:lang w:val="en-US" w:eastAsia="en-US" w:bidi="en-US"/>
                              </w:rPr>
                              <w:t>http://consulta.tce.am.gov.br/spede</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Código: A5C35728</w:t>
                            </w:r>
                            <w:r>
                              <w:rPr>
                                <w:color w:val="000000"/>
                                <w:spacing w:val="0"/>
                                <w:w w:val="100"/>
                                <w:position w:val="0"/>
                                <w:shd w:val="clear" w:color="auto" w:fill="auto"/>
                                <w:vertAlign w:val="subscript"/>
                                <w:lang w:val="pt-BR" w:eastAsia="pt-BR" w:bidi="pt-BR"/>
                              </w:rPr>
                              <w:t>-</w:t>
                            </w:r>
                            <w:r>
                              <w:rPr>
                                <w:color w:val="000000"/>
                                <w:spacing w:val="0"/>
                                <w:w w:val="100"/>
                                <w:position w:val="0"/>
                                <w:shd w:val="clear" w:color="auto" w:fill="auto"/>
                                <w:lang w:val="pt-BR" w:eastAsia="pt-BR" w:bidi="pt-BR"/>
                              </w:rPr>
                              <w:t>4FEF17DF</w:t>
                            </w:r>
                            <w:r>
                              <w:rPr>
                                <w:color w:val="000000"/>
                                <w:spacing w:val="0"/>
                                <w:w w:val="100"/>
                                <w:position w:val="0"/>
                                <w:shd w:val="clear" w:color="auto" w:fill="auto"/>
                                <w:vertAlign w:val="subscript"/>
                                <w:lang w:val="pt-BR" w:eastAsia="pt-BR" w:bidi="pt-BR"/>
                              </w:rPr>
                              <w:t>-</w:t>
                            </w:r>
                            <w:r>
                              <w:rPr>
                                <w:color w:val="000000"/>
                                <w:spacing w:val="0"/>
                                <w:w w:val="100"/>
                                <w:position w:val="0"/>
                                <w:shd w:val="clear" w:color="auto" w:fill="auto"/>
                                <w:lang w:val="pt-BR" w:eastAsia="pt-BR" w:bidi="pt-BR"/>
                              </w:rPr>
                              <w:t>329929A8</w:t>
                            </w:r>
                            <w:r>
                              <w:rPr>
                                <w:color w:val="000000"/>
                                <w:spacing w:val="0"/>
                                <w:w w:val="100"/>
                                <w:position w:val="0"/>
                                <w:shd w:val="clear" w:color="auto" w:fill="auto"/>
                                <w:vertAlign w:val="subscript"/>
                                <w:lang w:val="pt-BR" w:eastAsia="pt-BR" w:bidi="pt-BR"/>
                              </w:rPr>
                              <w:t>-</w:t>
                            </w:r>
                            <w:r>
                              <w:rPr>
                                <w:color w:val="000000"/>
                                <w:spacing w:val="0"/>
                                <w:w w:val="100"/>
                                <w:position w:val="0"/>
                                <w:shd w:val="clear" w:color="auto" w:fill="auto"/>
                                <w:lang w:val="pt-BR" w:eastAsia="pt-BR" w:bidi="pt-BR"/>
                              </w:rPr>
                              <w:t>B466A703</w:t>
                            </w:r>
                          </w:p>
                        </w:txbxContent>
                      </wps:txbx>
                      <wps:bodyPr upright="0" vert="vert270" lIns="0" tIns="0" rIns="0" bIns="0">
                        <a:noAutoFit/>
                      </wps:bodyPr>
                    </wps:wsp>
                  </a:graphicData>
                </a:graphic>
              </wp:anchor>
            </w:drawing>
          </mc:Choice>
          <mc:Fallback>
            <w:pict>
              <v:shape id="_x0000_s1043" type="#_x0000_t202" style="position:absolute;margin-left:560.89999999999998pt;margin-top:216.69999999999999pt;width:20.149999999999999pt;height:508.80000000000001pt;z-index:-125829368;mso-wrap-distance-left:5.pt;mso-wrap-distance-right:5.pt;mso-position-horizontal-relative:page;mso-position-vertical-relative:margin" filled="f" stroked="f">
                <v:textbox style="layout-flow:vertical;mso-layout-flow-alt:bottom-to-top" inset="0,0,0,0">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por CARLOS JONNY SERRAO PIMENTEL (Fundo Municipal de Previdência Social de Borba) em 27/03/2026 (DEC TCE-AM)</w:t>
                      </w:r>
                    </w:p>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Válido </w:t>
                      </w:r>
                      <w:r>
                        <w:rPr>
                          <w:color w:val="000000"/>
                          <w:spacing w:val="0"/>
                          <w:w w:val="100"/>
                          <w:position w:val="0"/>
                          <w:shd w:val="clear" w:color="auto" w:fill="auto"/>
                          <w:vertAlign w:val="superscript"/>
                          <w:lang w:val="pt-BR" w:eastAsia="pt-BR" w:bidi="pt-BR"/>
                        </w:rPr>
                        <w:t>somente após</w:t>
                      </w:r>
                      <w:r>
                        <w:rPr>
                          <w:color w:val="000000"/>
                          <w:spacing w:val="0"/>
                          <w:w w:val="100"/>
                          <w:position w:val="0"/>
                          <w:shd w:val="clear" w:color="auto" w:fill="auto"/>
                          <w:lang w:val="pt-BR" w:eastAsia="pt-BR" w:bidi="pt-BR"/>
                        </w:rPr>
                        <w:t xml:space="preserve"> oficialização do TCE/AM. Para conferência acesse </w:t>
                      </w:r>
                      <w:r>
                        <w:fldChar w:fldCharType="begin"/>
                      </w:r>
                      <w:r>
                        <w:rPr/>
                        <w:instrText> HYPERLINK "http://consulta.tce.am.gov.br/spede" </w:instrText>
                      </w:r>
                      <w:r>
                        <w:fldChar w:fldCharType="separate"/>
                      </w:r>
                      <w:r>
                        <w:rPr>
                          <w:color w:val="000000"/>
                          <w:spacing w:val="0"/>
                          <w:w w:val="100"/>
                          <w:position w:val="0"/>
                          <w:shd w:val="clear" w:color="auto" w:fill="auto"/>
                          <w:lang w:val="en-US" w:eastAsia="en-US" w:bidi="en-US"/>
                        </w:rPr>
                        <w:t>http://consulta.tce.am.gov.br/spede</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Código: A5C35728</w:t>
                      </w:r>
                      <w:r>
                        <w:rPr>
                          <w:color w:val="000000"/>
                          <w:spacing w:val="0"/>
                          <w:w w:val="100"/>
                          <w:position w:val="0"/>
                          <w:shd w:val="clear" w:color="auto" w:fill="auto"/>
                          <w:vertAlign w:val="subscript"/>
                          <w:lang w:val="pt-BR" w:eastAsia="pt-BR" w:bidi="pt-BR"/>
                        </w:rPr>
                        <w:t>-</w:t>
                      </w:r>
                      <w:r>
                        <w:rPr>
                          <w:color w:val="000000"/>
                          <w:spacing w:val="0"/>
                          <w:w w:val="100"/>
                          <w:position w:val="0"/>
                          <w:shd w:val="clear" w:color="auto" w:fill="auto"/>
                          <w:lang w:val="pt-BR" w:eastAsia="pt-BR" w:bidi="pt-BR"/>
                        </w:rPr>
                        <w:t>4FEF17DF</w:t>
                      </w:r>
                      <w:r>
                        <w:rPr>
                          <w:color w:val="000000"/>
                          <w:spacing w:val="0"/>
                          <w:w w:val="100"/>
                          <w:position w:val="0"/>
                          <w:shd w:val="clear" w:color="auto" w:fill="auto"/>
                          <w:vertAlign w:val="subscript"/>
                          <w:lang w:val="pt-BR" w:eastAsia="pt-BR" w:bidi="pt-BR"/>
                        </w:rPr>
                        <w:t>-</w:t>
                      </w:r>
                      <w:r>
                        <w:rPr>
                          <w:color w:val="000000"/>
                          <w:spacing w:val="0"/>
                          <w:w w:val="100"/>
                          <w:position w:val="0"/>
                          <w:shd w:val="clear" w:color="auto" w:fill="auto"/>
                          <w:lang w:val="pt-BR" w:eastAsia="pt-BR" w:bidi="pt-BR"/>
                        </w:rPr>
                        <w:t>329929A8</w:t>
                      </w:r>
                      <w:r>
                        <w:rPr>
                          <w:color w:val="000000"/>
                          <w:spacing w:val="0"/>
                          <w:w w:val="100"/>
                          <w:position w:val="0"/>
                          <w:shd w:val="clear" w:color="auto" w:fill="auto"/>
                          <w:vertAlign w:val="subscript"/>
                          <w:lang w:val="pt-BR" w:eastAsia="pt-BR" w:bidi="pt-BR"/>
                        </w:rPr>
                        <w:t>-</w:t>
                      </w:r>
                      <w:r>
                        <w:rPr>
                          <w:color w:val="000000"/>
                          <w:spacing w:val="0"/>
                          <w:w w:val="100"/>
                          <w:position w:val="0"/>
                          <w:shd w:val="clear" w:color="auto" w:fill="auto"/>
                          <w:lang w:val="pt-BR" w:eastAsia="pt-BR" w:bidi="pt-BR"/>
                        </w:rPr>
                        <w:t>B466A703</w:t>
                      </w:r>
                    </w:p>
                  </w:txbxContent>
                </v:textbox>
                <w10:wrap type="square" anchorx="page" anchory="margin"/>
              </v:shape>
            </w:pict>
          </mc:Fallback>
        </mc:AlternateContent>
      </w:r>
      <w:r>
        <w:rPr>
          <w:rFonts w:ascii="Times New Roman" w:eastAsia="Times New Roman" w:hAnsi="Times New Roman" w:cs="Times New Roman"/>
          <w:spacing w:val="0"/>
          <w:w w:val="100"/>
          <w:position w:val="0"/>
          <w:sz w:val="24"/>
          <w:szCs w:val="24"/>
          <w:shd w:val="clear" w:color="auto" w:fill="auto"/>
          <w:lang w:val="pt-BR" w:eastAsia="pt-BR" w:bidi="pt-BR"/>
        </w:rPr>
        <w:t>As informações técnicas que subsidiam este relatório foram obtidas junto à contabilidade do Fundo Municipal de Previdência Social de Borba e abordagem dos temas exigidos pela Lei Complementar 06, de 22 de janeiro de 1991 (art. 13 inciso I) e pela Resolução TCE/AM 04/2016.</w:t>
      </w:r>
      <w:r>
        <w:br w:type="page"/>
      </w:r>
    </w:p>
    <w:p>
      <w:pPr>
        <w:pStyle w:val="Style17"/>
        <w:keepNext w:val="0"/>
        <w:keepLines w:val="0"/>
        <w:widowControl w:val="0"/>
        <w:shd w:val="clear" w:color="auto" w:fill="auto"/>
        <w:bidi w:val="0"/>
        <w:spacing w:before="0" w:line="240" w:lineRule="auto"/>
        <w:ind w:left="0" w:right="0" w:firstLine="0"/>
        <w:jc w:val="right"/>
      </w:pPr>
      <w:r>
        <w:drawing>
          <wp:anchor distT="0" distB="113030" distL="12065" distR="8890" simplePos="0" relativeHeight="125829387" behindDoc="0" locked="0" layoutInCell="1" allowOverlap="1">
            <wp:simplePos x="0" y="0"/>
            <wp:positionH relativeFrom="page">
              <wp:posOffset>3707765</wp:posOffset>
            </wp:positionH>
            <wp:positionV relativeFrom="margin">
              <wp:posOffset>-618490</wp:posOffset>
            </wp:positionV>
            <wp:extent cx="755650" cy="548640"/>
            <wp:wrapTight wrapText="left">
              <wp:wrapPolygon>
                <wp:start x="0" y="0"/>
                <wp:lineTo x="21600" y="0"/>
                <wp:lineTo x="21600" y="21600"/>
                <wp:lineTo x="0" y="21600"/>
                <wp:lineTo x="0" y="0"/>
              </wp:wrapPolygon>
            </wp:wrapTight>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3"/>
                    <a:stretch/>
                  </pic:blipFill>
                  <pic:spPr>
                    <a:xfrm>
                      <a:ext cx="755650" cy="54864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3695700</wp:posOffset>
                </wp:positionH>
                <wp:positionV relativeFrom="margin">
                  <wp:posOffset>-93980</wp:posOffset>
                </wp:positionV>
                <wp:extent cx="774065" cy="133985"/>
                <wp:wrapNone/>
                <wp:docPr id="21" name="Shape 21"/>
                <a:graphic xmlns:a="http://schemas.openxmlformats.org/drawingml/2006/main">
                  <a:graphicData uri="http://schemas.microsoft.com/office/word/2010/wordprocessingShape">
                    <wps:wsp>
                      <wps:cNvSpPr txBox="1"/>
                      <wps:spPr>
                        <a:xfrm>
                          <a:ext cx="774065" cy="13398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353538"/>
                                <w:spacing w:val="0"/>
                                <w:w w:val="100"/>
                                <w:position w:val="0"/>
                                <w:sz w:val="15"/>
                                <w:szCs w:val="15"/>
                                <w:shd w:val="clear" w:color="auto" w:fill="auto"/>
                                <w:lang w:val="pt-BR" w:eastAsia="pt-BR" w:bidi="pt-BR"/>
                              </w:rPr>
                              <w:t>BorbaPrev</w:t>
                            </w:r>
                          </w:p>
                        </w:txbxContent>
                      </wps:txbx>
                      <wps:bodyPr lIns="0" tIns="0" rIns="0" bIns="0">
                        <a:noAutoFit/>
                      </wps:bodyPr>
                    </wps:wsp>
                  </a:graphicData>
                </a:graphic>
              </wp:anchor>
            </w:drawing>
          </mc:Choice>
          <mc:Fallback>
            <w:pict>
              <v:shape id="_x0000_s1047" type="#_x0000_t202" style="position:absolute;margin-left:291.pt;margin-top:-7.4000000000000004pt;width:60.950000000000003pt;height:10.550000000000001pt;z-index:251657731;mso-wrap-distance-left:0;mso-wrap-distance-right:0;mso-position-horizontal-relative:page;mso-position-vertic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353538"/>
                          <w:spacing w:val="0"/>
                          <w:w w:val="100"/>
                          <w:position w:val="0"/>
                          <w:sz w:val="15"/>
                          <w:szCs w:val="15"/>
                          <w:shd w:val="clear" w:color="auto" w:fill="auto"/>
                          <w:lang w:val="pt-BR" w:eastAsia="pt-BR" w:bidi="pt-BR"/>
                        </w:rPr>
                        <w:t>BorbaPrev</w:t>
                      </w:r>
                    </w:p>
                  </w:txbxContent>
                </v:textbox>
                <w10:wrap anchorx="page" anchory="margin"/>
              </v:shape>
            </w:pict>
          </mc:Fallback>
        </mc:AlternateContent>
      </w:r>
      <w:r>
        <w:rPr>
          <w:rFonts w:ascii="Times New Roman" w:eastAsia="Times New Roman" w:hAnsi="Times New Roman" w:cs="Times New Roman"/>
          <w:spacing w:val="0"/>
          <w:w w:val="100"/>
          <w:position w:val="0"/>
          <w:shd w:val="clear" w:color="auto" w:fill="auto"/>
          <w:lang w:val="pt-BR" w:eastAsia="pt-BR" w:bidi="pt-BR"/>
        </w:rPr>
        <w:t xml:space="preserve">íi»u Füturo. </w:t>
      </w:r>
      <w:r>
        <w:rPr>
          <w:rFonts w:ascii="Times New Roman" w:eastAsia="Times New Roman" w:hAnsi="Times New Roman" w:cs="Times New Roman"/>
          <w:smallCaps/>
          <w:spacing w:val="0"/>
          <w:w w:val="100"/>
          <w:position w:val="0"/>
          <w:shd w:val="clear" w:color="auto" w:fill="auto"/>
          <w:lang w:val="pt-BR" w:eastAsia="pt-BR" w:bidi="pt-BR"/>
        </w:rPr>
        <w:t>Nosüi»</w:t>
      </w:r>
    </w:p>
    <w:p>
      <w:pPr>
        <w:pStyle w:val="Style8"/>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spacing w:val="0"/>
          <w:w w:val="100"/>
          <w:position w:val="0"/>
          <w:shd w:val="clear" w:color="auto" w:fill="auto"/>
          <w:lang w:val="pt-BR" w:eastAsia="pt-BR" w:bidi="pt-BR"/>
        </w:rPr>
        <w:t>FUNDO MUNICIPAL DE PREVIDÊNCIA SOCIAL DE BORBA</w:t>
      </w:r>
    </w:p>
    <w:p>
      <w:pPr>
        <w:pStyle w:val="Style8"/>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spacing w:val="0"/>
          <w:w w:val="100"/>
          <w:position w:val="0"/>
          <w:shd w:val="clear" w:color="auto" w:fill="auto"/>
          <w:lang w:val="pt-BR" w:eastAsia="pt-BR" w:bidi="pt-BR"/>
        </w:rPr>
        <w:t>BORBAPREV</w:t>
      </w:r>
    </w:p>
    <w:p>
      <w:pPr>
        <w:pStyle w:val="Style8"/>
        <w:keepNext w:val="0"/>
        <w:keepLines w:val="0"/>
        <w:widowControl w:val="0"/>
        <w:pBdr>
          <w:bottom w:val="single" w:sz="4" w:space="0" w:color="auto"/>
        </w:pBdr>
        <w:shd w:val="clear" w:color="auto" w:fill="auto"/>
        <w:bidi w:val="0"/>
        <w:spacing w:before="0" w:after="1000" w:line="240" w:lineRule="auto"/>
        <w:ind w:left="0" w:right="0" w:firstLine="0"/>
        <w:jc w:val="center"/>
      </w:pPr>
      <w:r>
        <w:rPr>
          <w:rFonts w:ascii="Times New Roman" w:eastAsia="Times New Roman" w:hAnsi="Times New Roman" w:cs="Times New Roman"/>
          <w:spacing w:val="0"/>
          <w:w w:val="100"/>
          <w:position w:val="0"/>
          <w:shd w:val="clear" w:color="auto" w:fill="auto"/>
          <w:lang w:val="pt-BR" w:eastAsia="pt-BR" w:bidi="pt-BR"/>
        </w:rPr>
        <w:t>21.407.460/0001-09</w:t>
      </w:r>
    </w:p>
    <w:p>
      <w:pPr>
        <w:pStyle w:val="Style27"/>
        <w:keepNext/>
        <w:keepLines/>
        <w:widowControl w:val="0"/>
        <w:shd w:val="clear" w:color="auto" w:fill="auto"/>
        <w:bidi w:val="0"/>
        <w:spacing w:before="0" w:line="240" w:lineRule="auto"/>
        <w:ind w:left="0" w:right="0" w:firstLine="0"/>
        <w:jc w:val="center"/>
      </w:pPr>
      <w:bookmarkStart w:id="3" w:name="bookmark3"/>
      <w:r>
        <w:rPr>
          <w:rFonts w:ascii="Times New Roman" w:eastAsia="Times New Roman" w:hAnsi="Times New Roman" w:cs="Times New Roman"/>
          <w:spacing w:val="0"/>
          <w:w w:val="100"/>
          <w:position w:val="0"/>
          <w:shd w:val="clear" w:color="auto" w:fill="auto"/>
          <w:lang w:val="pt-BR" w:eastAsia="pt-BR" w:bidi="pt-BR"/>
        </w:rPr>
        <w:t>O INSTITUTO DE PREVIDÊNCIA DO MUNICÍPIO</w:t>
      </w:r>
      <w:bookmarkEnd w:id="3"/>
    </w:p>
    <w:p>
      <w:pPr>
        <w:pStyle w:val="Style14"/>
        <w:keepNext w:val="0"/>
        <w:keepLines w:val="0"/>
        <w:widowControl w:val="0"/>
        <w:shd w:val="clear" w:color="auto" w:fill="auto"/>
        <w:bidi w:val="0"/>
        <w:spacing w:before="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O Regime Próprio de Previdência Social - RPPS dos servidores do Município de Borba tem como objetivo reconhecer e conceder direitos aos seus segurados. A renda transferida pelo RPPS é utilizado para substituir a renda do servidor contribuinte, quando este perde a capacidade de trabalho, seja por doença, invalidez, idade avançada, morte e desemprego, ou mesmo por maternidade e reclusão.</w:t>
      </w:r>
    </w:p>
    <w:p>
      <w:pPr>
        <w:pStyle w:val="Style14"/>
        <w:keepNext w:val="0"/>
        <w:keepLines w:val="0"/>
        <w:widowControl w:val="0"/>
        <w:shd w:val="clear" w:color="auto" w:fill="auto"/>
        <w:bidi w:val="0"/>
        <w:spacing w:before="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Nesse contexto, o RPPS está comprometido com o bem-estar das famílias dos servidores efetivos do Município Borba garantindo-lhes o indispensável equilíbrio social.</w:t>
      </w:r>
    </w:p>
    <w:p>
      <w:pPr>
        <w:pStyle w:val="Style14"/>
        <w:keepNext w:val="0"/>
        <w:keepLines w:val="0"/>
        <w:widowControl w:val="0"/>
        <w:shd w:val="clear" w:color="auto" w:fill="auto"/>
        <w:bidi w:val="0"/>
        <w:spacing w:before="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O Instituto de Previdência do Município de Borba foi criado através da Lei Municipal 020/2002, de 11 de abril de 2002 e reestruturado pela Lei Municipal 119/2005, de 31 de dezembro de 2005.</w:t>
      </w:r>
    </w:p>
    <w:p>
      <w:pPr>
        <w:pStyle w:val="Style14"/>
        <w:keepNext w:val="0"/>
        <w:keepLines w:val="0"/>
        <w:widowControl w:val="0"/>
        <w:shd w:val="clear" w:color="auto" w:fill="auto"/>
        <w:bidi w:val="0"/>
        <w:spacing w:before="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Cabe ao Conselho Gestor a administração do Regime Próprio de Previdência Social (RPPS), a prestação de seus serviços e pela totalidade dos pagamentos de aposentadorias, pensões, licenças médicas, salário família, de acordo com as alterações determinadas pela Emenda Constitucional 20/1998 e posteriormente pelas Emendas Constitucionais 41/2003 e 47/2005 e toda a legislação pertinente à matéria.</w:t>
      </w:r>
    </w:p>
    <w:p>
      <w:pPr>
        <w:pStyle w:val="Style14"/>
        <w:keepNext w:val="0"/>
        <w:keepLines w:val="0"/>
        <w:widowControl w:val="0"/>
        <w:shd w:val="clear" w:color="auto" w:fill="auto"/>
        <w:bidi w:val="0"/>
        <w:spacing w:before="0"/>
        <w:ind w:left="0" w:right="0" w:firstLine="0"/>
        <w:jc w:val="both"/>
        <w:sectPr>
          <w:footnotePr>
            <w:pos w:val="pageBottom"/>
            <w:numFmt w:val="decimal"/>
            <w:numRestart w:val="continuous"/>
          </w:footnotePr>
          <w:type w:val="continuous"/>
          <w:pgSz w:w="11900" w:h="16840"/>
          <w:pgMar w:top="1424" w:left="1884" w:right="876" w:bottom="1182" w:header="996" w:footer="754" w:gutter="0"/>
          <w:cols w:space="720"/>
          <w:noEndnote/>
          <w:rtlGutter w:val="0"/>
          <w:docGrid w:linePitch="360"/>
        </w:sectPr>
      </w:pPr>
      <w:r>
        <mc:AlternateContent>
          <mc:Choice Requires="wps">
            <w:drawing>
              <wp:anchor distT="0" distB="0" distL="50800" distR="50800" simplePos="0" relativeHeight="125829388" behindDoc="0" locked="0" layoutInCell="1" allowOverlap="1">
                <wp:simplePos x="0" y="0"/>
                <wp:positionH relativeFrom="page">
                  <wp:posOffset>7118985</wp:posOffset>
                </wp:positionH>
                <wp:positionV relativeFrom="margin">
                  <wp:posOffset>3273425</wp:posOffset>
                </wp:positionV>
                <wp:extent cx="231775" cy="5931535"/>
                <wp:wrapSquare wrapText="bothSides"/>
                <wp:docPr id="23" name="Shape 23"/>
                <a:graphic xmlns:a="http://schemas.openxmlformats.org/drawingml/2006/main">
                  <a:graphicData uri="http://schemas.microsoft.com/office/word/2010/wordprocessingShape">
                    <wps:wsp>
                      <wps:cNvSpPr txBox="1"/>
                      <wps:spPr>
                        <a:xfrm>
                          <a:ext cx="231775" cy="5931535"/>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 xml:space="preserve">por CARLOS JONNY SERRAO PIMENTEL (Fundo Municipal de Previdência Social de Borba) em 27/03/2026 (DEC TCE-AM) Válido </w:t>
                            </w:r>
                            <w:r>
                              <w:rPr>
                                <w:color w:val="000000"/>
                                <w:spacing w:val="0"/>
                                <w:w w:val="100"/>
                                <w:position w:val="0"/>
                                <w:shd w:val="clear" w:color="auto" w:fill="auto"/>
                                <w:vertAlign w:val="superscript"/>
                                <w:lang w:val="pt-BR" w:eastAsia="pt-BR" w:bidi="pt-BR"/>
                              </w:rPr>
                              <w:t>somente</w:t>
                            </w:r>
                            <w:r>
                              <w:rPr>
                                <w:color w:val="000000"/>
                                <w:spacing w:val="0"/>
                                <w:w w:val="100"/>
                                <w:position w:val="0"/>
                                <w:shd w:val="clear" w:color="auto" w:fill="auto"/>
                                <w:lang w:val="pt-BR" w:eastAsia="pt-BR" w:bidi="pt-BR"/>
                              </w:rPr>
                              <w:t xml:space="preserve"> após oficialização do TCE/AM. Para conferência acesse </w:t>
                            </w:r>
                            <w:r>
                              <w:fldChar w:fldCharType="begin"/>
                            </w:r>
                            <w:r>
                              <w:rPr/>
                              <w:instrText> HYPERLINK "http://consulta.tce.am.gov.br/spede" </w:instrText>
                            </w:r>
                            <w:r>
                              <w:fldChar w:fldCharType="separate"/>
                            </w:r>
                            <w:r>
                              <w:rPr>
                                <w:color w:val="000000"/>
                                <w:spacing w:val="0"/>
                                <w:w w:val="100"/>
                                <w:position w:val="0"/>
                                <w:shd w:val="clear" w:color="auto" w:fill="auto"/>
                                <w:lang w:val="en-US" w:eastAsia="en-US" w:bidi="en-US"/>
                              </w:rPr>
                              <w:t>http://consulta.tce.am.gov.br/spede</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Código: A5C35728-4FEF17DF</w:t>
                            </w:r>
                            <w:r>
                              <w:rPr>
                                <w:color w:val="000000"/>
                                <w:spacing w:val="0"/>
                                <w:w w:val="100"/>
                                <w:position w:val="0"/>
                                <w:shd w:val="clear" w:color="auto" w:fill="auto"/>
                                <w:vertAlign w:val="subscript"/>
                                <w:lang w:val="pt-BR" w:eastAsia="pt-BR" w:bidi="pt-BR"/>
                              </w:rPr>
                              <w:t>-</w:t>
                            </w:r>
                            <w:r>
                              <w:rPr>
                                <w:color w:val="000000"/>
                                <w:spacing w:val="0"/>
                                <w:w w:val="100"/>
                                <w:position w:val="0"/>
                                <w:shd w:val="clear" w:color="auto" w:fill="auto"/>
                                <w:lang w:val="pt-BR" w:eastAsia="pt-BR" w:bidi="pt-BR"/>
                              </w:rPr>
                              <w:t>329929A</w:t>
                            </w:r>
                          </w:p>
                        </w:txbxContent>
                      </wps:txbx>
                      <wps:bodyPr upright="0" vert="vert270" lIns="0" tIns="0" rIns="0" bIns="0">
                        <a:noAutoFit/>
                      </wps:bodyPr>
                    </wps:wsp>
                  </a:graphicData>
                </a:graphic>
              </wp:anchor>
            </w:drawing>
          </mc:Choice>
          <mc:Fallback>
            <w:pict>
              <v:shape id="_x0000_s1049" type="#_x0000_t202" style="position:absolute;margin-left:560.54999999999995pt;margin-top:257.75pt;width:18.25pt;height:467.05000000000001pt;z-index:-125829365;mso-wrap-distance-left:4.pt;mso-wrap-distance-right:4.pt;mso-position-horizontal-relative:page;mso-position-vertical-relative:margin" filled="f" stroked="f">
                <v:textbox style="layout-flow:vertical;mso-layout-flow-alt:bottom-to-top" inset="0,0,0,0">
                  <w:txbxContent>
                    <w:p>
                      <w:pPr>
                        <w:pStyle w:val="Style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 xml:space="preserve">por CARLOS JONNY SERRAO PIMENTEL (Fundo Municipal de Previdência Social de Borba) em 27/03/2026 (DEC TCE-AM) Válido </w:t>
                      </w:r>
                      <w:r>
                        <w:rPr>
                          <w:color w:val="000000"/>
                          <w:spacing w:val="0"/>
                          <w:w w:val="100"/>
                          <w:position w:val="0"/>
                          <w:shd w:val="clear" w:color="auto" w:fill="auto"/>
                          <w:vertAlign w:val="superscript"/>
                          <w:lang w:val="pt-BR" w:eastAsia="pt-BR" w:bidi="pt-BR"/>
                        </w:rPr>
                        <w:t>somente</w:t>
                      </w:r>
                      <w:r>
                        <w:rPr>
                          <w:color w:val="000000"/>
                          <w:spacing w:val="0"/>
                          <w:w w:val="100"/>
                          <w:position w:val="0"/>
                          <w:shd w:val="clear" w:color="auto" w:fill="auto"/>
                          <w:lang w:val="pt-BR" w:eastAsia="pt-BR" w:bidi="pt-BR"/>
                        </w:rPr>
                        <w:t xml:space="preserve"> após oficialização do TCE/AM. Para conferência acesse </w:t>
                      </w:r>
                      <w:r>
                        <w:fldChar w:fldCharType="begin"/>
                      </w:r>
                      <w:r>
                        <w:rPr/>
                        <w:instrText> HYPERLINK "http://consulta.tce.am.gov.br/spede" </w:instrText>
                      </w:r>
                      <w:r>
                        <w:fldChar w:fldCharType="separate"/>
                      </w:r>
                      <w:r>
                        <w:rPr>
                          <w:color w:val="000000"/>
                          <w:spacing w:val="0"/>
                          <w:w w:val="100"/>
                          <w:position w:val="0"/>
                          <w:shd w:val="clear" w:color="auto" w:fill="auto"/>
                          <w:lang w:val="en-US" w:eastAsia="en-US" w:bidi="en-US"/>
                        </w:rPr>
                        <w:t>http://consulta.tce.am.gov.br/spede</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Código: A5C35728-4FEF17DF</w:t>
                      </w:r>
                      <w:r>
                        <w:rPr>
                          <w:color w:val="000000"/>
                          <w:spacing w:val="0"/>
                          <w:w w:val="100"/>
                          <w:position w:val="0"/>
                          <w:shd w:val="clear" w:color="auto" w:fill="auto"/>
                          <w:vertAlign w:val="subscript"/>
                          <w:lang w:val="pt-BR" w:eastAsia="pt-BR" w:bidi="pt-BR"/>
                        </w:rPr>
                        <w:t>-</w:t>
                      </w:r>
                      <w:r>
                        <w:rPr>
                          <w:color w:val="000000"/>
                          <w:spacing w:val="0"/>
                          <w:w w:val="100"/>
                          <w:position w:val="0"/>
                          <w:shd w:val="clear" w:color="auto" w:fill="auto"/>
                          <w:lang w:val="pt-BR" w:eastAsia="pt-BR" w:bidi="pt-BR"/>
                        </w:rPr>
                        <w:t>329929A</w:t>
                      </w:r>
                    </w:p>
                  </w:txbxContent>
                </v:textbox>
                <w10:wrap type="square" anchorx="page" anchory="margin"/>
              </v:shape>
            </w:pict>
          </mc:Fallback>
        </mc:AlternateContent>
      </w:r>
      <w:r>
        <w:rPr>
          <w:rFonts w:ascii="Times New Roman" w:eastAsia="Times New Roman" w:hAnsi="Times New Roman" w:cs="Times New Roman"/>
          <w:spacing w:val="0"/>
          <w:w w:val="100"/>
          <w:position w:val="0"/>
          <w:sz w:val="24"/>
          <w:szCs w:val="24"/>
          <w:shd w:val="clear" w:color="auto" w:fill="auto"/>
          <w:lang w:val="pt-BR" w:eastAsia="pt-BR" w:bidi="pt-BR"/>
        </w:rPr>
        <w:t xml:space="preserve">Assim, em cumprimento a sua missão institucional e às diretrizes governamentais, principalmente ao </w:t>
      </w:r>
      <w:r>
        <w:rPr>
          <w:rFonts w:ascii="Times New Roman" w:eastAsia="Times New Roman" w:hAnsi="Times New Roman" w:cs="Times New Roman"/>
          <w:spacing w:val="0"/>
          <w:w w:val="100"/>
          <w:position w:val="0"/>
          <w:sz w:val="24"/>
          <w:szCs w:val="24"/>
          <w:shd w:val="clear" w:color="auto" w:fill="auto"/>
          <w:lang w:val="pt-PT" w:eastAsia="pt-PT" w:bidi="pt-PT"/>
        </w:rPr>
        <w:t xml:space="preserve">macro-objetivo </w:t>
      </w:r>
      <w:r>
        <w:rPr>
          <w:rFonts w:ascii="Times New Roman" w:eastAsia="Times New Roman" w:hAnsi="Times New Roman" w:cs="Times New Roman"/>
          <w:spacing w:val="0"/>
          <w:w w:val="100"/>
          <w:position w:val="0"/>
          <w:sz w:val="24"/>
          <w:szCs w:val="24"/>
          <w:shd w:val="clear" w:color="auto" w:fill="auto"/>
          <w:lang w:val="pt-BR" w:eastAsia="pt-BR" w:bidi="pt-BR"/>
        </w:rPr>
        <w:t>de “promover o acesso com qualidade a serviços e benefícios sociais, sob a perspectiva da universalidade e da equidade, assegurando-se seu caráter democrático e descentralizado”, o Fundo Municipal de Previdência Social de Borba busca garantir aos seus segurados pronto atendimento, tratamento digno e acesso efetivo aos serviços e benefícios previdenciários.</w:t>
      </w:r>
    </w:p>
    <w:p>
      <w:pPr>
        <w:pStyle w:val="Style2"/>
        <w:keepNext w:val="0"/>
        <w:keepLines w:val="0"/>
        <w:framePr w:w="1570" w:h="283" w:wrap="none" w:hAnchor="page" w:x="5645" w:y="822"/>
        <w:widowControl w:val="0"/>
        <w:shd w:val="clear" w:color="auto" w:fill="auto"/>
        <w:bidi w:val="0"/>
        <w:spacing w:before="0" w:after="0" w:line="240" w:lineRule="auto"/>
        <w:ind w:left="180" w:right="0" w:firstLine="0"/>
        <w:jc w:val="left"/>
        <w:rPr>
          <w:sz w:val="15"/>
          <w:szCs w:val="15"/>
        </w:rPr>
      </w:pPr>
      <w:r>
        <w:rPr>
          <w:rFonts w:ascii="Arial" w:eastAsia="Arial" w:hAnsi="Arial" w:cs="Arial"/>
          <w:color w:val="353538"/>
          <w:spacing w:val="0"/>
          <w:w w:val="100"/>
          <w:position w:val="0"/>
          <w:sz w:val="15"/>
          <w:szCs w:val="15"/>
          <w:shd w:val="clear" w:color="auto" w:fill="auto"/>
          <w:lang w:val="pt-BR" w:eastAsia="pt-BR" w:bidi="pt-BR"/>
        </w:rPr>
        <w:t>BorbaPrev</w:t>
      </w:r>
    </w:p>
    <w:p>
      <w:pPr>
        <w:pStyle w:val="Style2"/>
        <w:keepNext w:val="0"/>
        <w:keepLines w:val="0"/>
        <w:framePr w:w="1570" w:h="283" w:wrap="none" w:hAnchor="page" w:x="5645" w:y="822"/>
        <w:widowControl w:val="0"/>
        <w:shd w:val="clear" w:color="auto" w:fill="auto"/>
        <w:bidi w:val="0"/>
        <w:spacing w:before="0" w:after="0" w:line="199" w:lineRule="auto"/>
        <w:ind w:left="0" w:right="0" w:firstLine="0"/>
        <w:jc w:val="left"/>
      </w:pPr>
      <w:r>
        <w:rPr>
          <w:rFonts w:ascii="Times New Roman" w:eastAsia="Times New Roman" w:hAnsi="Times New Roman" w:cs="Times New Roman"/>
          <w:spacing w:val="0"/>
          <w:w w:val="100"/>
          <w:position w:val="0"/>
          <w:shd w:val="clear" w:color="auto" w:fill="auto"/>
          <w:lang w:val="pt-BR" w:eastAsia="pt-BR" w:bidi="pt-BR"/>
        </w:rPr>
        <w:t xml:space="preserve">Seu Futuro. </w:t>
      </w:r>
      <w:r>
        <w:rPr>
          <w:rFonts w:ascii="Times New Roman" w:eastAsia="Times New Roman" w:hAnsi="Times New Roman" w:cs="Times New Roman"/>
          <w:spacing w:val="0"/>
          <w:w w:val="100"/>
          <w:position w:val="0"/>
          <w:shd w:val="clear" w:color="auto" w:fill="auto"/>
          <w:lang w:val="pt-PT" w:eastAsia="pt-PT" w:bidi="pt-PT"/>
        </w:rPr>
        <w:t xml:space="preserve">Nosi» </w:t>
      </w:r>
      <w:r>
        <w:rPr>
          <w:rFonts w:ascii="Times New Roman" w:eastAsia="Times New Roman" w:hAnsi="Times New Roman" w:cs="Times New Roman"/>
          <w:spacing w:val="0"/>
          <w:w w:val="100"/>
          <w:position w:val="0"/>
          <w:shd w:val="clear" w:color="auto" w:fill="auto"/>
          <w:lang w:val="pt-BR" w:eastAsia="pt-BR" w:bidi="pt-BR"/>
        </w:rPr>
        <w:t>rí»spons»t&gt;iltdArf«'</w:t>
      </w:r>
    </w:p>
    <w:p>
      <w:pPr>
        <w:pStyle w:val="Style8"/>
        <w:keepNext w:val="0"/>
        <w:keepLines w:val="0"/>
        <w:framePr w:w="4541" w:h="600" w:wrap="none" w:hAnchor="page" w:x="4143" w:y="1134"/>
        <w:widowControl w:val="0"/>
        <w:shd w:val="clear" w:color="auto" w:fill="auto"/>
        <w:bidi w:val="0"/>
        <w:spacing w:before="0" w:after="0" w:line="240" w:lineRule="auto"/>
        <w:ind w:left="0" w:right="0" w:firstLine="0"/>
        <w:jc w:val="center"/>
      </w:pPr>
      <w:r>
        <w:rPr>
          <w:rFonts w:ascii="Times New Roman" w:eastAsia="Times New Roman" w:hAnsi="Times New Roman" w:cs="Times New Roman"/>
          <w:spacing w:val="0"/>
          <w:w w:val="100"/>
          <w:position w:val="0"/>
          <w:shd w:val="clear" w:color="auto" w:fill="auto"/>
          <w:lang w:val="pt-BR" w:eastAsia="pt-BR" w:bidi="pt-BR"/>
        </w:rPr>
        <w:t>FUNDO MUNICIPAL DE PREVIDÊNCIA SOCIAL DE BORBA</w:t>
        <w:br/>
        <w:t>BORBAPREV</w:t>
      </w:r>
    </w:p>
    <w:p>
      <w:pPr>
        <w:pStyle w:val="Style8"/>
        <w:keepNext w:val="0"/>
        <w:keepLines w:val="0"/>
        <w:framePr w:w="4541" w:h="600" w:wrap="none" w:hAnchor="page" w:x="4143" w:y="1134"/>
        <w:widowControl w:val="0"/>
        <w:pBdr>
          <w:bottom w:val="single" w:sz="4" w:space="0" w:color="auto"/>
        </w:pBdr>
        <w:shd w:val="clear" w:color="auto" w:fill="auto"/>
        <w:bidi w:val="0"/>
        <w:spacing w:before="0" w:after="0" w:line="240" w:lineRule="auto"/>
        <w:ind w:left="0" w:right="0" w:firstLine="0"/>
        <w:jc w:val="center"/>
      </w:pPr>
      <w:r>
        <w:rPr>
          <w:rFonts w:ascii="Times New Roman" w:eastAsia="Times New Roman" w:hAnsi="Times New Roman" w:cs="Times New Roman"/>
          <w:spacing w:val="0"/>
          <w:w w:val="100"/>
          <w:position w:val="0"/>
          <w:shd w:val="clear" w:color="auto" w:fill="auto"/>
          <w:lang w:val="pt-BR" w:eastAsia="pt-BR" w:bidi="pt-BR"/>
        </w:rPr>
        <w:t>21.407.460/0001-09</w:t>
      </w:r>
    </w:p>
    <w:p>
      <w:pPr>
        <w:pStyle w:val="Style14"/>
        <w:keepNext w:val="0"/>
        <w:keepLines w:val="0"/>
        <w:framePr w:w="9091" w:h="878" w:wrap="none" w:hAnchor="page" w:x="1873" w:y="2291"/>
        <w:widowControl w:val="0"/>
        <w:shd w:val="clear" w:color="auto" w:fill="auto"/>
        <w:bidi w:val="0"/>
        <w:spacing w:before="0" w:after="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A Administração do Fundo Municipal de Previdência Social de Borba está a cargo de Conselho Gestor, com a seguinte composição:</w:t>
      </w:r>
    </w:p>
    <w:tbl>
      <w:tblPr>
        <w:tblOverlap w:val="never"/>
        <w:jc w:val="left"/>
        <w:tblLayout w:type="fixed"/>
      </w:tblPr>
      <w:tblGrid>
        <w:gridCol w:w="7118"/>
        <w:gridCol w:w="1853"/>
      </w:tblGrid>
      <w:tr>
        <w:trPr>
          <w:trHeight w:val="446" w:hRule="exact"/>
        </w:trPr>
        <w:tc>
          <w:tcPr>
            <w:tcBorders>
              <w:top w:val="single" w:sz="4"/>
              <w:left w:val="single" w:sz="4"/>
            </w:tcBorders>
            <w:shd w:val="clear" w:color="auto" w:fill="E5E5EB"/>
            <w:vAlign w:val="center"/>
          </w:tcPr>
          <w:p>
            <w:pPr>
              <w:pStyle w:val="Style23"/>
              <w:keepNext w:val="0"/>
              <w:keepLines w:val="0"/>
              <w:framePr w:w="8971" w:h="1738" w:vSpace="293" w:wrap="none" w:hAnchor="page" w:x="1945" w:y="3678"/>
              <w:widowControl w:val="0"/>
              <w:shd w:val="clear" w:color="auto" w:fill="auto"/>
              <w:bidi w:val="0"/>
              <w:spacing w:before="0" w:after="0" w:line="240" w:lineRule="auto"/>
              <w:ind w:left="0"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Valdenice Firmino Pereira</w:t>
            </w:r>
          </w:p>
        </w:tc>
        <w:tc>
          <w:tcPr>
            <w:tcBorders>
              <w:top w:val="single" w:sz="4"/>
              <w:left w:val="single" w:sz="4"/>
              <w:right w:val="single" w:sz="4"/>
            </w:tcBorders>
            <w:shd w:val="clear" w:color="auto" w:fill="E5E5EB"/>
            <w:vAlign w:val="center"/>
          </w:tcPr>
          <w:p>
            <w:pPr>
              <w:pStyle w:val="Style23"/>
              <w:keepNext w:val="0"/>
              <w:keepLines w:val="0"/>
              <w:framePr w:w="8971" w:h="1738" w:vSpace="293" w:wrap="none" w:hAnchor="page" w:x="1945" w:y="3678"/>
              <w:widowControl w:val="0"/>
              <w:shd w:val="clear" w:color="auto" w:fill="auto"/>
              <w:bidi w:val="0"/>
              <w:spacing w:before="0" w:after="0" w:line="240" w:lineRule="auto"/>
              <w:ind w:left="0" w:right="0" w:firstLine="0"/>
              <w:jc w:val="center"/>
            </w:pPr>
            <w:r>
              <w:rPr>
                <w:rFonts w:ascii="Times New Roman" w:eastAsia="Times New Roman" w:hAnsi="Times New Roman" w:cs="Times New Roman"/>
                <w:spacing w:val="0"/>
                <w:w w:val="100"/>
                <w:position w:val="0"/>
                <w:sz w:val="24"/>
                <w:szCs w:val="24"/>
                <w:shd w:val="clear" w:color="auto" w:fill="auto"/>
                <w:lang w:val="pt-BR" w:eastAsia="pt-BR" w:bidi="pt-BR"/>
              </w:rPr>
              <w:t>Presidente</w:t>
            </w:r>
          </w:p>
        </w:tc>
      </w:tr>
      <w:tr>
        <w:trPr>
          <w:trHeight w:val="427" w:hRule="exact"/>
        </w:trPr>
        <w:tc>
          <w:tcPr>
            <w:tcBorders>
              <w:top w:val="single" w:sz="4"/>
              <w:left w:val="single" w:sz="4"/>
            </w:tcBorders>
            <w:shd w:val="clear" w:color="auto" w:fill="E5E5EB"/>
            <w:vAlign w:val="top"/>
          </w:tcPr>
          <w:p>
            <w:pPr>
              <w:pStyle w:val="Style23"/>
              <w:keepNext w:val="0"/>
              <w:keepLines w:val="0"/>
              <w:framePr w:w="8971" w:h="1738" w:vSpace="293" w:wrap="none" w:hAnchor="page" w:x="1945" w:y="3678"/>
              <w:widowControl w:val="0"/>
              <w:shd w:val="clear" w:color="auto" w:fill="auto"/>
              <w:bidi w:val="0"/>
              <w:spacing w:before="0" w:after="0" w:line="240" w:lineRule="auto"/>
              <w:ind w:left="0"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 xml:space="preserve">Elielson das Chagas </w:t>
            </w:r>
            <w:r>
              <w:rPr>
                <w:rFonts w:ascii="Times New Roman" w:eastAsia="Times New Roman" w:hAnsi="Times New Roman" w:cs="Times New Roman"/>
                <w:spacing w:val="0"/>
                <w:w w:val="100"/>
                <w:position w:val="0"/>
                <w:sz w:val="24"/>
                <w:szCs w:val="24"/>
                <w:shd w:val="clear" w:color="auto" w:fill="auto"/>
                <w:lang w:val="pt-PT" w:eastAsia="pt-PT" w:bidi="pt-PT"/>
              </w:rPr>
              <w:t>Jataí</w:t>
            </w:r>
          </w:p>
        </w:tc>
        <w:tc>
          <w:tcPr>
            <w:tcBorders>
              <w:top w:val="single" w:sz="4"/>
              <w:left w:val="single" w:sz="4"/>
              <w:right w:val="single" w:sz="4"/>
            </w:tcBorders>
            <w:shd w:val="clear" w:color="auto" w:fill="E5E5EB"/>
            <w:vAlign w:val="top"/>
          </w:tcPr>
          <w:p>
            <w:pPr>
              <w:pStyle w:val="Style23"/>
              <w:keepNext w:val="0"/>
              <w:keepLines w:val="0"/>
              <w:framePr w:w="8971" w:h="1738" w:vSpace="293" w:wrap="none" w:hAnchor="page" w:x="1945" w:y="3678"/>
              <w:widowControl w:val="0"/>
              <w:shd w:val="clear" w:color="auto" w:fill="auto"/>
              <w:bidi w:val="0"/>
              <w:spacing w:before="0" w:after="0" w:line="240" w:lineRule="auto"/>
              <w:ind w:left="0" w:right="0" w:firstLine="0"/>
              <w:jc w:val="center"/>
            </w:pPr>
            <w:r>
              <w:rPr>
                <w:rFonts w:ascii="Times New Roman" w:eastAsia="Times New Roman" w:hAnsi="Times New Roman" w:cs="Times New Roman"/>
                <w:spacing w:val="0"/>
                <w:w w:val="100"/>
                <w:position w:val="0"/>
                <w:sz w:val="24"/>
                <w:szCs w:val="24"/>
                <w:shd w:val="clear" w:color="auto" w:fill="auto"/>
                <w:lang w:val="pt-BR" w:eastAsia="pt-BR" w:bidi="pt-BR"/>
              </w:rPr>
              <w:t>Membro</w:t>
            </w:r>
          </w:p>
        </w:tc>
      </w:tr>
      <w:tr>
        <w:trPr>
          <w:trHeight w:val="427" w:hRule="exact"/>
        </w:trPr>
        <w:tc>
          <w:tcPr>
            <w:tcBorders>
              <w:top w:val="single" w:sz="4"/>
              <w:left w:val="single" w:sz="4"/>
            </w:tcBorders>
            <w:shd w:val="clear" w:color="auto" w:fill="E5E5EB"/>
            <w:vAlign w:val="top"/>
          </w:tcPr>
          <w:p>
            <w:pPr>
              <w:pStyle w:val="Style23"/>
              <w:keepNext w:val="0"/>
              <w:keepLines w:val="0"/>
              <w:framePr w:w="8971" w:h="1738" w:vSpace="293" w:wrap="none" w:hAnchor="page" w:x="1945" w:y="3678"/>
              <w:widowControl w:val="0"/>
              <w:shd w:val="clear" w:color="auto" w:fill="auto"/>
              <w:bidi w:val="0"/>
              <w:spacing w:before="0" w:after="0" w:line="240" w:lineRule="auto"/>
              <w:ind w:left="0"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Jimison da Mata Machado</w:t>
            </w:r>
          </w:p>
        </w:tc>
        <w:tc>
          <w:tcPr>
            <w:tcBorders>
              <w:top w:val="single" w:sz="4"/>
              <w:left w:val="single" w:sz="4"/>
              <w:right w:val="single" w:sz="4"/>
            </w:tcBorders>
            <w:shd w:val="clear" w:color="auto" w:fill="E5E5EB"/>
            <w:vAlign w:val="top"/>
          </w:tcPr>
          <w:p>
            <w:pPr>
              <w:pStyle w:val="Style23"/>
              <w:keepNext w:val="0"/>
              <w:keepLines w:val="0"/>
              <w:framePr w:w="8971" w:h="1738" w:vSpace="293" w:wrap="none" w:hAnchor="page" w:x="1945" w:y="3678"/>
              <w:widowControl w:val="0"/>
              <w:shd w:val="clear" w:color="auto" w:fill="auto"/>
              <w:bidi w:val="0"/>
              <w:spacing w:before="0" w:after="0" w:line="240" w:lineRule="auto"/>
              <w:ind w:left="0" w:right="0" w:firstLine="0"/>
              <w:jc w:val="center"/>
            </w:pPr>
            <w:r>
              <w:rPr>
                <w:rFonts w:ascii="Times New Roman" w:eastAsia="Times New Roman" w:hAnsi="Times New Roman" w:cs="Times New Roman"/>
                <w:spacing w:val="0"/>
                <w:w w:val="100"/>
                <w:position w:val="0"/>
                <w:sz w:val="24"/>
                <w:szCs w:val="24"/>
                <w:shd w:val="clear" w:color="auto" w:fill="auto"/>
                <w:lang w:val="pt-BR" w:eastAsia="pt-BR" w:bidi="pt-BR"/>
              </w:rPr>
              <w:t>Membro</w:t>
            </w:r>
          </w:p>
        </w:tc>
      </w:tr>
      <w:tr>
        <w:trPr>
          <w:trHeight w:val="437" w:hRule="exact"/>
        </w:trPr>
        <w:tc>
          <w:tcPr>
            <w:tcBorders>
              <w:top w:val="single" w:sz="4"/>
              <w:left w:val="single" w:sz="4"/>
              <w:bottom w:val="single" w:sz="4"/>
            </w:tcBorders>
            <w:shd w:val="clear" w:color="auto" w:fill="E5E5EB"/>
            <w:vAlign w:val="top"/>
          </w:tcPr>
          <w:p>
            <w:pPr>
              <w:pStyle w:val="Style23"/>
              <w:keepNext w:val="0"/>
              <w:keepLines w:val="0"/>
              <w:framePr w:w="8971" w:h="1738" w:vSpace="293" w:wrap="none" w:hAnchor="page" w:x="1945" w:y="3678"/>
              <w:widowControl w:val="0"/>
              <w:shd w:val="clear" w:color="auto" w:fill="auto"/>
              <w:bidi w:val="0"/>
              <w:spacing w:before="0" w:after="0" w:line="240" w:lineRule="auto"/>
              <w:ind w:left="0"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Lucilene Passos Moreira</w:t>
            </w:r>
          </w:p>
        </w:tc>
        <w:tc>
          <w:tcPr>
            <w:tcBorders>
              <w:top w:val="single" w:sz="4"/>
              <w:left w:val="single" w:sz="4"/>
              <w:bottom w:val="single" w:sz="4"/>
              <w:right w:val="single" w:sz="4"/>
            </w:tcBorders>
            <w:shd w:val="clear" w:color="auto" w:fill="E5E5EB"/>
            <w:vAlign w:val="top"/>
          </w:tcPr>
          <w:p>
            <w:pPr>
              <w:pStyle w:val="Style23"/>
              <w:keepNext w:val="0"/>
              <w:keepLines w:val="0"/>
              <w:framePr w:w="8971" w:h="1738" w:vSpace="293" w:wrap="none" w:hAnchor="page" w:x="1945" w:y="3678"/>
              <w:widowControl w:val="0"/>
              <w:shd w:val="clear" w:color="auto" w:fill="auto"/>
              <w:bidi w:val="0"/>
              <w:spacing w:before="0" w:after="0" w:line="240" w:lineRule="auto"/>
              <w:ind w:left="0" w:right="0" w:firstLine="0"/>
              <w:jc w:val="center"/>
            </w:pPr>
            <w:r>
              <w:rPr>
                <w:rFonts w:ascii="Times New Roman" w:eastAsia="Times New Roman" w:hAnsi="Times New Roman" w:cs="Times New Roman"/>
                <w:spacing w:val="0"/>
                <w:w w:val="100"/>
                <w:position w:val="0"/>
                <w:sz w:val="24"/>
                <w:szCs w:val="24"/>
                <w:shd w:val="clear" w:color="auto" w:fill="auto"/>
                <w:lang w:val="pt-BR" w:eastAsia="pt-BR" w:bidi="pt-BR"/>
              </w:rPr>
              <w:t>Membro</w:t>
            </w:r>
          </w:p>
        </w:tc>
      </w:tr>
    </w:tbl>
    <w:p>
      <w:pPr>
        <w:framePr w:w="8971" w:h="1738" w:vSpace="293" w:wrap="none" w:hAnchor="page" w:x="1945" w:y="3678"/>
        <w:widowControl w:val="0"/>
        <w:spacing w:line="1" w:lineRule="exact"/>
      </w:pPr>
    </w:p>
    <w:p>
      <w:pPr>
        <w:pStyle w:val="Style29"/>
        <w:keepNext w:val="0"/>
        <w:keepLines w:val="0"/>
        <w:framePr w:w="3552" w:h="293" w:wrap="none" w:hAnchor="page" w:x="4647" w:y="3385"/>
        <w:widowControl w:val="0"/>
        <w:shd w:val="clear" w:color="auto" w:fill="auto"/>
        <w:bidi w:val="0"/>
        <w:spacing w:before="0" w:after="0" w:line="240" w:lineRule="auto"/>
        <w:ind w:left="0"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CONSELHO DE PREVIDÊNCIA</w:t>
      </w:r>
    </w:p>
    <w:tbl>
      <w:tblPr>
        <w:tblOverlap w:val="never"/>
        <w:jc w:val="left"/>
        <w:tblLayout w:type="fixed"/>
      </w:tblPr>
      <w:tblGrid>
        <w:gridCol w:w="7046"/>
        <w:gridCol w:w="1853"/>
      </w:tblGrid>
      <w:tr>
        <w:trPr>
          <w:trHeight w:val="442" w:hRule="exact"/>
        </w:trPr>
        <w:tc>
          <w:tcPr>
            <w:tcBorders>
              <w:top w:val="single" w:sz="4"/>
              <w:left w:val="single" w:sz="4"/>
            </w:tcBorders>
            <w:shd w:val="clear" w:color="auto" w:fill="E5E5EB"/>
            <w:vAlign w:val="center"/>
          </w:tcPr>
          <w:p>
            <w:pPr>
              <w:pStyle w:val="Style23"/>
              <w:keepNext w:val="0"/>
              <w:keepLines w:val="0"/>
              <w:framePr w:w="8899" w:h="1296" w:vSpace="288" w:wrap="none" w:hAnchor="page" w:x="1988" w:y="6087"/>
              <w:widowControl w:val="0"/>
              <w:shd w:val="clear" w:color="auto" w:fill="auto"/>
              <w:bidi w:val="0"/>
              <w:spacing w:before="0" w:after="0" w:line="240" w:lineRule="auto"/>
              <w:ind w:left="0"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Antônia Francinayra de Souza da Costa</w:t>
            </w:r>
          </w:p>
        </w:tc>
        <w:tc>
          <w:tcPr>
            <w:tcBorders>
              <w:top w:val="single" w:sz="4"/>
              <w:left w:val="single" w:sz="4"/>
              <w:right w:val="single" w:sz="4"/>
            </w:tcBorders>
            <w:shd w:val="clear" w:color="auto" w:fill="E5E5EB"/>
            <w:vAlign w:val="center"/>
          </w:tcPr>
          <w:p>
            <w:pPr>
              <w:pStyle w:val="Style23"/>
              <w:keepNext w:val="0"/>
              <w:keepLines w:val="0"/>
              <w:framePr w:w="8899" w:h="1296" w:vSpace="288" w:wrap="none" w:hAnchor="page" w:x="1988" w:y="6087"/>
              <w:widowControl w:val="0"/>
              <w:shd w:val="clear" w:color="auto" w:fill="auto"/>
              <w:bidi w:val="0"/>
              <w:spacing w:before="0" w:after="0" w:line="240" w:lineRule="auto"/>
              <w:ind w:left="0" w:right="0" w:firstLine="0"/>
              <w:jc w:val="center"/>
            </w:pPr>
            <w:r>
              <w:rPr>
                <w:rFonts w:ascii="Times New Roman" w:eastAsia="Times New Roman" w:hAnsi="Times New Roman" w:cs="Times New Roman"/>
                <w:spacing w:val="0"/>
                <w:w w:val="100"/>
                <w:position w:val="0"/>
                <w:sz w:val="24"/>
                <w:szCs w:val="24"/>
                <w:shd w:val="clear" w:color="auto" w:fill="auto"/>
                <w:lang w:val="pt-BR" w:eastAsia="pt-BR" w:bidi="pt-BR"/>
              </w:rPr>
              <w:t>Presidente</w:t>
            </w:r>
          </w:p>
        </w:tc>
      </w:tr>
      <w:tr>
        <w:trPr>
          <w:trHeight w:val="418" w:hRule="exact"/>
        </w:trPr>
        <w:tc>
          <w:tcPr>
            <w:tcBorders>
              <w:top w:val="single" w:sz="4"/>
              <w:left w:val="single" w:sz="4"/>
            </w:tcBorders>
            <w:shd w:val="clear" w:color="auto" w:fill="E5E5EB"/>
            <w:vAlign w:val="top"/>
          </w:tcPr>
          <w:p>
            <w:pPr>
              <w:pStyle w:val="Style23"/>
              <w:keepNext w:val="0"/>
              <w:keepLines w:val="0"/>
              <w:framePr w:w="8899" w:h="1296" w:vSpace="288" w:wrap="none" w:hAnchor="page" w:x="1988" w:y="6087"/>
              <w:widowControl w:val="0"/>
              <w:shd w:val="clear" w:color="auto" w:fill="auto"/>
              <w:bidi w:val="0"/>
              <w:spacing w:before="0" w:after="0" w:line="240" w:lineRule="auto"/>
              <w:ind w:left="0" w:right="0" w:firstLine="0"/>
              <w:jc w:val="left"/>
            </w:pPr>
            <w:r>
              <w:rPr>
                <w:rFonts w:ascii="Times New Roman" w:eastAsia="Times New Roman" w:hAnsi="Times New Roman" w:cs="Times New Roman"/>
                <w:spacing w:val="0"/>
                <w:w w:val="100"/>
                <w:position w:val="0"/>
                <w:sz w:val="24"/>
                <w:szCs w:val="24"/>
                <w:shd w:val="clear" w:color="auto" w:fill="auto"/>
                <w:lang w:val="pt-PT" w:eastAsia="pt-PT" w:bidi="pt-PT"/>
              </w:rPr>
              <w:t xml:space="preserve">Rosália </w:t>
            </w:r>
            <w:r>
              <w:rPr>
                <w:rFonts w:ascii="Times New Roman" w:eastAsia="Times New Roman" w:hAnsi="Times New Roman" w:cs="Times New Roman"/>
                <w:spacing w:val="0"/>
                <w:w w:val="100"/>
                <w:position w:val="0"/>
                <w:sz w:val="24"/>
                <w:szCs w:val="24"/>
                <w:shd w:val="clear" w:color="auto" w:fill="auto"/>
                <w:lang w:val="pt-BR" w:eastAsia="pt-BR" w:bidi="pt-BR"/>
              </w:rPr>
              <w:t>Moreira de Castro</w:t>
            </w:r>
          </w:p>
        </w:tc>
        <w:tc>
          <w:tcPr>
            <w:tcBorders>
              <w:top w:val="single" w:sz="4"/>
              <w:left w:val="single" w:sz="4"/>
              <w:right w:val="single" w:sz="4"/>
            </w:tcBorders>
            <w:shd w:val="clear" w:color="auto" w:fill="E5E5EB"/>
            <w:vAlign w:val="top"/>
          </w:tcPr>
          <w:p>
            <w:pPr>
              <w:pStyle w:val="Style23"/>
              <w:keepNext w:val="0"/>
              <w:keepLines w:val="0"/>
              <w:framePr w:w="8899" w:h="1296" w:vSpace="288" w:wrap="none" w:hAnchor="page" w:x="1988" w:y="6087"/>
              <w:widowControl w:val="0"/>
              <w:shd w:val="clear" w:color="auto" w:fill="auto"/>
              <w:bidi w:val="0"/>
              <w:spacing w:before="0" w:after="0" w:line="240" w:lineRule="auto"/>
              <w:ind w:left="0" w:right="0" w:firstLine="0"/>
              <w:jc w:val="center"/>
            </w:pPr>
            <w:r>
              <w:rPr>
                <w:rFonts w:ascii="Times New Roman" w:eastAsia="Times New Roman" w:hAnsi="Times New Roman" w:cs="Times New Roman"/>
                <w:spacing w:val="0"/>
                <w:w w:val="100"/>
                <w:position w:val="0"/>
                <w:sz w:val="24"/>
                <w:szCs w:val="24"/>
                <w:shd w:val="clear" w:color="auto" w:fill="auto"/>
                <w:lang w:val="pt-BR" w:eastAsia="pt-BR" w:bidi="pt-BR"/>
              </w:rPr>
              <w:t>Membro</w:t>
            </w:r>
          </w:p>
        </w:tc>
      </w:tr>
      <w:tr>
        <w:trPr>
          <w:trHeight w:val="437" w:hRule="exact"/>
        </w:trPr>
        <w:tc>
          <w:tcPr>
            <w:tcBorders>
              <w:top w:val="single" w:sz="4"/>
              <w:left w:val="single" w:sz="4"/>
              <w:bottom w:val="single" w:sz="4"/>
            </w:tcBorders>
            <w:shd w:val="clear" w:color="auto" w:fill="E5E5EB"/>
            <w:vAlign w:val="top"/>
          </w:tcPr>
          <w:p>
            <w:pPr>
              <w:pStyle w:val="Style23"/>
              <w:keepNext w:val="0"/>
              <w:keepLines w:val="0"/>
              <w:framePr w:w="8899" w:h="1296" w:vSpace="288" w:wrap="none" w:hAnchor="page" w:x="1988" w:y="6087"/>
              <w:widowControl w:val="0"/>
              <w:shd w:val="clear" w:color="auto" w:fill="auto"/>
              <w:bidi w:val="0"/>
              <w:spacing w:before="0" w:after="0" w:line="240" w:lineRule="auto"/>
              <w:ind w:left="0"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Cristiano Pantoja Coutinho</w:t>
            </w:r>
          </w:p>
        </w:tc>
        <w:tc>
          <w:tcPr>
            <w:tcBorders>
              <w:top w:val="single" w:sz="4"/>
              <w:left w:val="single" w:sz="4"/>
              <w:bottom w:val="single" w:sz="4"/>
              <w:right w:val="single" w:sz="4"/>
            </w:tcBorders>
            <w:shd w:val="clear" w:color="auto" w:fill="E5E5EB"/>
            <w:vAlign w:val="top"/>
          </w:tcPr>
          <w:p>
            <w:pPr>
              <w:pStyle w:val="Style23"/>
              <w:keepNext w:val="0"/>
              <w:keepLines w:val="0"/>
              <w:framePr w:w="8899" w:h="1296" w:vSpace="288" w:wrap="none" w:hAnchor="page" w:x="1988" w:y="6087"/>
              <w:widowControl w:val="0"/>
              <w:shd w:val="clear" w:color="auto" w:fill="auto"/>
              <w:bidi w:val="0"/>
              <w:spacing w:before="0" w:after="0" w:line="240" w:lineRule="auto"/>
              <w:ind w:left="0" w:right="0" w:firstLine="0"/>
              <w:jc w:val="center"/>
            </w:pPr>
            <w:r>
              <w:rPr>
                <w:rFonts w:ascii="Times New Roman" w:eastAsia="Times New Roman" w:hAnsi="Times New Roman" w:cs="Times New Roman"/>
                <w:spacing w:val="0"/>
                <w:w w:val="100"/>
                <w:position w:val="0"/>
                <w:sz w:val="24"/>
                <w:szCs w:val="24"/>
                <w:shd w:val="clear" w:color="auto" w:fill="auto"/>
                <w:lang w:val="pt-BR" w:eastAsia="pt-BR" w:bidi="pt-BR"/>
              </w:rPr>
              <w:t>Membro</w:t>
            </w:r>
          </w:p>
        </w:tc>
      </w:tr>
    </w:tbl>
    <w:p>
      <w:pPr>
        <w:framePr w:w="8899" w:h="1296" w:vSpace="288" w:wrap="none" w:hAnchor="page" w:x="1988" w:y="6087"/>
        <w:widowControl w:val="0"/>
        <w:spacing w:line="1" w:lineRule="exact"/>
      </w:pPr>
    </w:p>
    <w:p>
      <w:pPr>
        <w:pStyle w:val="Style29"/>
        <w:keepNext w:val="0"/>
        <w:keepLines w:val="0"/>
        <w:framePr w:w="2347" w:h="283" w:wrap="none" w:hAnchor="page" w:x="5262" w:y="5799"/>
        <w:widowControl w:val="0"/>
        <w:shd w:val="clear" w:color="auto" w:fill="auto"/>
        <w:bidi w:val="0"/>
        <w:spacing w:before="0" w:after="0" w:line="240" w:lineRule="auto"/>
        <w:ind w:left="0"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CONSELHO FISCAL</w:t>
      </w:r>
    </w:p>
    <w:tbl>
      <w:tblPr>
        <w:tblOverlap w:val="never"/>
        <w:jc w:val="left"/>
        <w:tblLayout w:type="fixed"/>
      </w:tblPr>
      <w:tblGrid>
        <w:gridCol w:w="7061"/>
        <w:gridCol w:w="1853"/>
      </w:tblGrid>
      <w:tr>
        <w:trPr>
          <w:trHeight w:val="432" w:hRule="exact"/>
        </w:trPr>
        <w:tc>
          <w:tcPr>
            <w:tcBorders>
              <w:top w:val="single" w:sz="4"/>
              <w:left w:val="single" w:sz="4"/>
            </w:tcBorders>
            <w:shd w:val="clear" w:color="auto" w:fill="E5E5EB"/>
            <w:vAlign w:val="top"/>
          </w:tcPr>
          <w:p>
            <w:pPr>
              <w:pStyle w:val="Style23"/>
              <w:keepNext w:val="0"/>
              <w:keepLines w:val="0"/>
              <w:framePr w:w="8914" w:h="1301" w:vSpace="437" w:wrap="none" w:hAnchor="page" w:x="1988" w:y="8200"/>
              <w:widowControl w:val="0"/>
              <w:shd w:val="clear" w:color="auto" w:fill="auto"/>
              <w:bidi w:val="0"/>
              <w:spacing w:before="0" w:after="0" w:line="240" w:lineRule="auto"/>
              <w:ind w:left="0"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Luiz Rozinaldo de Lima Goes</w:t>
            </w:r>
          </w:p>
        </w:tc>
        <w:tc>
          <w:tcPr>
            <w:tcBorders>
              <w:top w:val="single" w:sz="4"/>
              <w:left w:val="single" w:sz="4"/>
              <w:right w:val="single" w:sz="4"/>
            </w:tcBorders>
            <w:shd w:val="clear" w:color="auto" w:fill="E5E5EB"/>
            <w:vAlign w:val="top"/>
          </w:tcPr>
          <w:p>
            <w:pPr>
              <w:pStyle w:val="Style23"/>
              <w:keepNext w:val="0"/>
              <w:keepLines w:val="0"/>
              <w:framePr w:w="8914" w:h="1301" w:vSpace="437" w:wrap="none" w:hAnchor="page" w:x="1988" w:y="8200"/>
              <w:widowControl w:val="0"/>
              <w:shd w:val="clear" w:color="auto" w:fill="auto"/>
              <w:bidi w:val="0"/>
              <w:spacing w:before="0" w:after="0" w:line="240" w:lineRule="auto"/>
              <w:ind w:left="0" w:right="0" w:firstLine="0"/>
              <w:jc w:val="center"/>
            </w:pPr>
            <w:r>
              <w:rPr>
                <w:rFonts w:ascii="Times New Roman" w:eastAsia="Times New Roman" w:hAnsi="Times New Roman" w:cs="Times New Roman"/>
                <w:spacing w:val="0"/>
                <w:w w:val="100"/>
                <w:position w:val="0"/>
                <w:sz w:val="24"/>
                <w:szCs w:val="24"/>
                <w:shd w:val="clear" w:color="auto" w:fill="auto"/>
                <w:lang w:val="pt-BR" w:eastAsia="pt-BR" w:bidi="pt-BR"/>
              </w:rPr>
              <w:t>Presidente</w:t>
            </w:r>
          </w:p>
        </w:tc>
      </w:tr>
      <w:tr>
        <w:trPr>
          <w:trHeight w:val="432" w:hRule="exact"/>
        </w:trPr>
        <w:tc>
          <w:tcPr>
            <w:tcBorders>
              <w:top w:val="single" w:sz="4"/>
              <w:left w:val="single" w:sz="4"/>
            </w:tcBorders>
            <w:shd w:val="clear" w:color="auto" w:fill="E5E5EB"/>
            <w:vAlign w:val="top"/>
          </w:tcPr>
          <w:p>
            <w:pPr>
              <w:pStyle w:val="Style23"/>
              <w:keepNext w:val="0"/>
              <w:keepLines w:val="0"/>
              <w:framePr w:w="8914" w:h="1301" w:vSpace="437" w:wrap="none" w:hAnchor="page" w:x="1988" w:y="8200"/>
              <w:widowControl w:val="0"/>
              <w:shd w:val="clear" w:color="auto" w:fill="auto"/>
              <w:bidi w:val="0"/>
              <w:spacing w:before="0" w:after="0" w:line="240" w:lineRule="auto"/>
              <w:ind w:left="0"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Roseane Silva Lima</w:t>
            </w:r>
          </w:p>
        </w:tc>
        <w:tc>
          <w:tcPr>
            <w:tcBorders>
              <w:top w:val="single" w:sz="4"/>
              <w:left w:val="single" w:sz="4"/>
              <w:right w:val="single" w:sz="4"/>
            </w:tcBorders>
            <w:shd w:val="clear" w:color="auto" w:fill="E5E5EB"/>
            <w:vAlign w:val="top"/>
          </w:tcPr>
          <w:p>
            <w:pPr>
              <w:pStyle w:val="Style23"/>
              <w:keepNext w:val="0"/>
              <w:keepLines w:val="0"/>
              <w:framePr w:w="8914" w:h="1301" w:vSpace="437" w:wrap="none" w:hAnchor="page" w:x="1988" w:y="8200"/>
              <w:widowControl w:val="0"/>
              <w:shd w:val="clear" w:color="auto" w:fill="auto"/>
              <w:bidi w:val="0"/>
              <w:spacing w:before="0" w:after="0" w:line="240" w:lineRule="auto"/>
              <w:ind w:left="0" w:right="0" w:firstLine="0"/>
              <w:jc w:val="center"/>
            </w:pPr>
            <w:r>
              <w:rPr>
                <w:rFonts w:ascii="Times New Roman" w:eastAsia="Times New Roman" w:hAnsi="Times New Roman" w:cs="Times New Roman"/>
                <w:spacing w:val="0"/>
                <w:w w:val="100"/>
                <w:position w:val="0"/>
                <w:sz w:val="24"/>
                <w:szCs w:val="24"/>
                <w:shd w:val="clear" w:color="auto" w:fill="auto"/>
                <w:lang w:val="pt-BR" w:eastAsia="pt-BR" w:bidi="pt-BR"/>
              </w:rPr>
              <w:t>Membro</w:t>
            </w:r>
          </w:p>
        </w:tc>
      </w:tr>
      <w:tr>
        <w:trPr>
          <w:trHeight w:val="437" w:hRule="exact"/>
        </w:trPr>
        <w:tc>
          <w:tcPr>
            <w:tcBorders>
              <w:top w:val="single" w:sz="4"/>
              <w:left w:val="single" w:sz="4"/>
              <w:bottom w:val="single" w:sz="4"/>
            </w:tcBorders>
            <w:shd w:val="clear" w:color="auto" w:fill="E5E5EB"/>
            <w:vAlign w:val="top"/>
          </w:tcPr>
          <w:p>
            <w:pPr>
              <w:pStyle w:val="Style23"/>
              <w:keepNext w:val="0"/>
              <w:keepLines w:val="0"/>
              <w:framePr w:w="8914" w:h="1301" w:vSpace="437" w:wrap="none" w:hAnchor="page" w:x="1988" w:y="8200"/>
              <w:widowControl w:val="0"/>
              <w:shd w:val="clear" w:color="auto" w:fill="auto"/>
              <w:bidi w:val="0"/>
              <w:spacing w:before="0" w:after="0" w:line="240" w:lineRule="auto"/>
              <w:ind w:left="0"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 xml:space="preserve">Janeide Colares </w:t>
            </w:r>
            <w:r>
              <w:rPr>
                <w:rFonts w:ascii="Times New Roman" w:eastAsia="Times New Roman" w:hAnsi="Times New Roman" w:cs="Times New Roman"/>
                <w:spacing w:val="0"/>
                <w:w w:val="100"/>
                <w:position w:val="0"/>
                <w:sz w:val="24"/>
                <w:szCs w:val="24"/>
                <w:shd w:val="clear" w:color="auto" w:fill="auto"/>
                <w:lang w:val="pt-PT" w:eastAsia="pt-PT" w:bidi="pt-PT"/>
              </w:rPr>
              <w:t xml:space="preserve">Jataí </w:t>
            </w:r>
            <w:r>
              <w:rPr>
                <w:rFonts w:ascii="Times New Roman" w:eastAsia="Times New Roman" w:hAnsi="Times New Roman" w:cs="Times New Roman"/>
                <w:spacing w:val="0"/>
                <w:w w:val="100"/>
                <w:position w:val="0"/>
                <w:sz w:val="24"/>
                <w:szCs w:val="24"/>
                <w:shd w:val="clear" w:color="auto" w:fill="auto"/>
                <w:lang w:val="pt-BR" w:eastAsia="pt-BR" w:bidi="pt-BR"/>
              </w:rPr>
              <w:t>Ferreira</w:t>
            </w:r>
          </w:p>
        </w:tc>
        <w:tc>
          <w:tcPr>
            <w:tcBorders>
              <w:top w:val="single" w:sz="4"/>
              <w:left w:val="single" w:sz="4"/>
              <w:bottom w:val="single" w:sz="4"/>
              <w:right w:val="single" w:sz="4"/>
            </w:tcBorders>
            <w:shd w:val="clear" w:color="auto" w:fill="E5E5EB"/>
            <w:vAlign w:val="top"/>
          </w:tcPr>
          <w:p>
            <w:pPr>
              <w:pStyle w:val="Style23"/>
              <w:keepNext w:val="0"/>
              <w:keepLines w:val="0"/>
              <w:framePr w:w="8914" w:h="1301" w:vSpace="437" w:wrap="none" w:hAnchor="page" w:x="1988" w:y="8200"/>
              <w:widowControl w:val="0"/>
              <w:shd w:val="clear" w:color="auto" w:fill="auto"/>
              <w:bidi w:val="0"/>
              <w:spacing w:before="0" w:after="0" w:line="240" w:lineRule="auto"/>
              <w:ind w:left="0" w:right="0" w:firstLine="0"/>
              <w:jc w:val="center"/>
            </w:pPr>
            <w:r>
              <w:rPr>
                <w:rFonts w:ascii="Times New Roman" w:eastAsia="Times New Roman" w:hAnsi="Times New Roman" w:cs="Times New Roman"/>
                <w:spacing w:val="0"/>
                <w:w w:val="100"/>
                <w:position w:val="0"/>
                <w:sz w:val="24"/>
                <w:szCs w:val="24"/>
                <w:shd w:val="clear" w:color="auto" w:fill="auto"/>
                <w:lang w:val="pt-BR" w:eastAsia="pt-BR" w:bidi="pt-BR"/>
              </w:rPr>
              <w:t>Membro</w:t>
            </w:r>
          </w:p>
        </w:tc>
      </w:tr>
    </w:tbl>
    <w:p>
      <w:pPr>
        <w:framePr w:w="8914" w:h="1301" w:vSpace="437" w:wrap="none" w:hAnchor="page" w:x="1988" w:y="8200"/>
        <w:widowControl w:val="0"/>
        <w:spacing w:line="1" w:lineRule="exact"/>
      </w:pPr>
    </w:p>
    <w:p>
      <w:pPr>
        <w:pStyle w:val="Style29"/>
        <w:keepNext w:val="0"/>
        <w:keepLines w:val="0"/>
        <w:framePr w:w="3523" w:h="322" w:wrap="none" w:hAnchor="page" w:x="4676" w:y="7763"/>
        <w:widowControl w:val="0"/>
        <w:shd w:val="clear" w:color="auto" w:fill="auto"/>
        <w:bidi w:val="0"/>
        <w:spacing w:before="0" w:after="0" w:line="240" w:lineRule="auto"/>
        <w:ind w:left="0"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COMITÊ DE INVESTIMENTOS</w:t>
      </w:r>
    </w:p>
    <w:tbl>
      <w:tblPr>
        <w:tblOverlap w:val="never"/>
        <w:jc w:val="left"/>
        <w:tblLayout w:type="fixed"/>
      </w:tblPr>
      <w:tblGrid>
        <w:gridCol w:w="4896"/>
        <w:gridCol w:w="3950"/>
      </w:tblGrid>
      <w:tr>
        <w:trPr>
          <w:trHeight w:val="432" w:hRule="exact"/>
        </w:trPr>
        <w:tc>
          <w:tcPr>
            <w:tcBorders>
              <w:top w:val="single" w:sz="4"/>
              <w:left w:val="single" w:sz="4"/>
            </w:tcBorders>
            <w:shd w:val="clear" w:color="auto" w:fill="E5E5EB"/>
            <w:vAlign w:val="top"/>
          </w:tcPr>
          <w:p>
            <w:pPr>
              <w:pStyle w:val="Style23"/>
              <w:keepNext w:val="0"/>
              <w:keepLines w:val="0"/>
              <w:framePr w:w="8846" w:h="1291" w:vSpace="432" w:wrap="none" w:hAnchor="page" w:x="2026" w:y="10710"/>
              <w:widowControl w:val="0"/>
              <w:shd w:val="clear" w:color="auto" w:fill="auto"/>
              <w:bidi w:val="0"/>
              <w:spacing w:before="0" w:after="0" w:line="240" w:lineRule="auto"/>
              <w:ind w:left="0" w:right="0" w:firstLine="0"/>
              <w:jc w:val="center"/>
            </w:pPr>
            <w:r>
              <w:rPr>
                <w:rFonts w:ascii="Times New Roman" w:eastAsia="Times New Roman" w:hAnsi="Times New Roman" w:cs="Times New Roman"/>
                <w:b/>
                <w:bCs/>
                <w:spacing w:val="0"/>
                <w:w w:val="100"/>
                <w:position w:val="0"/>
                <w:sz w:val="24"/>
                <w:szCs w:val="24"/>
                <w:shd w:val="clear" w:color="auto" w:fill="auto"/>
                <w:lang w:val="pt-BR" w:eastAsia="pt-BR" w:bidi="pt-BR"/>
              </w:rPr>
              <w:t>APOSENTADORIAS</w:t>
            </w:r>
          </w:p>
        </w:tc>
        <w:tc>
          <w:tcPr>
            <w:tcBorders>
              <w:top w:val="single" w:sz="4"/>
              <w:left w:val="single" w:sz="4"/>
              <w:right w:val="single" w:sz="4"/>
            </w:tcBorders>
            <w:shd w:val="clear" w:color="auto" w:fill="E5E5EB"/>
            <w:vAlign w:val="top"/>
          </w:tcPr>
          <w:p>
            <w:pPr>
              <w:pStyle w:val="Style23"/>
              <w:keepNext w:val="0"/>
              <w:keepLines w:val="0"/>
              <w:framePr w:w="8846" w:h="1291" w:vSpace="432" w:wrap="none" w:hAnchor="page" w:x="2026" w:y="10710"/>
              <w:widowControl w:val="0"/>
              <w:shd w:val="clear" w:color="auto" w:fill="auto"/>
              <w:bidi w:val="0"/>
              <w:spacing w:before="0" w:after="0" w:line="240" w:lineRule="auto"/>
              <w:ind w:left="0" w:right="0" w:firstLine="0"/>
              <w:jc w:val="center"/>
            </w:pPr>
            <w:r>
              <w:rPr>
                <w:rFonts w:ascii="Times New Roman" w:eastAsia="Times New Roman" w:hAnsi="Times New Roman" w:cs="Times New Roman"/>
                <w:spacing w:val="0"/>
                <w:w w:val="100"/>
                <w:position w:val="0"/>
                <w:sz w:val="24"/>
                <w:szCs w:val="24"/>
                <w:shd w:val="clear" w:color="auto" w:fill="auto"/>
                <w:lang w:val="pt-BR" w:eastAsia="pt-BR" w:bidi="pt-BR"/>
              </w:rPr>
              <w:t>675.817,94</w:t>
            </w:r>
          </w:p>
        </w:tc>
      </w:tr>
      <w:tr>
        <w:trPr>
          <w:trHeight w:val="422" w:hRule="exact"/>
        </w:trPr>
        <w:tc>
          <w:tcPr>
            <w:tcBorders>
              <w:top w:val="single" w:sz="4"/>
              <w:left w:val="single" w:sz="4"/>
            </w:tcBorders>
            <w:shd w:val="clear" w:color="auto" w:fill="E5E5EB"/>
            <w:vAlign w:val="top"/>
          </w:tcPr>
          <w:p>
            <w:pPr>
              <w:pStyle w:val="Style23"/>
              <w:keepNext w:val="0"/>
              <w:keepLines w:val="0"/>
              <w:framePr w:w="8846" w:h="1291" w:vSpace="432" w:wrap="none" w:hAnchor="page" w:x="2026" w:y="10710"/>
              <w:widowControl w:val="0"/>
              <w:shd w:val="clear" w:color="auto" w:fill="auto"/>
              <w:bidi w:val="0"/>
              <w:spacing w:before="0" w:after="0" w:line="240" w:lineRule="auto"/>
              <w:ind w:left="0" w:right="0" w:firstLine="0"/>
              <w:jc w:val="center"/>
            </w:pPr>
            <w:r>
              <w:rPr>
                <w:rFonts w:ascii="Times New Roman" w:eastAsia="Times New Roman" w:hAnsi="Times New Roman" w:cs="Times New Roman"/>
                <w:b/>
                <w:bCs/>
                <w:spacing w:val="0"/>
                <w:w w:val="100"/>
                <w:position w:val="0"/>
                <w:sz w:val="24"/>
                <w:szCs w:val="24"/>
                <w:shd w:val="clear" w:color="auto" w:fill="auto"/>
                <w:lang w:val="pt-BR" w:eastAsia="pt-BR" w:bidi="pt-BR"/>
              </w:rPr>
              <w:t>PENSÕES</w:t>
            </w:r>
          </w:p>
        </w:tc>
        <w:tc>
          <w:tcPr>
            <w:tcBorders>
              <w:top w:val="single" w:sz="4"/>
              <w:left w:val="single" w:sz="4"/>
              <w:right w:val="single" w:sz="4"/>
            </w:tcBorders>
            <w:shd w:val="clear" w:color="auto" w:fill="E5E5EB"/>
            <w:vAlign w:val="top"/>
          </w:tcPr>
          <w:p>
            <w:pPr>
              <w:pStyle w:val="Style23"/>
              <w:keepNext w:val="0"/>
              <w:keepLines w:val="0"/>
              <w:framePr w:w="8846" w:h="1291" w:vSpace="432" w:wrap="none" w:hAnchor="page" w:x="2026" w:y="10710"/>
              <w:widowControl w:val="0"/>
              <w:shd w:val="clear" w:color="auto" w:fill="auto"/>
              <w:bidi w:val="0"/>
              <w:spacing w:before="0" w:after="0" w:line="240" w:lineRule="auto"/>
              <w:ind w:left="0" w:right="0" w:firstLine="0"/>
              <w:jc w:val="center"/>
            </w:pPr>
            <w:r>
              <w:rPr>
                <w:rFonts w:ascii="Times New Roman" w:eastAsia="Times New Roman" w:hAnsi="Times New Roman" w:cs="Times New Roman"/>
                <w:spacing w:val="0"/>
                <w:w w:val="100"/>
                <w:position w:val="0"/>
                <w:sz w:val="24"/>
                <w:szCs w:val="24"/>
                <w:shd w:val="clear" w:color="auto" w:fill="auto"/>
                <w:lang w:val="pt-BR" w:eastAsia="pt-BR" w:bidi="pt-BR"/>
              </w:rPr>
              <w:t>409.520,46</w:t>
            </w:r>
          </w:p>
        </w:tc>
      </w:tr>
      <w:tr>
        <w:trPr>
          <w:trHeight w:val="437" w:hRule="exact"/>
        </w:trPr>
        <w:tc>
          <w:tcPr>
            <w:tcBorders>
              <w:top w:val="single" w:sz="4"/>
              <w:left w:val="single" w:sz="4"/>
              <w:bottom w:val="single" w:sz="4"/>
            </w:tcBorders>
            <w:shd w:val="clear" w:color="auto" w:fill="E5E5EB"/>
            <w:vAlign w:val="top"/>
          </w:tcPr>
          <w:p>
            <w:pPr>
              <w:pStyle w:val="Style23"/>
              <w:keepNext w:val="0"/>
              <w:keepLines w:val="0"/>
              <w:framePr w:w="8846" w:h="1291" w:vSpace="432" w:wrap="none" w:hAnchor="page" w:x="2026" w:y="10710"/>
              <w:widowControl w:val="0"/>
              <w:shd w:val="clear" w:color="auto" w:fill="auto"/>
              <w:bidi w:val="0"/>
              <w:spacing w:before="0" w:after="0" w:line="240" w:lineRule="auto"/>
              <w:ind w:left="0" w:right="0" w:firstLine="0"/>
              <w:jc w:val="center"/>
            </w:pPr>
            <w:r>
              <w:rPr>
                <w:rFonts w:ascii="Times New Roman" w:eastAsia="Times New Roman" w:hAnsi="Times New Roman" w:cs="Times New Roman"/>
                <w:b/>
                <w:bCs/>
                <w:spacing w:val="0"/>
                <w:w w:val="100"/>
                <w:position w:val="0"/>
                <w:sz w:val="24"/>
                <w:szCs w:val="24"/>
                <w:shd w:val="clear" w:color="auto" w:fill="auto"/>
                <w:lang w:val="pt-BR" w:eastAsia="pt-BR" w:bidi="pt-BR"/>
              </w:rPr>
              <w:t>TOTAL</w:t>
            </w:r>
          </w:p>
        </w:tc>
        <w:tc>
          <w:tcPr>
            <w:tcBorders>
              <w:top w:val="single" w:sz="4"/>
              <w:left w:val="single" w:sz="4"/>
              <w:bottom w:val="single" w:sz="4"/>
              <w:right w:val="single" w:sz="4"/>
            </w:tcBorders>
            <w:shd w:val="clear" w:color="auto" w:fill="E5E5EB"/>
            <w:vAlign w:val="top"/>
          </w:tcPr>
          <w:p>
            <w:pPr>
              <w:pStyle w:val="Style23"/>
              <w:keepNext w:val="0"/>
              <w:keepLines w:val="0"/>
              <w:framePr w:w="8846" w:h="1291" w:vSpace="432" w:wrap="none" w:hAnchor="page" w:x="2026" w:y="10710"/>
              <w:widowControl w:val="0"/>
              <w:shd w:val="clear" w:color="auto" w:fill="auto"/>
              <w:bidi w:val="0"/>
              <w:spacing w:before="0" w:after="0" w:line="240" w:lineRule="auto"/>
              <w:ind w:left="0" w:right="0" w:firstLine="0"/>
              <w:jc w:val="center"/>
            </w:pPr>
            <w:r>
              <w:rPr>
                <w:rFonts w:ascii="Times New Roman" w:eastAsia="Times New Roman" w:hAnsi="Times New Roman" w:cs="Times New Roman"/>
                <w:b/>
                <w:bCs/>
                <w:spacing w:val="0"/>
                <w:w w:val="100"/>
                <w:position w:val="0"/>
                <w:sz w:val="24"/>
                <w:szCs w:val="24"/>
                <w:shd w:val="clear" w:color="auto" w:fill="auto"/>
                <w:lang w:val="pt-BR" w:eastAsia="pt-BR" w:bidi="pt-BR"/>
              </w:rPr>
              <w:t>1.085.338,40</w:t>
            </w:r>
          </w:p>
        </w:tc>
      </w:tr>
    </w:tbl>
    <w:p>
      <w:pPr>
        <w:framePr w:w="8846" w:h="1291" w:vSpace="432" w:wrap="none" w:hAnchor="page" w:x="2026" w:y="10710"/>
        <w:widowControl w:val="0"/>
        <w:spacing w:line="1" w:lineRule="exact"/>
      </w:pPr>
    </w:p>
    <w:p>
      <w:pPr>
        <w:pStyle w:val="Style29"/>
        <w:keepNext w:val="0"/>
        <w:keepLines w:val="0"/>
        <w:framePr w:w="4027" w:h="317" w:wrap="none" w:hAnchor="page" w:x="4431" w:y="10278"/>
        <w:widowControl w:val="0"/>
        <w:shd w:val="clear" w:color="auto" w:fill="auto"/>
        <w:bidi w:val="0"/>
        <w:spacing w:before="0" w:after="0" w:line="240" w:lineRule="auto"/>
        <w:ind w:left="0"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VALORES DE BENEFÍCIOS PAGOS</w:t>
      </w:r>
    </w:p>
    <w:p>
      <w:pPr>
        <w:pStyle w:val="Style14"/>
        <w:keepNext w:val="0"/>
        <w:keepLines w:val="0"/>
        <w:framePr w:w="9110" w:h="2102" w:wrap="none" w:hAnchor="page" w:x="1892" w:y="12793"/>
        <w:widowControl w:val="0"/>
        <w:shd w:val="clear" w:color="auto" w:fill="auto"/>
        <w:bidi w:val="0"/>
        <w:spacing w:before="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Nos termos da Constituição Federal e de legislação própria do RPPS, o Fundo Municipal de Previdência Social de Borba garante aos seus segurados, bem como aos seus dependentes, os seguintes benefícios:</w:t>
      </w:r>
    </w:p>
    <w:p>
      <w:pPr>
        <w:pStyle w:val="Style14"/>
        <w:keepNext w:val="0"/>
        <w:keepLines w:val="0"/>
        <w:framePr w:w="9110" w:h="2102" w:wrap="none" w:hAnchor="page" w:x="1892" w:y="12793"/>
        <w:widowControl w:val="0"/>
        <w:shd w:val="clear" w:color="auto" w:fill="auto"/>
        <w:bidi w:val="0"/>
        <w:spacing w:before="0" w:after="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I. Aos segurados:</w:t>
      </w:r>
    </w:p>
    <w:p>
      <w:pPr>
        <w:pStyle w:val="Style6"/>
        <w:keepNext w:val="0"/>
        <w:keepLines w:val="0"/>
        <w:framePr w:w="403" w:h="10171" w:hRule="exact" w:wrap="none" w:hAnchor="page" w:x="11194" w:y="5295"/>
        <w:widowControl w:val="0"/>
        <w:shd w:val="clear" w:color="auto" w:fill="auto"/>
        <w:bidi w:val="0"/>
        <w:spacing w:before="0" w:after="0" w:line="240" w:lineRule="auto"/>
        <w:ind w:left="0" w:right="0" w:firstLine="0"/>
        <w:jc w:val="left"/>
        <w:textDirection w:val="btLr"/>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por CARLOS JONNY SERRAO PIMENTEL (Fundo Municipal de Previdência Social de Borba) em 27/03/2026 (DEC TCE-AM)</w:t>
      </w:r>
    </w:p>
    <w:p>
      <w:pPr>
        <w:pStyle w:val="Style6"/>
        <w:keepNext w:val="0"/>
        <w:keepLines w:val="0"/>
        <w:framePr w:w="403" w:h="10171" w:hRule="exact" w:wrap="none" w:hAnchor="page" w:x="11194" w:y="5295"/>
        <w:widowControl w:val="0"/>
        <w:shd w:val="clear" w:color="auto" w:fill="auto"/>
        <w:bidi w:val="0"/>
        <w:spacing w:before="0" w:after="0" w:line="240" w:lineRule="auto"/>
        <w:ind w:left="0" w:right="0" w:firstLine="0"/>
        <w:jc w:val="left"/>
        <w:textDirection w:val="btLr"/>
      </w:pPr>
      <w:r>
        <w:rPr>
          <w:color w:val="000000"/>
          <w:spacing w:val="0"/>
          <w:w w:val="100"/>
          <w:position w:val="0"/>
          <w:shd w:val="clear" w:color="auto" w:fill="auto"/>
          <w:lang w:val="pt-BR" w:eastAsia="pt-BR" w:bidi="pt-BR"/>
        </w:rPr>
        <w:t xml:space="preserve">Valido </w:t>
      </w:r>
      <w:r>
        <w:rPr>
          <w:color w:val="000000"/>
          <w:spacing w:val="0"/>
          <w:w w:val="100"/>
          <w:position w:val="0"/>
          <w:shd w:val="clear" w:color="auto" w:fill="auto"/>
          <w:vertAlign w:val="superscript"/>
          <w:lang w:val="pt-BR" w:eastAsia="pt-BR" w:bidi="pt-BR"/>
        </w:rPr>
        <w:t>somente</w:t>
      </w:r>
      <w:r>
        <w:rPr>
          <w:color w:val="000000"/>
          <w:spacing w:val="0"/>
          <w:w w:val="100"/>
          <w:position w:val="0"/>
          <w:shd w:val="clear" w:color="auto" w:fill="auto"/>
          <w:lang w:val="pt-BR" w:eastAsia="pt-BR" w:bidi="pt-BR"/>
        </w:rPr>
        <w:t xml:space="preserve"> a</w:t>
      </w:r>
      <w:r>
        <w:rPr>
          <w:color w:val="000000"/>
          <w:spacing w:val="0"/>
          <w:w w:val="100"/>
          <w:position w:val="0"/>
          <w:shd w:val="clear" w:color="auto" w:fill="auto"/>
          <w:vertAlign w:val="superscript"/>
          <w:lang w:val="pt-BR" w:eastAsia="pt-BR" w:bidi="pt-BR"/>
        </w:rPr>
        <w:t>pós</w:t>
      </w:r>
      <w:r>
        <w:rPr>
          <w:color w:val="000000"/>
          <w:spacing w:val="0"/>
          <w:w w:val="100"/>
          <w:position w:val="0"/>
          <w:shd w:val="clear" w:color="auto" w:fill="auto"/>
          <w:lang w:val="pt-BR" w:eastAsia="pt-BR" w:bidi="pt-BR"/>
        </w:rPr>
        <w:t xml:space="preserve"> ofkialteação do TCE/AM. Para conferência acesse </w:t>
      </w:r>
      <w:r>
        <w:fldChar w:fldCharType="begin"/>
      </w:r>
      <w:r>
        <w:rPr/>
        <w:instrText> HYPERLINK "http://consulta.tce.am.gov.br/spede" </w:instrText>
      </w:r>
      <w:r>
        <w:fldChar w:fldCharType="separate"/>
      </w:r>
      <w:r>
        <w:rPr>
          <w:color w:val="000000"/>
          <w:spacing w:val="0"/>
          <w:w w:val="100"/>
          <w:position w:val="0"/>
          <w:shd w:val="clear" w:color="auto" w:fill="auto"/>
          <w:lang w:val="en-US" w:eastAsia="en-US" w:bidi="en-US"/>
        </w:rPr>
        <w:t>http://consulta.tce.am.gov.br/spede</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Código: A5C35728-4FEF17DF-329929A8-B466A703</w:t>
      </w:r>
    </w:p>
    <w:p>
      <w:pPr>
        <w:widowControl w:val="0"/>
        <w:spacing w:line="360" w:lineRule="exact"/>
      </w:pPr>
      <w:r>
        <w:drawing>
          <wp:anchor distT="0" distB="158750" distL="121920" distR="125095" simplePos="0" relativeHeight="62914693" behindDoc="1" locked="0" layoutInCell="1" allowOverlap="1">
            <wp:simplePos x="0" y="0"/>
            <wp:positionH relativeFrom="page">
              <wp:posOffset>3705860</wp:posOffset>
            </wp:positionH>
            <wp:positionV relativeFrom="margin">
              <wp:posOffset>0</wp:posOffset>
            </wp:positionV>
            <wp:extent cx="749935" cy="542290"/>
            <wp:wrapNone/>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15"/>
                    <a:stretch/>
                  </pic:blipFill>
                  <pic:spPr>
                    <a:xfrm>
                      <a:ext cx="749935" cy="54229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705" w:line="1" w:lineRule="exact"/>
      </w:pPr>
    </w:p>
    <w:p>
      <w:pPr>
        <w:widowControl w:val="0"/>
        <w:spacing w:line="1" w:lineRule="exact"/>
        <w:sectPr>
          <w:footnotePr>
            <w:pos w:val="pageBottom"/>
            <w:numFmt w:val="decimal"/>
            <w:numRestart w:val="continuous"/>
          </w:footnotePr>
          <w:pgSz w:w="11900" w:h="16840"/>
          <w:pgMar w:top="452" w:left="1872" w:right="304" w:bottom="452" w:header="24" w:footer="24" w:gutter="0"/>
          <w:cols w:space="720"/>
          <w:noEndnote/>
          <w:rtlGutter w:val="0"/>
          <w:docGrid w:linePitch="360"/>
        </w:sectPr>
      </w:pPr>
    </w:p>
    <w:p>
      <w:pPr>
        <w:pStyle w:val="Style2"/>
        <w:keepNext w:val="0"/>
        <w:keepLines w:val="0"/>
        <w:framePr w:w="1325" w:h="283" w:wrap="none" w:hAnchor="page" w:x="5766" w:y="788"/>
        <w:widowControl w:val="0"/>
        <w:shd w:val="clear" w:color="auto" w:fill="auto"/>
        <w:bidi w:val="0"/>
        <w:spacing w:before="0" w:after="0" w:line="240" w:lineRule="auto"/>
        <w:ind w:left="0" w:right="0" w:firstLine="0"/>
        <w:jc w:val="left"/>
        <w:rPr>
          <w:sz w:val="15"/>
          <w:szCs w:val="15"/>
        </w:rPr>
      </w:pPr>
      <w:r>
        <w:rPr>
          <w:rFonts w:ascii="Arial" w:eastAsia="Arial" w:hAnsi="Arial" w:cs="Arial"/>
          <w:color w:val="353538"/>
          <w:spacing w:val="0"/>
          <w:w w:val="100"/>
          <w:position w:val="0"/>
          <w:sz w:val="15"/>
          <w:szCs w:val="15"/>
          <w:shd w:val="clear" w:color="auto" w:fill="auto"/>
          <w:lang w:val="pt-BR" w:eastAsia="pt-BR" w:bidi="pt-BR"/>
        </w:rPr>
        <w:t>BorbaPrev</w:t>
      </w:r>
    </w:p>
    <w:p>
      <w:pPr>
        <w:pStyle w:val="Style2"/>
        <w:keepNext w:val="0"/>
        <w:keepLines w:val="0"/>
        <w:framePr w:w="1325" w:h="283" w:wrap="none" w:hAnchor="page" w:x="5766" w:y="788"/>
        <w:widowControl w:val="0"/>
        <w:shd w:val="clear" w:color="auto" w:fill="auto"/>
        <w:bidi w:val="0"/>
        <w:spacing w:before="0" w:after="0" w:line="226" w:lineRule="auto"/>
        <w:ind w:left="0" w:right="0" w:firstLine="0"/>
        <w:jc w:val="left"/>
      </w:pPr>
      <w:r>
        <w:rPr>
          <w:rFonts w:ascii="Times New Roman" w:eastAsia="Times New Roman" w:hAnsi="Times New Roman" w:cs="Times New Roman"/>
          <w:spacing w:val="0"/>
          <w:w w:val="100"/>
          <w:position w:val="0"/>
          <w:shd w:val="clear" w:color="auto" w:fill="auto"/>
          <w:lang w:val="pt-BR" w:eastAsia="pt-BR" w:bidi="pt-BR"/>
        </w:rPr>
        <w:t xml:space="preserve">Futuro. </w:t>
      </w:r>
      <w:r>
        <w:rPr>
          <w:rFonts w:ascii="Times New Roman" w:eastAsia="Times New Roman" w:hAnsi="Times New Roman" w:cs="Times New Roman"/>
          <w:smallCaps/>
          <w:spacing w:val="0"/>
          <w:w w:val="100"/>
          <w:position w:val="0"/>
          <w:shd w:val="clear" w:color="auto" w:fill="auto"/>
          <w:lang w:val="pt-BR" w:eastAsia="pt-BR" w:bidi="pt-BR"/>
        </w:rPr>
        <w:t>Nok««</w:t>
      </w:r>
    </w:p>
    <w:p>
      <w:pPr>
        <w:widowControl w:val="0"/>
        <w:spacing w:line="360" w:lineRule="exact"/>
      </w:pPr>
      <w:r>
        <w:drawing>
          <wp:anchor distT="0" distB="182880" distL="52070" distR="57785" simplePos="0" relativeHeight="62914694" behindDoc="1" locked="0" layoutInCell="1" allowOverlap="1">
            <wp:simplePos x="0" y="0"/>
            <wp:positionH relativeFrom="page">
              <wp:posOffset>3712845</wp:posOffset>
            </wp:positionH>
            <wp:positionV relativeFrom="margin">
              <wp:posOffset>0</wp:posOffset>
            </wp:positionV>
            <wp:extent cx="731520" cy="499745"/>
            <wp:wrapNone/>
            <wp:docPr id="27" name="Shape 27"/>
            <a:graphic xmlns:a="http://schemas.openxmlformats.org/drawingml/2006/main">
              <a:graphicData uri="http://schemas.openxmlformats.org/drawingml/2006/picture">
                <pic:pic xmlns:pic="http://schemas.openxmlformats.org/drawingml/2006/picture">
                  <pic:nvPicPr>
                    <pic:cNvPr id="28" name="Picture box 28"/>
                    <pic:cNvPicPr/>
                  </pic:nvPicPr>
                  <pic:blipFill>
                    <a:blip r:embed="rId17"/>
                    <a:stretch/>
                  </pic:blipFill>
                  <pic:spPr>
                    <a:xfrm>
                      <a:ext cx="731520" cy="499745"/>
                    </a:xfrm>
                    <a:prstGeom prst="rect"/>
                  </pic:spPr>
                </pic:pic>
              </a:graphicData>
            </a:graphic>
          </wp:anchor>
        </w:drawing>
      </w:r>
    </w:p>
    <w:p>
      <w:pPr>
        <w:widowControl w:val="0"/>
        <w:spacing w:after="709" w:line="1" w:lineRule="exact"/>
      </w:pPr>
    </w:p>
    <w:p>
      <w:pPr>
        <w:widowControl w:val="0"/>
        <w:spacing w:line="1" w:lineRule="exact"/>
        <w:sectPr>
          <w:footnotePr>
            <w:pos w:val="pageBottom"/>
            <w:numFmt w:val="decimal"/>
            <w:numRestart w:val="continuous"/>
          </w:footnotePr>
          <w:pgSz w:w="11900" w:h="16840"/>
          <w:pgMar w:top="495" w:left="1872" w:right="274" w:bottom="742" w:header="67" w:footer="314" w:gutter="0"/>
          <w:cols w:space="720"/>
          <w:noEndnote/>
          <w:rtlGutter w:val="0"/>
          <w:docGrid w:linePitch="360"/>
        </w:sectPr>
      </w:pPr>
    </w:p>
    <w:p>
      <w:pPr>
        <w:widowControl w:val="0"/>
        <w:spacing w:line="1" w:lineRule="exact"/>
      </w:pPr>
      <w:r>
        <mc:AlternateContent>
          <mc:Choice Requires="wps">
            <w:drawing>
              <wp:anchor distT="0" distB="0" distL="63500" distR="63500" simplePos="0" relativeHeight="125829390" behindDoc="0" locked="0" layoutInCell="1" allowOverlap="1">
                <wp:simplePos x="0" y="0"/>
                <wp:positionH relativeFrom="page">
                  <wp:posOffset>7135495</wp:posOffset>
                </wp:positionH>
                <wp:positionV relativeFrom="paragraph">
                  <wp:posOffset>2633345</wp:posOffset>
                </wp:positionV>
                <wp:extent cx="247015" cy="6461760"/>
                <wp:wrapSquare wrapText="bothSides"/>
                <wp:docPr id="29" name="Shape 29"/>
                <a:graphic xmlns:a="http://schemas.openxmlformats.org/drawingml/2006/main">
                  <a:graphicData uri="http://schemas.microsoft.com/office/word/2010/wordprocessingShape">
                    <wps:wsp>
                      <wps:cNvSpPr txBox="1"/>
                      <wps:spPr>
                        <a:xfrm>
                          <a:ext cx="247015" cy="646176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por CARLOS JONNY SERRAO PIMENTEL (Fundo Municipal de Previdência Social de Borba) em 27/03/2026 (DEC TCE-AM)</w:t>
                            </w:r>
                          </w:p>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Válido somente após oficialização do TCE/AM. Para conferência acesse </w:t>
                            </w:r>
                            <w:r>
                              <w:fldChar w:fldCharType="begin"/>
                            </w:r>
                            <w:r>
                              <w:rPr/>
                              <w:instrText> HYPERLINK "http://consulta.tce.am.gov.br/spede" </w:instrText>
                            </w:r>
                            <w:r>
                              <w:fldChar w:fldCharType="separate"/>
                            </w:r>
                            <w:r>
                              <w:rPr>
                                <w:color w:val="000000"/>
                                <w:spacing w:val="0"/>
                                <w:w w:val="100"/>
                                <w:position w:val="0"/>
                                <w:shd w:val="clear" w:color="auto" w:fill="auto"/>
                                <w:lang w:val="en-US" w:eastAsia="en-US" w:bidi="en-US"/>
                              </w:rPr>
                              <w:t>http://consulta.tce.am.gov.br/spede</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Código: A5C35728-4FEF17DF-329929A8-B466A703</w:t>
                            </w:r>
                          </w:p>
                        </w:txbxContent>
                      </wps:txbx>
                      <wps:bodyPr upright="0" vert="vert270" lIns="0" tIns="0" rIns="0" bIns="0">
                        <a:noAutoFit/>
                      </wps:bodyPr>
                    </wps:wsp>
                  </a:graphicData>
                </a:graphic>
              </wp:anchor>
            </w:drawing>
          </mc:Choice>
          <mc:Fallback>
            <w:pict>
              <v:shape id="_x0000_s1055" type="#_x0000_t202" style="position:absolute;margin-left:561.85000000000002pt;margin-top:207.34999999999999pt;width:19.449999999999999pt;height:508.80000000000001pt;z-index:-125829363;mso-wrap-distance-left:5.pt;mso-wrap-distance-right:5.pt;mso-position-horizontal-relative:page" filled="f" stroked="f">
                <v:textbox style="layout-flow:vertical;mso-layout-flow-alt:bottom-to-top" inset="0,0,0,0">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por CARLOS JONNY SERRAO PIMENTEL (Fundo Municipal de Previdência Social de Borba) em 27/03/2026 (DEC TCE-AM)</w:t>
                      </w:r>
                    </w:p>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Válido somente após oficialização do TCE/AM. Para conferência acesse </w:t>
                      </w:r>
                      <w:r>
                        <w:fldChar w:fldCharType="begin"/>
                      </w:r>
                      <w:r>
                        <w:rPr/>
                        <w:instrText> HYPERLINK "http://consulta.tce.am.gov.br/spede" </w:instrText>
                      </w:r>
                      <w:r>
                        <w:fldChar w:fldCharType="separate"/>
                      </w:r>
                      <w:r>
                        <w:rPr>
                          <w:color w:val="000000"/>
                          <w:spacing w:val="0"/>
                          <w:w w:val="100"/>
                          <w:position w:val="0"/>
                          <w:shd w:val="clear" w:color="auto" w:fill="auto"/>
                          <w:lang w:val="en-US" w:eastAsia="en-US" w:bidi="en-US"/>
                        </w:rPr>
                        <w:t>http://consulta.tce.am.gov.br/spede</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Código: A5C35728-4FEF17DF-329929A8-B466A703</w:t>
                      </w:r>
                    </w:p>
                  </w:txbxContent>
                </v:textbox>
                <w10:wrap type="square" anchorx="page"/>
              </v:shape>
            </w:pict>
          </mc:Fallback>
        </mc:AlternateContent>
      </w:r>
    </w:p>
    <w:p>
      <w:pPr>
        <w:pStyle w:val="Style8"/>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spacing w:val="0"/>
          <w:w w:val="100"/>
          <w:position w:val="0"/>
          <w:shd w:val="clear" w:color="auto" w:fill="auto"/>
          <w:lang w:val="pt-BR" w:eastAsia="pt-BR" w:bidi="pt-BR"/>
        </w:rPr>
        <w:t>FUNDO MUNICIPAL DE PREVIDÊNCIA SOCIAL DE BORBA</w:t>
        <w:br/>
        <w:t>BORBAPREV</w:t>
      </w:r>
    </w:p>
    <w:p>
      <w:pPr>
        <w:pStyle w:val="Style8"/>
        <w:keepNext w:val="0"/>
        <w:keepLines w:val="0"/>
        <w:widowControl w:val="0"/>
        <w:pBdr>
          <w:bottom w:val="single" w:sz="4" w:space="0" w:color="auto"/>
        </w:pBdr>
        <w:shd w:val="clear" w:color="auto" w:fill="auto"/>
        <w:bidi w:val="0"/>
        <w:spacing w:before="0" w:after="600" w:line="240" w:lineRule="auto"/>
        <w:ind w:left="0" w:right="0" w:firstLine="0"/>
        <w:jc w:val="center"/>
      </w:pPr>
      <w:r>
        <w:rPr>
          <w:rFonts w:ascii="Times New Roman" w:eastAsia="Times New Roman" w:hAnsi="Times New Roman" w:cs="Times New Roman"/>
          <w:spacing w:val="0"/>
          <w:w w:val="100"/>
          <w:position w:val="0"/>
          <w:shd w:val="clear" w:color="auto" w:fill="auto"/>
          <w:lang w:val="pt-BR" w:eastAsia="pt-BR" w:bidi="pt-BR"/>
        </w:rPr>
        <w:t>21.407.460/0001-09</w:t>
      </w:r>
    </w:p>
    <w:p>
      <w:pPr>
        <w:pStyle w:val="Style14"/>
        <w:keepNext w:val="0"/>
        <w:keepLines w:val="0"/>
        <w:widowControl w:val="0"/>
        <w:numPr>
          <w:ilvl w:val="0"/>
          <w:numId w:val="3"/>
        </w:numPr>
        <w:shd w:val="clear" w:color="auto" w:fill="auto"/>
        <w:tabs>
          <w:tab w:pos="368" w:val="left"/>
        </w:tabs>
        <w:bidi w:val="0"/>
        <w:spacing w:before="0" w:after="120" w:line="24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Aposentadoria por invalidez;</w:t>
      </w:r>
    </w:p>
    <w:p>
      <w:pPr>
        <w:pStyle w:val="Style14"/>
        <w:keepNext w:val="0"/>
        <w:keepLines w:val="0"/>
        <w:widowControl w:val="0"/>
        <w:numPr>
          <w:ilvl w:val="0"/>
          <w:numId w:val="3"/>
        </w:numPr>
        <w:shd w:val="clear" w:color="auto" w:fill="auto"/>
        <w:tabs>
          <w:tab w:pos="382" w:val="left"/>
        </w:tabs>
        <w:bidi w:val="0"/>
        <w:spacing w:before="0" w:after="120" w:line="24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Aposentadoria voluntária por idade;</w:t>
      </w:r>
    </w:p>
    <w:p>
      <w:pPr>
        <w:pStyle w:val="Style14"/>
        <w:keepNext w:val="0"/>
        <w:keepLines w:val="0"/>
        <w:widowControl w:val="0"/>
        <w:numPr>
          <w:ilvl w:val="0"/>
          <w:numId w:val="3"/>
        </w:numPr>
        <w:shd w:val="clear" w:color="auto" w:fill="auto"/>
        <w:tabs>
          <w:tab w:pos="382" w:val="left"/>
        </w:tabs>
        <w:bidi w:val="0"/>
        <w:spacing w:before="0" w:after="120" w:line="24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Aposentadoria voluntária por idade e tempo de contribuição;</w:t>
      </w:r>
    </w:p>
    <w:p>
      <w:pPr>
        <w:pStyle w:val="Style14"/>
        <w:keepNext w:val="0"/>
        <w:keepLines w:val="0"/>
        <w:widowControl w:val="0"/>
        <w:numPr>
          <w:ilvl w:val="0"/>
          <w:numId w:val="3"/>
        </w:numPr>
        <w:shd w:val="clear" w:color="auto" w:fill="auto"/>
        <w:tabs>
          <w:tab w:pos="382" w:val="left"/>
        </w:tabs>
        <w:bidi w:val="0"/>
        <w:spacing w:before="0" w:after="120" w:line="24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Aposentadoria compulsória;</w:t>
      </w:r>
    </w:p>
    <w:p>
      <w:pPr>
        <w:pStyle w:val="Style14"/>
        <w:keepNext w:val="0"/>
        <w:keepLines w:val="0"/>
        <w:widowControl w:val="0"/>
        <w:numPr>
          <w:ilvl w:val="0"/>
          <w:numId w:val="3"/>
        </w:numPr>
        <w:shd w:val="clear" w:color="auto" w:fill="auto"/>
        <w:tabs>
          <w:tab w:pos="382" w:val="left"/>
        </w:tabs>
        <w:bidi w:val="0"/>
        <w:spacing w:before="0" w:after="120" w:line="24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Aposentadoria especial de professor;</w:t>
      </w:r>
    </w:p>
    <w:p>
      <w:pPr>
        <w:pStyle w:val="Style14"/>
        <w:keepNext w:val="0"/>
        <w:keepLines w:val="0"/>
        <w:widowControl w:val="0"/>
        <w:numPr>
          <w:ilvl w:val="0"/>
          <w:numId w:val="3"/>
        </w:numPr>
        <w:shd w:val="clear" w:color="auto" w:fill="auto"/>
        <w:tabs>
          <w:tab w:pos="382" w:val="left"/>
        </w:tabs>
        <w:bidi w:val="0"/>
        <w:spacing w:before="0" w:after="940" w:line="24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A gratificação natalina (13° salário);</w:t>
      </w:r>
    </w:p>
    <w:p>
      <w:pPr>
        <w:pStyle w:val="Style14"/>
        <w:keepNext w:val="0"/>
        <w:keepLines w:val="0"/>
        <w:widowControl w:val="0"/>
        <w:shd w:val="clear" w:color="auto" w:fill="auto"/>
        <w:bidi w:val="0"/>
        <w:spacing w:before="0" w:after="540" w:line="24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II. Aos dependentes:</w:t>
      </w:r>
    </w:p>
    <w:p>
      <w:pPr>
        <w:pStyle w:val="Style14"/>
        <w:keepNext w:val="0"/>
        <w:keepLines w:val="0"/>
        <w:widowControl w:val="0"/>
        <w:numPr>
          <w:ilvl w:val="0"/>
          <w:numId w:val="5"/>
        </w:numPr>
        <w:shd w:val="clear" w:color="auto" w:fill="auto"/>
        <w:tabs>
          <w:tab w:pos="368" w:val="left"/>
        </w:tabs>
        <w:bidi w:val="0"/>
        <w:spacing w:before="0" w:after="120" w:line="240" w:lineRule="auto"/>
        <w:ind w:left="0"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Pensão por morte de servidor segurado;</w:t>
      </w:r>
    </w:p>
    <w:p>
      <w:pPr>
        <w:pStyle w:val="Style14"/>
        <w:keepNext w:val="0"/>
        <w:keepLines w:val="0"/>
        <w:widowControl w:val="0"/>
        <w:numPr>
          <w:ilvl w:val="0"/>
          <w:numId w:val="5"/>
        </w:numPr>
        <w:shd w:val="clear" w:color="auto" w:fill="auto"/>
        <w:tabs>
          <w:tab w:pos="387" w:val="left"/>
        </w:tabs>
        <w:bidi w:val="0"/>
        <w:spacing w:before="0" w:after="940" w:line="24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Gratificação natalina (13° salário).</w:t>
      </w:r>
    </w:p>
    <w:p>
      <w:pPr>
        <w:pStyle w:val="Style36"/>
        <w:keepNext/>
        <w:keepLines/>
        <w:widowControl w:val="0"/>
        <w:shd w:val="clear" w:color="auto" w:fill="auto"/>
        <w:bidi w:val="0"/>
        <w:spacing w:before="0"/>
        <w:ind w:left="0" w:right="0" w:firstLine="0"/>
        <w:jc w:val="center"/>
      </w:pPr>
      <w:bookmarkStart w:id="4" w:name="bookmark4"/>
      <w:r>
        <w:rPr>
          <w:rFonts w:ascii="Times New Roman" w:eastAsia="Times New Roman" w:hAnsi="Times New Roman" w:cs="Times New Roman"/>
          <w:spacing w:val="0"/>
          <w:w w:val="100"/>
          <w:position w:val="0"/>
          <w:sz w:val="24"/>
          <w:szCs w:val="24"/>
          <w:shd w:val="clear" w:color="auto" w:fill="auto"/>
          <w:lang w:val="pt-BR" w:eastAsia="pt-BR" w:bidi="pt-BR"/>
        </w:rPr>
        <w:t>MODELO DA GESTÃO DA ADMINISTRAÇÃO DO REGIME</w:t>
      </w:r>
      <w:bookmarkEnd w:id="4"/>
    </w:p>
    <w:p>
      <w:pPr>
        <w:pStyle w:val="Style14"/>
        <w:keepNext w:val="0"/>
        <w:keepLines w:val="0"/>
        <w:widowControl w:val="0"/>
        <w:shd w:val="clear" w:color="auto" w:fill="auto"/>
        <w:bidi w:val="0"/>
        <w:spacing w:before="0" w:after="38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A Administração do RPPS do Município de Borba se faz através de autarquia - Fundo Municipal de Previdência Social de Borba</w:t>
      </w:r>
    </w:p>
    <w:p>
      <w:pPr>
        <w:pStyle w:val="Style14"/>
        <w:keepNext w:val="0"/>
        <w:keepLines w:val="0"/>
        <w:widowControl w:val="0"/>
        <w:shd w:val="clear" w:color="auto" w:fill="auto"/>
        <w:bidi w:val="0"/>
        <w:spacing w:before="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Constituir um centro de administrativo dos programas, agregando as atividades e despesas que não são passíveis de apropriação em ações fmalísticas do próprio programa.</w:t>
      </w:r>
    </w:p>
    <w:p>
      <w:pPr>
        <w:pStyle w:val="Style14"/>
        <w:keepNext w:val="0"/>
        <w:keepLines w:val="0"/>
        <w:widowControl w:val="0"/>
        <w:shd w:val="clear" w:color="auto" w:fill="auto"/>
        <w:bidi w:val="0"/>
        <w:spacing w:before="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Essas atividades e despesas compreendem: serviços administrativos; pessoal ativo; manutenção do fundo previdenciário; manutenção e conservação de imóveis próprios, cedidos ou alugados, utilizados pelos órgãos; tecnologia da informação, sob a ótica meio, incluindo o apoio ao desenvolvimento de serviços técnicos e administrativos; despesas com viagens e locomoção (aquisição de passagens, pagamento de diárias e afins); sistemas de informações gerenciais internos; estudos que têm por objetivo elaborar, aprimorar ou dar subsídios à formulação de políticas públicas; promoção de eventos para discussão, formulação e divulgação de políticas, etc.; produção e edição de informes para divulgação e disseminação</w:t>
      </w:r>
      <w:r>
        <w:br w:type="page"/>
      </w:r>
    </w:p>
    <w:p>
      <w:pPr>
        <w:pStyle w:val="Style8"/>
        <w:keepNext w:val="0"/>
        <w:keepLines w:val="0"/>
        <w:widowControl w:val="0"/>
        <w:shd w:val="clear" w:color="auto" w:fill="auto"/>
        <w:bidi w:val="0"/>
        <w:spacing w:before="0" w:after="0" w:line="240" w:lineRule="auto"/>
        <w:ind w:left="0" w:right="0" w:firstLine="0"/>
        <w:jc w:val="center"/>
      </w:pPr>
      <w:r>
        <w:drawing>
          <wp:anchor distT="0" distB="158750" distL="248285" distR="251460" simplePos="0" relativeHeight="125829392" behindDoc="0" locked="0" layoutInCell="1" allowOverlap="1">
            <wp:simplePos x="0" y="0"/>
            <wp:positionH relativeFrom="page">
              <wp:posOffset>3698240</wp:posOffset>
            </wp:positionH>
            <wp:positionV relativeFrom="margin">
              <wp:posOffset>-567055</wp:posOffset>
            </wp:positionV>
            <wp:extent cx="731520" cy="487680"/>
            <wp:wrapTopAndBottom/>
            <wp:docPr id="31" name="Shape 31"/>
            <a:graphic xmlns:a="http://schemas.openxmlformats.org/drawingml/2006/main">
              <a:graphicData uri="http://schemas.openxmlformats.org/drawingml/2006/picture">
                <pic:pic xmlns:pic="http://schemas.openxmlformats.org/drawingml/2006/picture">
                  <pic:nvPicPr>
                    <pic:cNvPr id="32" name="Picture box 32"/>
                    <pic:cNvPicPr/>
                  </pic:nvPicPr>
                  <pic:blipFill>
                    <a:blip r:embed="rId19"/>
                    <a:stretch/>
                  </pic:blipFill>
                  <pic:spPr>
                    <a:xfrm>
                      <a:ext cx="731520" cy="48768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3564255</wp:posOffset>
                </wp:positionH>
                <wp:positionV relativeFrom="margin">
                  <wp:posOffset>-100965</wp:posOffset>
                </wp:positionV>
                <wp:extent cx="999490" cy="176530"/>
                <wp:wrapNone/>
                <wp:docPr id="33" name="Shape 33"/>
                <a:graphic xmlns:a="http://schemas.openxmlformats.org/drawingml/2006/main">
                  <a:graphicData uri="http://schemas.microsoft.com/office/word/2010/wordprocessingShape">
                    <wps:wsp>
                      <wps:cNvSpPr txBox="1"/>
                      <wps:spPr>
                        <a:xfrm>
                          <a:ext cx="999490" cy="176530"/>
                        </a:xfrm>
                        <a:prstGeom prst="rect"/>
                        <a:noFill/>
                      </wps:spPr>
                      <wps:txbx>
                        <w:txbxContent>
                          <w:p>
                            <w:pPr>
                              <w:pStyle w:val="Style2"/>
                              <w:keepNext w:val="0"/>
                              <w:keepLines w:val="0"/>
                              <w:widowControl w:val="0"/>
                              <w:shd w:val="clear" w:color="auto" w:fill="auto"/>
                              <w:bidi w:val="0"/>
                              <w:spacing w:before="0" w:after="0" w:line="240" w:lineRule="auto"/>
                              <w:ind w:left="200" w:right="0" w:firstLine="0"/>
                              <w:jc w:val="left"/>
                              <w:rPr>
                                <w:sz w:val="15"/>
                                <w:szCs w:val="15"/>
                              </w:rPr>
                            </w:pPr>
                            <w:r>
                              <w:rPr>
                                <w:rFonts w:ascii="Arial" w:eastAsia="Arial" w:hAnsi="Arial" w:cs="Arial"/>
                                <w:color w:val="353538"/>
                                <w:spacing w:val="0"/>
                                <w:w w:val="100"/>
                                <w:position w:val="0"/>
                                <w:sz w:val="15"/>
                                <w:szCs w:val="15"/>
                                <w:shd w:val="clear" w:color="auto" w:fill="auto"/>
                                <w:lang w:val="pt-BR" w:eastAsia="pt-BR" w:bidi="pt-BR"/>
                              </w:rPr>
                              <w:t>BorbaPrev</w:t>
                            </w:r>
                          </w:p>
                          <w:p>
                            <w:pPr>
                              <w:pStyle w:val="Style2"/>
                              <w:keepNext w:val="0"/>
                              <w:keepLines w:val="0"/>
                              <w:widowControl w:val="0"/>
                              <w:shd w:val="clear" w:color="auto" w:fill="auto"/>
                              <w:bidi w:val="0"/>
                              <w:spacing w:before="0" w:after="0"/>
                              <w:ind w:left="0" w:right="0" w:firstLine="0"/>
                              <w:jc w:val="left"/>
                            </w:pPr>
                            <w:r>
                              <w:rPr>
                                <w:rFonts w:ascii="Times New Roman" w:eastAsia="Times New Roman" w:hAnsi="Times New Roman" w:cs="Times New Roman"/>
                                <w:spacing w:val="0"/>
                                <w:w w:val="100"/>
                                <w:position w:val="0"/>
                                <w:shd w:val="clear" w:color="auto" w:fill="auto"/>
                                <w:lang w:val="pt-BR" w:eastAsia="pt-BR" w:bidi="pt-BR"/>
                              </w:rPr>
                              <w:t xml:space="preserve">Seu Futuro. </w:t>
                            </w:r>
                            <w:r>
                              <w:rPr>
                                <w:rFonts w:ascii="Times New Roman" w:eastAsia="Times New Roman" w:hAnsi="Times New Roman" w:cs="Times New Roman"/>
                                <w:smallCaps/>
                                <w:spacing w:val="0"/>
                                <w:w w:val="100"/>
                                <w:position w:val="0"/>
                                <w:shd w:val="clear" w:color="auto" w:fill="auto"/>
                                <w:lang w:val="pt-BR" w:eastAsia="pt-BR" w:bidi="pt-BR"/>
                              </w:rPr>
                              <w:t>Noksa</w:t>
                            </w:r>
                            <w:r>
                              <w:rPr>
                                <w:rFonts w:ascii="Times New Roman" w:eastAsia="Times New Roman" w:hAnsi="Times New Roman" w:cs="Times New Roman"/>
                                <w:spacing w:val="0"/>
                                <w:w w:val="100"/>
                                <w:position w:val="0"/>
                                <w:shd w:val="clear" w:color="auto" w:fill="auto"/>
                                <w:lang w:val="pt-BR" w:eastAsia="pt-BR" w:bidi="pt-BR"/>
                              </w:rPr>
                              <w:t xml:space="preserve"> R«spons»t&gt;il&lt;rí»do&lt;</w:t>
                            </w:r>
                          </w:p>
                        </w:txbxContent>
                      </wps:txbx>
                      <wps:bodyPr lIns="0" tIns="0" rIns="0" bIns="0">
                        <a:noAutoFit/>
                      </wps:bodyPr>
                    </wps:wsp>
                  </a:graphicData>
                </a:graphic>
              </wp:anchor>
            </w:drawing>
          </mc:Choice>
          <mc:Fallback>
            <w:pict>
              <v:shape id="_x0000_s1059" type="#_x0000_t202" style="position:absolute;margin-left:280.64999999999998pt;margin-top:-7.9500000000000002pt;width:78.700000000000003pt;height:13.9pt;z-index:251657733;mso-wrap-distance-left:0;mso-wrap-distance-right:0;mso-position-horizontal-relative:page;mso-position-vertical-relative:margin" filled="f" stroked="f">
                <v:textbox inset="0,0,0,0">
                  <w:txbxContent>
                    <w:p>
                      <w:pPr>
                        <w:pStyle w:val="Style2"/>
                        <w:keepNext w:val="0"/>
                        <w:keepLines w:val="0"/>
                        <w:widowControl w:val="0"/>
                        <w:shd w:val="clear" w:color="auto" w:fill="auto"/>
                        <w:bidi w:val="0"/>
                        <w:spacing w:before="0" w:after="0" w:line="240" w:lineRule="auto"/>
                        <w:ind w:left="200" w:right="0" w:firstLine="0"/>
                        <w:jc w:val="left"/>
                        <w:rPr>
                          <w:sz w:val="15"/>
                          <w:szCs w:val="15"/>
                        </w:rPr>
                      </w:pPr>
                      <w:r>
                        <w:rPr>
                          <w:rFonts w:ascii="Arial" w:eastAsia="Arial" w:hAnsi="Arial" w:cs="Arial"/>
                          <w:color w:val="353538"/>
                          <w:spacing w:val="0"/>
                          <w:w w:val="100"/>
                          <w:position w:val="0"/>
                          <w:sz w:val="15"/>
                          <w:szCs w:val="15"/>
                          <w:shd w:val="clear" w:color="auto" w:fill="auto"/>
                          <w:lang w:val="pt-BR" w:eastAsia="pt-BR" w:bidi="pt-BR"/>
                        </w:rPr>
                        <w:t>BorbaPrev</w:t>
                      </w:r>
                    </w:p>
                    <w:p>
                      <w:pPr>
                        <w:pStyle w:val="Style2"/>
                        <w:keepNext w:val="0"/>
                        <w:keepLines w:val="0"/>
                        <w:widowControl w:val="0"/>
                        <w:shd w:val="clear" w:color="auto" w:fill="auto"/>
                        <w:bidi w:val="0"/>
                        <w:spacing w:before="0" w:after="0"/>
                        <w:ind w:left="0" w:right="0" w:firstLine="0"/>
                        <w:jc w:val="left"/>
                      </w:pPr>
                      <w:r>
                        <w:rPr>
                          <w:rFonts w:ascii="Times New Roman" w:eastAsia="Times New Roman" w:hAnsi="Times New Roman" w:cs="Times New Roman"/>
                          <w:spacing w:val="0"/>
                          <w:w w:val="100"/>
                          <w:position w:val="0"/>
                          <w:shd w:val="clear" w:color="auto" w:fill="auto"/>
                          <w:lang w:val="pt-BR" w:eastAsia="pt-BR" w:bidi="pt-BR"/>
                        </w:rPr>
                        <w:t xml:space="preserve">Seu Futuro. </w:t>
                      </w:r>
                      <w:r>
                        <w:rPr>
                          <w:rFonts w:ascii="Times New Roman" w:eastAsia="Times New Roman" w:hAnsi="Times New Roman" w:cs="Times New Roman"/>
                          <w:smallCaps/>
                          <w:spacing w:val="0"/>
                          <w:w w:val="100"/>
                          <w:position w:val="0"/>
                          <w:shd w:val="clear" w:color="auto" w:fill="auto"/>
                          <w:lang w:val="pt-BR" w:eastAsia="pt-BR" w:bidi="pt-BR"/>
                        </w:rPr>
                        <w:t>Noksa</w:t>
                      </w:r>
                      <w:r>
                        <w:rPr>
                          <w:rFonts w:ascii="Times New Roman" w:eastAsia="Times New Roman" w:hAnsi="Times New Roman" w:cs="Times New Roman"/>
                          <w:spacing w:val="0"/>
                          <w:w w:val="100"/>
                          <w:position w:val="0"/>
                          <w:shd w:val="clear" w:color="auto" w:fill="auto"/>
                          <w:lang w:val="pt-BR" w:eastAsia="pt-BR" w:bidi="pt-BR"/>
                        </w:rPr>
                        <w:t xml:space="preserve"> R«spons»t&gt;il&lt;rí»do&lt;</w:t>
                      </w:r>
                    </w:p>
                  </w:txbxContent>
                </v:textbox>
                <w10:wrap anchorx="page" anchory="margin"/>
              </v:shape>
            </w:pict>
          </mc:Fallback>
        </mc:AlternateContent>
      </w:r>
      <w:r>
        <w:rPr>
          <w:rFonts w:ascii="Times New Roman" w:eastAsia="Times New Roman" w:hAnsi="Times New Roman" w:cs="Times New Roman"/>
          <w:spacing w:val="0"/>
          <w:w w:val="100"/>
          <w:position w:val="0"/>
          <w:shd w:val="clear" w:color="auto" w:fill="auto"/>
          <w:lang w:val="pt-BR" w:eastAsia="pt-BR" w:bidi="pt-BR"/>
        </w:rPr>
        <w:t>FUNDO MUNICIPAL DE PREVIDÊNCIA SOCIAL DE BORBA</w:t>
        <w:br/>
        <w:t>BORBAPREV</w:t>
      </w:r>
    </w:p>
    <w:p>
      <w:pPr>
        <w:pStyle w:val="Style8"/>
        <w:keepNext w:val="0"/>
        <w:keepLines w:val="0"/>
        <w:widowControl w:val="0"/>
        <w:pBdr>
          <w:bottom w:val="single" w:sz="4" w:space="0" w:color="auto"/>
        </w:pBdr>
        <w:shd w:val="clear" w:color="auto" w:fill="auto"/>
        <w:bidi w:val="0"/>
        <w:spacing w:before="0" w:after="580" w:line="240" w:lineRule="auto"/>
        <w:ind w:left="0" w:right="0" w:firstLine="0"/>
        <w:jc w:val="center"/>
      </w:pPr>
      <w:r>
        <w:rPr>
          <w:rFonts w:ascii="Times New Roman" w:eastAsia="Times New Roman" w:hAnsi="Times New Roman" w:cs="Times New Roman"/>
          <w:spacing w:val="0"/>
          <w:w w:val="100"/>
          <w:position w:val="0"/>
          <w:shd w:val="clear" w:color="auto" w:fill="auto"/>
          <w:lang w:val="pt-BR" w:eastAsia="pt-BR" w:bidi="pt-BR"/>
        </w:rPr>
        <w:t>21.407.460/0001-09</w:t>
      </w:r>
    </w:p>
    <w:p>
      <w:pPr>
        <w:pStyle w:val="Style14"/>
        <w:keepNext w:val="0"/>
        <w:keepLines w:val="0"/>
        <w:widowControl w:val="0"/>
        <w:shd w:val="clear" w:color="auto" w:fill="auto"/>
        <w:bidi w:val="0"/>
        <w:spacing w:before="0" w:after="940" w:line="24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 xml:space="preserve">de informações sobre políticas públicas e demais </w:t>
      </w:r>
      <w:r>
        <w:rPr>
          <w:rFonts w:ascii="Times New Roman" w:eastAsia="Times New Roman" w:hAnsi="Times New Roman" w:cs="Times New Roman"/>
          <w:spacing w:val="0"/>
          <w:w w:val="100"/>
          <w:position w:val="0"/>
          <w:sz w:val="24"/>
          <w:szCs w:val="24"/>
          <w:shd w:val="clear" w:color="auto" w:fill="auto"/>
          <w:lang w:val="pt-PT" w:eastAsia="pt-PT" w:bidi="pt-PT"/>
        </w:rPr>
        <w:t xml:space="preserve">atividades-meio </w:t>
      </w:r>
      <w:r>
        <w:rPr>
          <w:rFonts w:ascii="Times New Roman" w:eastAsia="Times New Roman" w:hAnsi="Times New Roman" w:cs="Times New Roman"/>
          <w:spacing w:val="0"/>
          <w:w w:val="100"/>
          <w:position w:val="0"/>
          <w:sz w:val="24"/>
          <w:szCs w:val="24"/>
          <w:shd w:val="clear" w:color="auto" w:fill="auto"/>
          <w:lang w:val="pt-BR" w:eastAsia="pt-BR" w:bidi="pt-BR"/>
        </w:rPr>
        <w:t xml:space="preserve">necessárias à gestão e </w:t>
      </w:r>
      <w:r>
        <w:rPr>
          <w:rFonts w:ascii="Times New Roman" w:eastAsia="Times New Roman" w:hAnsi="Times New Roman" w:cs="Times New Roman"/>
          <w:spacing w:val="0"/>
          <w:w w:val="100"/>
          <w:position w:val="0"/>
          <w:sz w:val="24"/>
          <w:szCs w:val="24"/>
          <w:shd w:val="clear" w:color="auto" w:fill="auto"/>
          <w:lang w:val="pt-BR" w:eastAsia="pt-BR" w:bidi="pt-BR"/>
        </w:rPr>
        <w:t>administração do programa.</w:t>
      </w:r>
    </w:p>
    <w:p>
      <w:pPr>
        <w:pStyle w:val="Style36"/>
        <w:keepNext/>
        <w:keepLines/>
        <w:widowControl w:val="0"/>
        <w:shd w:val="clear" w:color="auto" w:fill="auto"/>
        <w:bidi w:val="0"/>
        <w:spacing w:before="0" w:after="540" w:line="240" w:lineRule="auto"/>
        <w:ind w:left="0" w:right="0" w:firstLine="0"/>
        <w:jc w:val="center"/>
      </w:pPr>
      <w:bookmarkStart w:id="5" w:name="bookmark5"/>
      <w:r>
        <w:rPr>
          <w:rFonts w:ascii="Times New Roman" w:eastAsia="Times New Roman" w:hAnsi="Times New Roman" w:cs="Times New Roman"/>
          <w:spacing w:val="0"/>
          <w:w w:val="100"/>
          <w:position w:val="0"/>
          <w:sz w:val="24"/>
          <w:szCs w:val="24"/>
          <w:shd w:val="clear" w:color="auto" w:fill="auto"/>
          <w:lang w:val="pt-BR" w:eastAsia="pt-BR" w:bidi="pt-BR"/>
        </w:rPr>
        <w:t>MODELO DE REGIME FINANCEIRO</w:t>
      </w:r>
      <w:bookmarkEnd w:id="5"/>
    </w:p>
    <w:p>
      <w:pPr>
        <w:pStyle w:val="Style14"/>
        <w:keepNext w:val="0"/>
        <w:keepLines w:val="0"/>
        <w:widowControl w:val="0"/>
        <w:shd w:val="clear" w:color="auto" w:fill="auto"/>
        <w:bidi w:val="0"/>
        <w:spacing w:before="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De acordo com o disposto no artigo 6</w:t>
      </w:r>
      <w:r>
        <w:rPr>
          <w:rFonts w:ascii="Times New Roman" w:eastAsia="Times New Roman" w:hAnsi="Times New Roman" w:cs="Times New Roman"/>
          <w:spacing w:val="0"/>
          <w:w w:val="100"/>
          <w:position w:val="0"/>
          <w:sz w:val="24"/>
          <w:szCs w:val="24"/>
          <w:shd w:val="clear" w:color="auto" w:fill="auto"/>
          <w:vertAlign w:val="superscript"/>
          <w:lang w:val="pt-BR" w:eastAsia="pt-BR" w:bidi="pt-BR"/>
        </w:rPr>
        <w:t>o</w:t>
      </w:r>
      <w:r>
        <w:rPr>
          <w:rFonts w:ascii="Times New Roman" w:eastAsia="Times New Roman" w:hAnsi="Times New Roman" w:cs="Times New Roman"/>
          <w:spacing w:val="0"/>
          <w:w w:val="100"/>
          <w:position w:val="0"/>
          <w:sz w:val="24"/>
          <w:szCs w:val="24"/>
          <w:shd w:val="clear" w:color="auto" w:fill="auto"/>
          <w:lang w:val="pt-BR" w:eastAsia="pt-BR" w:bidi="pt-BR"/>
        </w:rPr>
        <w:t xml:space="preserve"> inciso IV da Lei Federal 9717/98, é facultado aos Municípios constituir fundos integrados de bens, direitos e ativos e adicionalmente a aplicação de recursos, conforme estabelecido pelo Conselho Monetário Nacional.</w:t>
      </w:r>
    </w:p>
    <w:p>
      <w:pPr>
        <w:pStyle w:val="Style14"/>
        <w:keepNext w:val="0"/>
        <w:keepLines w:val="0"/>
        <w:widowControl w:val="0"/>
        <w:shd w:val="clear" w:color="auto" w:fill="auto"/>
        <w:bidi w:val="0"/>
        <w:spacing w:before="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 xml:space="preserve">A Resolução CMN 3922/2010 do Conselho Monetário Nacional estabelece, no artigo 15, que a gestão das aplicações dos recursos dos regimes próprios de previdência social poderá ser </w:t>
      </w:r>
      <w:r>
        <w:rPr>
          <w:rFonts w:ascii="Times New Roman" w:eastAsia="Times New Roman" w:hAnsi="Times New Roman" w:cs="Times New Roman"/>
          <w:b/>
          <w:bCs/>
          <w:spacing w:val="0"/>
          <w:w w:val="100"/>
          <w:position w:val="0"/>
          <w:sz w:val="24"/>
          <w:szCs w:val="24"/>
          <w:shd w:val="clear" w:color="auto" w:fill="auto"/>
          <w:lang w:val="pt-BR" w:eastAsia="pt-BR" w:bidi="pt-BR"/>
        </w:rPr>
        <w:t>própria.</w:t>
      </w:r>
    </w:p>
    <w:p>
      <w:pPr>
        <w:pStyle w:val="Style14"/>
        <w:keepNext w:val="0"/>
        <w:keepLines w:val="0"/>
        <w:widowControl w:val="0"/>
        <w:shd w:val="clear" w:color="auto" w:fill="auto"/>
        <w:bidi w:val="0"/>
        <w:spacing w:before="0"/>
        <w:ind w:left="3120" w:right="0" w:firstLine="0"/>
        <w:jc w:val="both"/>
      </w:pPr>
      <w:r>
        <w:rPr>
          <w:rFonts w:ascii="Times New Roman" w:eastAsia="Times New Roman" w:hAnsi="Times New Roman" w:cs="Times New Roman"/>
          <w:i/>
          <w:iCs/>
          <w:spacing w:val="0"/>
          <w:w w:val="100"/>
          <w:position w:val="0"/>
          <w:sz w:val="24"/>
          <w:szCs w:val="24"/>
          <w:shd w:val="clear" w:color="auto" w:fill="auto"/>
          <w:lang w:val="pt-BR" w:eastAsia="pt-BR" w:bidi="pt-BR"/>
        </w:rPr>
        <w:t xml:space="preserve">Art. 15. A </w:t>
      </w:r>
      <w:r>
        <w:rPr>
          <w:rFonts w:ascii="Times New Roman" w:eastAsia="Times New Roman" w:hAnsi="Times New Roman" w:cs="Times New Roman"/>
          <w:b/>
          <w:bCs/>
          <w:i/>
          <w:iCs/>
          <w:spacing w:val="0"/>
          <w:w w:val="100"/>
          <w:position w:val="0"/>
          <w:sz w:val="24"/>
          <w:szCs w:val="24"/>
          <w:shd w:val="clear" w:color="auto" w:fill="auto"/>
          <w:lang w:val="pt-BR" w:eastAsia="pt-BR" w:bidi="pt-BR"/>
        </w:rPr>
        <w:t xml:space="preserve">gestão das aplicações dos recursos dos regimes próprios de previdência social poderá ser </w:t>
      </w:r>
      <w:r>
        <w:rPr>
          <w:rFonts w:ascii="Times New Roman" w:eastAsia="Times New Roman" w:hAnsi="Times New Roman" w:cs="Times New Roman"/>
          <w:b/>
          <w:bCs/>
          <w:i/>
          <w:iCs/>
          <w:spacing w:val="0"/>
          <w:w w:val="100"/>
          <w:position w:val="0"/>
          <w:sz w:val="24"/>
          <w:szCs w:val="24"/>
          <w:u w:val="single"/>
          <w:shd w:val="clear" w:color="auto" w:fill="auto"/>
          <w:lang w:val="pt-BR" w:eastAsia="pt-BR" w:bidi="pt-BR"/>
        </w:rPr>
        <w:t>própria</w:t>
      </w:r>
      <w:r>
        <w:rPr>
          <w:rFonts w:ascii="Times New Roman" w:eastAsia="Times New Roman" w:hAnsi="Times New Roman" w:cs="Times New Roman"/>
          <w:b/>
          <w:bCs/>
          <w:i/>
          <w:iCs/>
          <w:spacing w:val="0"/>
          <w:w w:val="100"/>
          <w:position w:val="0"/>
          <w:sz w:val="24"/>
          <w:szCs w:val="24"/>
          <w:shd w:val="clear" w:color="auto" w:fill="auto"/>
          <w:lang w:val="pt-BR" w:eastAsia="pt-BR" w:bidi="pt-BR"/>
        </w:rPr>
        <w:t xml:space="preserve">, </w:t>
      </w:r>
      <w:r>
        <w:rPr>
          <w:rFonts w:ascii="Times New Roman" w:eastAsia="Times New Roman" w:hAnsi="Times New Roman" w:cs="Times New Roman"/>
          <w:i/>
          <w:iCs/>
          <w:spacing w:val="0"/>
          <w:w w:val="100"/>
          <w:position w:val="0"/>
          <w:sz w:val="24"/>
          <w:szCs w:val="24"/>
          <w:shd w:val="clear" w:color="auto" w:fill="auto"/>
          <w:lang w:val="pt-BR" w:eastAsia="pt-BR" w:bidi="pt-BR"/>
        </w:rPr>
        <w:t>por entidade autorizada e credenciada ou mista.</w:t>
      </w:r>
    </w:p>
    <w:p>
      <w:pPr>
        <w:pStyle w:val="Style14"/>
        <w:keepNext w:val="0"/>
        <w:keepLines w:val="0"/>
        <w:widowControl w:val="0"/>
        <w:shd w:val="clear" w:color="auto" w:fill="auto"/>
        <w:bidi w:val="0"/>
        <w:spacing w:before="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A previsibilidade da Portaria do MPS 4.992 de 1999 estabelece, de igual forma, que o regime financeiro poderá ser adotado pelos regimes próprios de previdência.</w:t>
      </w:r>
    </w:p>
    <w:p>
      <w:pPr>
        <w:pStyle w:val="Style14"/>
        <w:keepNext w:val="0"/>
        <w:keepLines w:val="0"/>
        <w:widowControl w:val="0"/>
        <w:shd w:val="clear" w:color="auto" w:fill="auto"/>
        <w:bidi w:val="0"/>
        <w:spacing w:before="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Com amparo na Resolução do Conselho Monetário Nacional e na Portaria do Ministério da Previdência Social, a gestão financeira do fundo previdenciário do Município Borba é realizado pelo próprio instituto.</w:t>
      </w:r>
    </w:p>
    <w:p>
      <w:pPr>
        <w:pStyle w:val="Style14"/>
        <w:keepNext w:val="0"/>
        <w:keepLines w:val="0"/>
        <w:widowControl w:val="0"/>
        <w:shd w:val="clear" w:color="auto" w:fill="auto"/>
        <w:bidi w:val="0"/>
        <w:spacing w:before="0"/>
        <w:ind w:left="0" w:right="0" w:firstLine="0"/>
        <w:jc w:val="both"/>
      </w:pPr>
      <w:r>
        <mc:AlternateContent>
          <mc:Choice Requires="wps">
            <w:drawing>
              <wp:anchor distT="0" distB="0" distL="76200" distR="76200" simplePos="0" relativeHeight="125829393" behindDoc="0" locked="0" layoutInCell="1" allowOverlap="1">
                <wp:simplePos x="0" y="0"/>
                <wp:positionH relativeFrom="page">
                  <wp:posOffset>7108825</wp:posOffset>
                </wp:positionH>
                <wp:positionV relativeFrom="margin">
                  <wp:posOffset>2743200</wp:posOffset>
                </wp:positionV>
                <wp:extent cx="247015" cy="6461760"/>
                <wp:wrapSquare wrapText="bothSides"/>
                <wp:docPr id="35" name="Shape 35"/>
                <a:graphic xmlns:a="http://schemas.openxmlformats.org/drawingml/2006/main">
                  <a:graphicData uri="http://schemas.microsoft.com/office/word/2010/wordprocessingShape">
                    <wps:wsp>
                      <wps:cNvSpPr txBox="1"/>
                      <wps:spPr>
                        <a:xfrm>
                          <a:ext cx="247015" cy="646176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por CARLOS JONNY SERRAO PIMENTEL (Fundo Municipal de Previdência Social de Borba) em 27/03/2026 (DEC TCE-AM)</w:t>
                            </w:r>
                          </w:p>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Válido </w:t>
                            </w:r>
                            <w:r>
                              <w:rPr>
                                <w:color w:val="000000"/>
                                <w:spacing w:val="0"/>
                                <w:w w:val="100"/>
                                <w:position w:val="0"/>
                                <w:shd w:val="clear" w:color="auto" w:fill="auto"/>
                                <w:vertAlign w:val="superscript"/>
                                <w:lang w:val="pt-BR" w:eastAsia="pt-BR" w:bidi="pt-BR"/>
                              </w:rPr>
                              <w:t>s</w:t>
                            </w:r>
                            <w:r>
                              <w:rPr>
                                <w:color w:val="000000"/>
                                <w:spacing w:val="0"/>
                                <w:w w:val="100"/>
                                <w:position w:val="0"/>
                                <w:shd w:val="clear" w:color="auto" w:fill="auto"/>
                                <w:lang w:val="pt-BR" w:eastAsia="pt-BR" w:bidi="pt-BR"/>
                              </w:rPr>
                              <w:t xml:space="preserve">omente após oficialização do TCE/AM. Para conferência acesse </w:t>
                            </w:r>
                            <w:r>
                              <w:fldChar w:fldCharType="begin"/>
                            </w:r>
                            <w:r>
                              <w:rPr/>
                              <w:instrText> HYPERLINK "http://consulta.tce.am.gov.br/spede" </w:instrText>
                            </w:r>
                            <w:r>
                              <w:fldChar w:fldCharType="separate"/>
                            </w:r>
                            <w:r>
                              <w:rPr>
                                <w:color w:val="000000"/>
                                <w:spacing w:val="0"/>
                                <w:w w:val="100"/>
                                <w:position w:val="0"/>
                                <w:shd w:val="clear" w:color="auto" w:fill="auto"/>
                                <w:lang w:val="en-US" w:eastAsia="en-US" w:bidi="en-US"/>
                              </w:rPr>
                              <w:t>http://consulta.tce.am.gov.br/spede</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Código: A5C35728-4FEF17DF-329929A8</w:t>
                            </w:r>
                            <w:r>
                              <w:rPr>
                                <w:color w:val="000000"/>
                                <w:spacing w:val="0"/>
                                <w:w w:val="100"/>
                                <w:position w:val="0"/>
                                <w:shd w:val="clear" w:color="auto" w:fill="auto"/>
                                <w:vertAlign w:val="subscript"/>
                                <w:lang w:val="pt-BR" w:eastAsia="pt-BR" w:bidi="pt-BR"/>
                              </w:rPr>
                              <w:t>-</w:t>
                            </w:r>
                            <w:r>
                              <w:rPr>
                                <w:color w:val="000000"/>
                                <w:spacing w:val="0"/>
                                <w:w w:val="100"/>
                                <w:position w:val="0"/>
                                <w:shd w:val="clear" w:color="auto" w:fill="auto"/>
                                <w:lang w:val="pt-BR" w:eastAsia="pt-BR" w:bidi="pt-BR"/>
                              </w:rPr>
                              <w:t>B466A703</w:t>
                            </w:r>
                          </w:p>
                        </w:txbxContent>
                      </wps:txbx>
                      <wps:bodyPr upright="0" vert="vert270" lIns="0" tIns="0" rIns="0" bIns="0">
                        <a:noAutoFit/>
                      </wps:bodyPr>
                    </wps:wsp>
                  </a:graphicData>
                </a:graphic>
              </wp:anchor>
            </w:drawing>
          </mc:Choice>
          <mc:Fallback>
            <w:pict>
              <v:shape id="_x0000_s1061" type="#_x0000_t202" style="position:absolute;margin-left:559.75pt;margin-top:216.pt;width:19.449999999999999pt;height:508.80000000000001pt;z-index:-125829360;mso-wrap-distance-left:6.pt;mso-wrap-distance-right:6.pt;mso-position-horizontal-relative:page;mso-position-vertical-relative:margin" filled="f" stroked="f">
                <v:textbox style="layout-flow:vertical;mso-layout-flow-alt:bottom-to-top" inset="0,0,0,0">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por CARLOS JONNY SERRAO PIMENTEL (Fundo Municipal de Previdência Social de Borba) em 27/03/2026 (DEC TCE-AM)</w:t>
                      </w:r>
                    </w:p>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Válido </w:t>
                      </w:r>
                      <w:r>
                        <w:rPr>
                          <w:color w:val="000000"/>
                          <w:spacing w:val="0"/>
                          <w:w w:val="100"/>
                          <w:position w:val="0"/>
                          <w:shd w:val="clear" w:color="auto" w:fill="auto"/>
                          <w:vertAlign w:val="superscript"/>
                          <w:lang w:val="pt-BR" w:eastAsia="pt-BR" w:bidi="pt-BR"/>
                        </w:rPr>
                        <w:t>s</w:t>
                      </w:r>
                      <w:r>
                        <w:rPr>
                          <w:color w:val="000000"/>
                          <w:spacing w:val="0"/>
                          <w:w w:val="100"/>
                          <w:position w:val="0"/>
                          <w:shd w:val="clear" w:color="auto" w:fill="auto"/>
                          <w:lang w:val="pt-BR" w:eastAsia="pt-BR" w:bidi="pt-BR"/>
                        </w:rPr>
                        <w:t xml:space="preserve">omente após oficialização do TCE/AM. Para conferência acesse </w:t>
                      </w:r>
                      <w:r>
                        <w:fldChar w:fldCharType="begin"/>
                      </w:r>
                      <w:r>
                        <w:rPr/>
                        <w:instrText> HYPERLINK "http://consulta.tce.am.gov.br/spede" </w:instrText>
                      </w:r>
                      <w:r>
                        <w:fldChar w:fldCharType="separate"/>
                      </w:r>
                      <w:r>
                        <w:rPr>
                          <w:color w:val="000000"/>
                          <w:spacing w:val="0"/>
                          <w:w w:val="100"/>
                          <w:position w:val="0"/>
                          <w:shd w:val="clear" w:color="auto" w:fill="auto"/>
                          <w:lang w:val="en-US" w:eastAsia="en-US" w:bidi="en-US"/>
                        </w:rPr>
                        <w:t>http://consulta.tce.am.gov.br/spede</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Código: A5C35728-4FEF17DF-329929A8</w:t>
                      </w:r>
                      <w:r>
                        <w:rPr>
                          <w:color w:val="000000"/>
                          <w:spacing w:val="0"/>
                          <w:w w:val="100"/>
                          <w:position w:val="0"/>
                          <w:shd w:val="clear" w:color="auto" w:fill="auto"/>
                          <w:vertAlign w:val="subscript"/>
                          <w:lang w:val="pt-BR" w:eastAsia="pt-BR" w:bidi="pt-BR"/>
                        </w:rPr>
                        <w:t>-</w:t>
                      </w:r>
                      <w:r>
                        <w:rPr>
                          <w:color w:val="000000"/>
                          <w:spacing w:val="0"/>
                          <w:w w:val="100"/>
                          <w:position w:val="0"/>
                          <w:shd w:val="clear" w:color="auto" w:fill="auto"/>
                          <w:lang w:val="pt-BR" w:eastAsia="pt-BR" w:bidi="pt-BR"/>
                        </w:rPr>
                        <w:t>B466A703</w:t>
                      </w:r>
                    </w:p>
                  </w:txbxContent>
                </v:textbox>
                <w10:wrap type="square" anchorx="page" anchory="margin"/>
              </v:shape>
            </w:pict>
          </mc:Fallback>
        </mc:AlternateContent>
      </w:r>
      <w:r>
        <w:rPr>
          <w:rFonts w:ascii="Times New Roman" w:eastAsia="Times New Roman" w:hAnsi="Times New Roman" w:cs="Times New Roman"/>
          <w:spacing w:val="0"/>
          <w:w w:val="100"/>
          <w:position w:val="0"/>
          <w:sz w:val="24"/>
          <w:szCs w:val="24"/>
          <w:shd w:val="clear" w:color="auto" w:fill="auto"/>
          <w:lang w:val="pt-BR" w:eastAsia="pt-BR" w:bidi="pt-BR"/>
        </w:rPr>
        <w:t>O custeio do Fundo Previdenciário será calculado plenamente pelo instrumento oferecido pelo regime de financiamento, pegando seus valores e possibilitando o calculo para que o mesmo tenha a máxima cobertura.</w:t>
      </w:r>
      <w:r>
        <w:br w:type="page"/>
      </w:r>
    </w:p>
    <w:p>
      <w:pPr>
        <w:pStyle w:val="Style8"/>
        <w:keepNext w:val="0"/>
        <w:keepLines w:val="0"/>
        <w:widowControl w:val="0"/>
        <w:shd w:val="clear" w:color="auto" w:fill="auto"/>
        <w:bidi w:val="0"/>
        <w:spacing w:before="0" w:after="0" w:line="240" w:lineRule="auto"/>
        <w:ind w:left="0" w:right="0" w:firstLine="0"/>
        <w:jc w:val="center"/>
      </w:pPr>
      <w:r>
        <w:drawing>
          <wp:anchor distT="0" distB="179705" distL="166370" distR="245110" simplePos="0" relativeHeight="125829395" behindDoc="0" locked="0" layoutInCell="1" allowOverlap="1">
            <wp:simplePos x="0" y="0"/>
            <wp:positionH relativeFrom="page">
              <wp:posOffset>3693795</wp:posOffset>
            </wp:positionH>
            <wp:positionV relativeFrom="margin">
              <wp:posOffset>-570230</wp:posOffset>
            </wp:positionV>
            <wp:extent cx="737870" cy="481330"/>
            <wp:wrapTopAndBottom/>
            <wp:docPr id="37" name="Shape 37"/>
            <a:graphic xmlns:a="http://schemas.openxmlformats.org/drawingml/2006/main">
              <a:graphicData uri="http://schemas.openxmlformats.org/drawingml/2006/picture">
                <pic:pic xmlns:pic="http://schemas.openxmlformats.org/drawingml/2006/picture">
                  <pic:nvPicPr>
                    <pic:cNvPr id="38" name="Picture box 38"/>
                    <pic:cNvPicPr/>
                  </pic:nvPicPr>
                  <pic:blipFill>
                    <a:blip r:embed="rId21"/>
                    <a:stretch/>
                  </pic:blipFill>
                  <pic:spPr>
                    <a:xfrm>
                      <a:ext cx="737870" cy="48133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3641725</wp:posOffset>
                </wp:positionH>
                <wp:positionV relativeFrom="margin">
                  <wp:posOffset>-85725</wp:posOffset>
                </wp:positionV>
                <wp:extent cx="920750" cy="176530"/>
                <wp:wrapNone/>
                <wp:docPr id="39" name="Shape 39"/>
                <a:graphic xmlns:a="http://schemas.openxmlformats.org/drawingml/2006/main">
                  <a:graphicData uri="http://schemas.microsoft.com/office/word/2010/wordprocessingShape">
                    <wps:wsp>
                      <wps:cNvSpPr txBox="1"/>
                      <wps:spPr>
                        <a:xfrm>
                          <a:ext cx="920750" cy="1765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353538"/>
                                <w:spacing w:val="0"/>
                                <w:w w:val="100"/>
                                <w:position w:val="0"/>
                                <w:sz w:val="15"/>
                                <w:szCs w:val="15"/>
                                <w:shd w:val="clear" w:color="auto" w:fill="auto"/>
                                <w:lang w:val="pt-BR" w:eastAsia="pt-BR" w:bidi="pt-BR"/>
                              </w:rPr>
                              <w:t>BorbaPrev</w:t>
                            </w:r>
                          </w:p>
                          <w:p>
                            <w:pPr>
                              <w:pStyle w:val="Style2"/>
                              <w:keepNext w:val="0"/>
                              <w:keepLines w:val="0"/>
                              <w:widowControl w:val="0"/>
                              <w:shd w:val="clear" w:color="auto" w:fill="auto"/>
                              <w:bidi w:val="0"/>
                              <w:spacing w:before="0" w:after="0" w:line="199" w:lineRule="auto"/>
                              <w:ind w:left="0" w:right="0" w:firstLine="0"/>
                              <w:jc w:val="left"/>
                            </w:pPr>
                            <w:r>
                              <w:rPr>
                                <w:rFonts w:ascii="Times New Roman" w:eastAsia="Times New Roman" w:hAnsi="Times New Roman" w:cs="Times New Roman"/>
                                <w:spacing w:val="0"/>
                                <w:w w:val="100"/>
                                <w:position w:val="0"/>
                                <w:shd w:val="clear" w:color="auto" w:fill="auto"/>
                                <w:lang w:val="pt-BR" w:eastAsia="pt-BR" w:bidi="pt-BR"/>
                              </w:rPr>
                              <w:t>Futuro, Nos»» H«spons»t&gt;&gt;lid»d«&lt;</w:t>
                            </w:r>
                          </w:p>
                        </w:txbxContent>
                      </wps:txbx>
                      <wps:bodyPr lIns="0" tIns="0" rIns="0" bIns="0">
                        <a:noAutoFit/>
                      </wps:bodyPr>
                    </wps:wsp>
                  </a:graphicData>
                </a:graphic>
              </wp:anchor>
            </w:drawing>
          </mc:Choice>
          <mc:Fallback>
            <w:pict>
              <v:shape id="_x0000_s1065" type="#_x0000_t202" style="position:absolute;margin-left:286.75pt;margin-top:-6.75pt;width:72.5pt;height:13.9pt;z-index:251657735;mso-wrap-distance-left:0;mso-wrap-distance-right:0;mso-position-horizontal-relative:page;mso-position-vertic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353538"/>
                          <w:spacing w:val="0"/>
                          <w:w w:val="100"/>
                          <w:position w:val="0"/>
                          <w:sz w:val="15"/>
                          <w:szCs w:val="15"/>
                          <w:shd w:val="clear" w:color="auto" w:fill="auto"/>
                          <w:lang w:val="pt-BR" w:eastAsia="pt-BR" w:bidi="pt-BR"/>
                        </w:rPr>
                        <w:t>BorbaPrev</w:t>
                      </w:r>
                    </w:p>
                    <w:p>
                      <w:pPr>
                        <w:pStyle w:val="Style2"/>
                        <w:keepNext w:val="0"/>
                        <w:keepLines w:val="0"/>
                        <w:widowControl w:val="0"/>
                        <w:shd w:val="clear" w:color="auto" w:fill="auto"/>
                        <w:bidi w:val="0"/>
                        <w:spacing w:before="0" w:after="0" w:line="199" w:lineRule="auto"/>
                        <w:ind w:left="0" w:right="0" w:firstLine="0"/>
                        <w:jc w:val="left"/>
                      </w:pPr>
                      <w:r>
                        <w:rPr>
                          <w:rFonts w:ascii="Times New Roman" w:eastAsia="Times New Roman" w:hAnsi="Times New Roman" w:cs="Times New Roman"/>
                          <w:spacing w:val="0"/>
                          <w:w w:val="100"/>
                          <w:position w:val="0"/>
                          <w:shd w:val="clear" w:color="auto" w:fill="auto"/>
                          <w:lang w:val="pt-BR" w:eastAsia="pt-BR" w:bidi="pt-BR"/>
                        </w:rPr>
                        <w:t>Futuro, Nos»» H«spons»t&gt;&gt;lid»d«&lt;</w:t>
                      </w:r>
                    </w:p>
                  </w:txbxContent>
                </v:textbox>
                <w10:wrap anchorx="page" anchory="margin"/>
              </v:shape>
            </w:pict>
          </mc:Fallback>
        </mc:AlternateContent>
      </w:r>
      <w:r>
        <w:rPr>
          <w:rFonts w:ascii="Times New Roman" w:eastAsia="Times New Roman" w:hAnsi="Times New Roman" w:cs="Times New Roman"/>
          <w:spacing w:val="0"/>
          <w:w w:val="100"/>
          <w:position w:val="0"/>
          <w:shd w:val="clear" w:color="auto" w:fill="auto"/>
          <w:lang w:val="pt-BR" w:eastAsia="pt-BR" w:bidi="pt-BR"/>
        </w:rPr>
        <w:t>FUNDO MUNICIPAL DE PREVIDÊNCIA SOCIAL DE BORBA</w:t>
        <w:br/>
        <w:t>BORBAPREV</w:t>
      </w:r>
    </w:p>
    <w:p>
      <w:pPr>
        <w:pStyle w:val="Style8"/>
        <w:keepNext w:val="0"/>
        <w:keepLines w:val="0"/>
        <w:widowControl w:val="0"/>
        <w:pBdr>
          <w:bottom w:val="single" w:sz="4" w:space="0" w:color="auto"/>
        </w:pBdr>
        <w:shd w:val="clear" w:color="auto" w:fill="auto"/>
        <w:bidi w:val="0"/>
        <w:spacing w:before="0" w:after="580" w:line="240" w:lineRule="auto"/>
        <w:ind w:left="0" w:right="0" w:firstLine="0"/>
        <w:jc w:val="center"/>
      </w:pPr>
      <w:r>
        <w:rPr>
          <w:rFonts w:ascii="Times New Roman" w:eastAsia="Times New Roman" w:hAnsi="Times New Roman" w:cs="Times New Roman"/>
          <w:spacing w:val="0"/>
          <w:w w:val="100"/>
          <w:position w:val="0"/>
          <w:shd w:val="clear" w:color="auto" w:fill="auto"/>
          <w:lang w:val="pt-BR" w:eastAsia="pt-BR" w:bidi="pt-BR"/>
        </w:rPr>
        <w:t>21.407.460/0001-09</w:t>
      </w:r>
    </w:p>
    <w:p>
      <w:pPr>
        <w:pStyle w:val="Style14"/>
        <w:keepNext w:val="0"/>
        <w:keepLines w:val="0"/>
        <w:widowControl w:val="0"/>
        <w:shd w:val="clear" w:color="auto" w:fill="auto"/>
        <w:bidi w:val="0"/>
        <w:spacing w:before="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O regime financeiro faz com que todas as contribuições dos seus membros e sejam revertidos à eles em forma de benefícios assegurados legalmente, e mantém o total compromisso assegurado pelo RPPS, sem que precise de algum outro recurso qualquer.</w:t>
      </w:r>
    </w:p>
    <w:p>
      <w:pPr>
        <w:pStyle w:val="Style14"/>
        <w:keepNext w:val="0"/>
        <w:keepLines w:val="0"/>
        <w:widowControl w:val="0"/>
        <w:shd w:val="clear" w:color="auto" w:fill="auto"/>
        <w:bidi w:val="0"/>
        <w:spacing w:before="0" w:after="84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Com esse método destacamos a eficácia quanto às facilidades, observando sempre aos princípios estabelecidos pela administração, sabendo observar o caráter contributivo, o equilíbrio econômico e atuarial.</w:t>
      </w:r>
    </w:p>
    <w:p>
      <w:pPr>
        <w:pStyle w:val="Style36"/>
        <w:keepNext/>
        <w:keepLines/>
        <w:widowControl w:val="0"/>
        <w:shd w:val="clear" w:color="auto" w:fill="auto"/>
        <w:bidi w:val="0"/>
        <w:spacing w:before="0" w:line="379" w:lineRule="auto"/>
        <w:ind w:left="0" w:right="0" w:firstLine="0"/>
        <w:jc w:val="center"/>
      </w:pPr>
      <w:bookmarkStart w:id="6" w:name="bookmark6"/>
      <w:r>
        <w:rPr>
          <w:rFonts w:ascii="Times New Roman" w:eastAsia="Times New Roman" w:hAnsi="Times New Roman" w:cs="Times New Roman"/>
          <w:spacing w:val="0"/>
          <w:w w:val="100"/>
          <w:position w:val="0"/>
          <w:sz w:val="24"/>
          <w:szCs w:val="24"/>
          <w:shd w:val="clear" w:color="auto" w:fill="auto"/>
          <w:lang w:val="pt-BR" w:eastAsia="pt-BR" w:bidi="pt-BR"/>
        </w:rPr>
        <w:t>DAS INFORMAÇÕES MENSAIS</w:t>
      </w:r>
      <w:bookmarkEnd w:id="6"/>
    </w:p>
    <w:p>
      <w:pPr>
        <w:pStyle w:val="Style14"/>
        <w:keepNext w:val="0"/>
        <w:keepLines w:val="0"/>
        <w:widowControl w:val="0"/>
        <w:shd w:val="clear" w:color="auto" w:fill="auto"/>
        <w:bidi w:val="0"/>
        <w:spacing w:before="0" w:after="840" w:line="379"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O cronograma de remessa das informações mensais do Fundo Municipal de Previdência Social de Borba foram obedecidas.</w:t>
      </w:r>
    </w:p>
    <w:p>
      <w:pPr>
        <w:pStyle w:val="Style36"/>
        <w:keepNext/>
        <w:keepLines/>
        <w:widowControl w:val="0"/>
        <w:shd w:val="clear" w:color="auto" w:fill="auto"/>
        <w:bidi w:val="0"/>
        <w:spacing w:before="0" w:line="379" w:lineRule="auto"/>
        <w:ind w:left="360" w:right="0" w:firstLine="0"/>
        <w:jc w:val="left"/>
      </w:pPr>
      <w:bookmarkStart w:id="7" w:name="bookmark7"/>
      <w:r>
        <w:rPr>
          <w:rFonts w:ascii="Times New Roman" w:eastAsia="Times New Roman" w:hAnsi="Times New Roman" w:cs="Times New Roman"/>
          <w:spacing w:val="0"/>
          <w:w w:val="100"/>
          <w:position w:val="0"/>
          <w:sz w:val="24"/>
          <w:szCs w:val="24"/>
          <w:shd w:val="clear" w:color="auto" w:fill="auto"/>
          <w:lang w:val="pt-BR" w:eastAsia="pt-BR" w:bidi="pt-BR"/>
        </w:rPr>
        <w:t>INFORMAÇÕES SOBRE RECURSOS HUMANOS E DESPESA DE PESSOAL</w:t>
      </w:r>
      <w:bookmarkEnd w:id="7"/>
    </w:p>
    <w:p>
      <w:pPr>
        <w:pStyle w:val="Style14"/>
        <w:keepNext w:val="0"/>
        <w:keepLines w:val="0"/>
        <w:widowControl w:val="0"/>
        <w:shd w:val="clear" w:color="auto" w:fill="auto"/>
        <w:bidi w:val="0"/>
        <w:spacing w:before="0" w:line="377"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O RPPS do Município de Borba conta com 06 servidores nomeado pelo Chefe do Poder Executivo a disposição do Fundo de Previdência atuando nas atividades administrativas.</w:t>
      </w:r>
    </w:p>
    <w:p>
      <w:pPr>
        <w:pStyle w:val="Style14"/>
        <w:keepNext w:val="0"/>
        <w:keepLines w:val="0"/>
        <w:widowControl w:val="0"/>
        <w:shd w:val="clear" w:color="auto" w:fill="auto"/>
        <w:bidi w:val="0"/>
        <w:spacing w:before="0" w:after="800" w:line="377"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A despesa total com pessoal do Fundo Municipal de Previdência Social de Borba (somando folha de pagamento e encargos sociais) alcançou R$ 444.908,44 (quatrocentos e quarenta e quatro mil, novecentos e oito reais e quarenta e quatro centavos).</w:t>
      </w:r>
    </w:p>
    <w:p>
      <w:pPr>
        <w:pStyle w:val="Style36"/>
        <w:keepNext/>
        <w:keepLines/>
        <w:widowControl w:val="0"/>
        <w:shd w:val="clear" w:color="auto" w:fill="auto"/>
        <w:bidi w:val="0"/>
        <w:spacing w:before="0"/>
        <w:ind w:left="0" w:right="0" w:firstLine="0"/>
        <w:jc w:val="center"/>
      </w:pPr>
      <w:bookmarkStart w:id="8" w:name="bookmark8"/>
      <w:r>
        <w:rPr>
          <w:rFonts w:ascii="Times New Roman" w:eastAsia="Times New Roman" w:hAnsi="Times New Roman" w:cs="Times New Roman"/>
          <w:spacing w:val="0"/>
          <w:w w:val="100"/>
          <w:position w:val="0"/>
          <w:sz w:val="24"/>
          <w:szCs w:val="24"/>
          <w:shd w:val="clear" w:color="auto" w:fill="auto"/>
          <w:lang w:val="pt-BR" w:eastAsia="pt-BR" w:bidi="pt-BR"/>
        </w:rPr>
        <w:t>COMPENSAÇÃO PREVIDENCIÁRIA</w:t>
      </w:r>
      <w:bookmarkEnd w:id="8"/>
    </w:p>
    <w:p>
      <w:pPr>
        <w:pStyle w:val="Style14"/>
        <w:keepNext w:val="0"/>
        <w:keepLines w:val="0"/>
        <w:widowControl w:val="0"/>
        <w:shd w:val="clear" w:color="auto" w:fill="auto"/>
        <w:bidi w:val="0"/>
        <w:spacing w:before="0" w:after="500"/>
        <w:ind w:left="0" w:right="0" w:firstLine="0"/>
        <w:jc w:val="both"/>
      </w:pPr>
      <w:r>
        <mc:AlternateContent>
          <mc:Choice Requires="wps">
            <w:drawing>
              <wp:anchor distT="0" distB="0" distL="76200" distR="76200" simplePos="0" relativeHeight="125829396" behindDoc="0" locked="0" layoutInCell="1" allowOverlap="1">
                <wp:simplePos x="0" y="0"/>
                <wp:positionH relativeFrom="page">
                  <wp:posOffset>7116445</wp:posOffset>
                </wp:positionH>
                <wp:positionV relativeFrom="margin">
                  <wp:posOffset>2740025</wp:posOffset>
                </wp:positionV>
                <wp:extent cx="252730" cy="6461760"/>
                <wp:wrapSquare wrapText="bothSides"/>
                <wp:docPr id="41" name="Shape 41"/>
                <a:graphic xmlns:a="http://schemas.openxmlformats.org/drawingml/2006/main">
                  <a:graphicData uri="http://schemas.microsoft.com/office/word/2010/wordprocessingShape">
                    <wps:wsp>
                      <wps:cNvSpPr txBox="1"/>
                      <wps:spPr>
                        <a:xfrm>
                          <a:ext cx="252730" cy="646176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 xml:space="preserve">por CARLOS JONNY SERRAO PIMENTEL (Fundo Municipal de Previdência Social de Borba) em 27/03/2026 (DEC TCE-AM) Válido </w:t>
                            </w:r>
                            <w:r>
                              <w:rPr>
                                <w:color w:val="000000"/>
                                <w:spacing w:val="0"/>
                                <w:w w:val="100"/>
                                <w:position w:val="0"/>
                                <w:shd w:val="clear" w:color="auto" w:fill="auto"/>
                                <w:vertAlign w:val="superscript"/>
                                <w:lang w:val="pt-BR" w:eastAsia="pt-BR" w:bidi="pt-BR"/>
                              </w:rPr>
                              <w:t>som</w:t>
                            </w:r>
                            <w:r>
                              <w:rPr>
                                <w:color w:val="000000"/>
                                <w:spacing w:val="0"/>
                                <w:w w:val="100"/>
                                <w:position w:val="0"/>
                                <w:shd w:val="clear" w:color="auto" w:fill="auto"/>
                                <w:lang w:val="pt-BR" w:eastAsia="pt-BR" w:bidi="pt-BR"/>
                              </w:rPr>
                              <w:t xml:space="preserve">ente após oficialização do TCE/AM. Para conferência acesse </w:t>
                            </w:r>
                            <w:r>
                              <w:fldChar w:fldCharType="begin"/>
                            </w:r>
                            <w:r>
                              <w:rPr/>
                              <w:instrText> HYPERLINK "http://consulta.tce.am.gov.br/spede" </w:instrText>
                            </w:r>
                            <w:r>
                              <w:fldChar w:fldCharType="separate"/>
                            </w:r>
                            <w:r>
                              <w:rPr>
                                <w:color w:val="000000"/>
                                <w:spacing w:val="0"/>
                                <w:w w:val="100"/>
                                <w:position w:val="0"/>
                                <w:shd w:val="clear" w:color="auto" w:fill="auto"/>
                                <w:lang w:val="en-US" w:eastAsia="en-US" w:bidi="en-US"/>
                              </w:rPr>
                              <w:t>http://consulta.tce.am.gov.br/spede</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Código: A5C35728-4FEF17DF-329929A8</w:t>
                            </w:r>
                            <w:r>
                              <w:rPr>
                                <w:color w:val="000000"/>
                                <w:spacing w:val="0"/>
                                <w:w w:val="100"/>
                                <w:position w:val="0"/>
                                <w:shd w:val="clear" w:color="auto" w:fill="auto"/>
                                <w:vertAlign w:val="subscript"/>
                                <w:lang w:val="pt-BR" w:eastAsia="pt-BR" w:bidi="pt-BR"/>
                              </w:rPr>
                              <w:t>-B</w:t>
                            </w:r>
                            <w:r>
                              <w:rPr>
                                <w:color w:val="000000"/>
                                <w:spacing w:val="0"/>
                                <w:w w:val="100"/>
                                <w:position w:val="0"/>
                                <w:shd w:val="clear" w:color="auto" w:fill="auto"/>
                                <w:lang w:val="pt-BR" w:eastAsia="pt-BR" w:bidi="pt-BR"/>
                              </w:rPr>
                              <w:t>466A703</w:t>
                            </w:r>
                          </w:p>
                        </w:txbxContent>
                      </wps:txbx>
                      <wps:bodyPr upright="0" vert="vert270" lIns="0" tIns="0" rIns="0" bIns="0">
                        <a:noAutoFit/>
                      </wps:bodyPr>
                    </wps:wsp>
                  </a:graphicData>
                </a:graphic>
              </wp:anchor>
            </w:drawing>
          </mc:Choice>
          <mc:Fallback>
            <w:pict>
              <v:shape id="_x0000_s1067" type="#_x0000_t202" style="position:absolute;margin-left:560.35000000000002pt;margin-top:215.75pt;width:19.899999999999999pt;height:508.80000000000001pt;z-index:-125829357;mso-wrap-distance-left:6.pt;mso-wrap-distance-right:6.pt;mso-position-horizontal-relative:page;mso-position-vertical-relative:margin" filled="f" stroked="f">
                <v:textbox style="layout-flow:vertical;mso-layout-flow-alt:bottom-to-top" inset="0,0,0,0">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 xml:space="preserve">por CARLOS JONNY SERRAO PIMENTEL (Fundo Municipal de Previdência Social de Borba) em 27/03/2026 (DEC TCE-AM) Válido </w:t>
                      </w:r>
                      <w:r>
                        <w:rPr>
                          <w:color w:val="000000"/>
                          <w:spacing w:val="0"/>
                          <w:w w:val="100"/>
                          <w:position w:val="0"/>
                          <w:shd w:val="clear" w:color="auto" w:fill="auto"/>
                          <w:vertAlign w:val="superscript"/>
                          <w:lang w:val="pt-BR" w:eastAsia="pt-BR" w:bidi="pt-BR"/>
                        </w:rPr>
                        <w:t>som</w:t>
                      </w:r>
                      <w:r>
                        <w:rPr>
                          <w:color w:val="000000"/>
                          <w:spacing w:val="0"/>
                          <w:w w:val="100"/>
                          <w:position w:val="0"/>
                          <w:shd w:val="clear" w:color="auto" w:fill="auto"/>
                          <w:lang w:val="pt-BR" w:eastAsia="pt-BR" w:bidi="pt-BR"/>
                        </w:rPr>
                        <w:t xml:space="preserve">ente após oficialização do TCE/AM. Para conferência acesse </w:t>
                      </w:r>
                      <w:r>
                        <w:fldChar w:fldCharType="begin"/>
                      </w:r>
                      <w:r>
                        <w:rPr/>
                        <w:instrText> HYPERLINK "http://consulta.tce.am.gov.br/spede" </w:instrText>
                      </w:r>
                      <w:r>
                        <w:fldChar w:fldCharType="separate"/>
                      </w:r>
                      <w:r>
                        <w:rPr>
                          <w:color w:val="000000"/>
                          <w:spacing w:val="0"/>
                          <w:w w:val="100"/>
                          <w:position w:val="0"/>
                          <w:shd w:val="clear" w:color="auto" w:fill="auto"/>
                          <w:lang w:val="en-US" w:eastAsia="en-US" w:bidi="en-US"/>
                        </w:rPr>
                        <w:t>http://consulta.tce.am.gov.br/spede</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Código: A5C35728-4FEF17DF-329929A8</w:t>
                      </w:r>
                      <w:r>
                        <w:rPr>
                          <w:color w:val="000000"/>
                          <w:spacing w:val="0"/>
                          <w:w w:val="100"/>
                          <w:position w:val="0"/>
                          <w:shd w:val="clear" w:color="auto" w:fill="auto"/>
                          <w:vertAlign w:val="subscript"/>
                          <w:lang w:val="pt-BR" w:eastAsia="pt-BR" w:bidi="pt-BR"/>
                        </w:rPr>
                        <w:t>-B</w:t>
                      </w:r>
                      <w:r>
                        <w:rPr>
                          <w:color w:val="000000"/>
                          <w:spacing w:val="0"/>
                          <w:w w:val="100"/>
                          <w:position w:val="0"/>
                          <w:shd w:val="clear" w:color="auto" w:fill="auto"/>
                          <w:lang w:val="pt-BR" w:eastAsia="pt-BR" w:bidi="pt-BR"/>
                        </w:rPr>
                        <w:t>466A703</w:t>
                      </w:r>
                    </w:p>
                  </w:txbxContent>
                </v:textbox>
                <w10:wrap type="square" anchorx="page" anchory="margin"/>
              </v:shape>
            </w:pict>
          </mc:Fallback>
        </mc:AlternateContent>
      </w:r>
      <w:r>
        <w:rPr>
          <w:rFonts w:ascii="Times New Roman" w:eastAsia="Times New Roman" w:hAnsi="Times New Roman" w:cs="Times New Roman"/>
          <w:spacing w:val="0"/>
          <w:w w:val="100"/>
          <w:position w:val="0"/>
          <w:sz w:val="24"/>
          <w:szCs w:val="24"/>
          <w:shd w:val="clear" w:color="auto" w:fill="auto"/>
          <w:lang w:val="pt-BR" w:eastAsia="pt-BR" w:bidi="pt-BR"/>
        </w:rPr>
        <w:t xml:space="preserve">Finalidade: Realizar a compensação financeira entre o RGPS e o RPPS dos servidores do Município, na hipótese de contagem recíproca de tempos de contribuição. Operacionalização de compensações entre os Regimes de Origem (RO) e Regime </w:t>
      </w:r>
      <w:r>
        <w:rPr>
          <w:rFonts w:ascii="Times New Roman" w:eastAsia="Times New Roman" w:hAnsi="Times New Roman" w:cs="Times New Roman"/>
          <w:spacing w:val="0"/>
          <w:w w:val="100"/>
          <w:position w:val="0"/>
          <w:sz w:val="24"/>
          <w:szCs w:val="24"/>
          <w:shd w:val="clear" w:color="auto" w:fill="auto"/>
          <w:lang w:val="pt-PT" w:eastAsia="pt-PT" w:bidi="pt-PT"/>
        </w:rPr>
        <w:t xml:space="preserve">Instituidor </w:t>
      </w:r>
      <w:r>
        <w:rPr>
          <w:rFonts w:ascii="Times New Roman" w:eastAsia="Times New Roman" w:hAnsi="Times New Roman" w:cs="Times New Roman"/>
          <w:spacing w:val="0"/>
          <w:w w:val="100"/>
          <w:position w:val="0"/>
          <w:sz w:val="24"/>
          <w:szCs w:val="24"/>
          <w:shd w:val="clear" w:color="auto" w:fill="auto"/>
          <w:lang w:val="pt-BR" w:eastAsia="pt-BR" w:bidi="pt-BR"/>
        </w:rPr>
        <w:t>(RI).</w:t>
      </w:r>
      <w:r>
        <w:br w:type="page"/>
      </w:r>
    </w:p>
    <w:p>
      <w:pPr>
        <w:pStyle w:val="Style17"/>
        <w:keepNext w:val="0"/>
        <w:keepLines w:val="0"/>
        <w:widowControl w:val="0"/>
        <w:shd w:val="clear" w:color="auto" w:fill="auto"/>
        <w:bidi w:val="0"/>
        <w:spacing w:before="0" w:line="240" w:lineRule="auto"/>
        <w:ind w:left="0" w:right="0" w:firstLine="0"/>
        <w:jc w:val="left"/>
      </w:pPr>
      <w:r>
        <w:drawing>
          <wp:anchor distT="0" distB="113030" distL="12065" distR="0" simplePos="0" relativeHeight="125829398" behindDoc="0" locked="0" layoutInCell="1" allowOverlap="1">
            <wp:simplePos x="0" y="0"/>
            <wp:positionH relativeFrom="page">
              <wp:posOffset>3689350</wp:posOffset>
            </wp:positionH>
            <wp:positionV relativeFrom="margin">
              <wp:posOffset>-612775</wp:posOffset>
            </wp:positionV>
            <wp:extent cx="810895" cy="542290"/>
            <wp:wrapTight wrapText="bothSides">
              <wp:wrapPolygon>
                <wp:start x="0" y="0"/>
                <wp:lineTo x="21600" y="0"/>
                <wp:lineTo x="21600" y="21600"/>
                <wp:lineTo x="0" y="21600"/>
                <wp:lineTo x="0" y="0"/>
              </wp:wrapPolygon>
            </wp:wrapTight>
            <wp:docPr id="43" name="Shape 43"/>
            <a:graphic xmlns:a="http://schemas.openxmlformats.org/drawingml/2006/main">
              <a:graphicData uri="http://schemas.openxmlformats.org/drawingml/2006/picture">
                <pic:pic xmlns:pic="http://schemas.openxmlformats.org/drawingml/2006/picture">
                  <pic:nvPicPr>
                    <pic:cNvPr id="44" name="Picture box 44"/>
                    <pic:cNvPicPr/>
                  </pic:nvPicPr>
                  <pic:blipFill>
                    <a:blip r:embed="rId23"/>
                    <a:stretch/>
                  </pic:blipFill>
                  <pic:spPr>
                    <a:xfrm>
                      <a:ext cx="810895" cy="542290"/>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3677285</wp:posOffset>
                </wp:positionH>
                <wp:positionV relativeFrom="margin">
                  <wp:posOffset>-91440</wp:posOffset>
                </wp:positionV>
                <wp:extent cx="774065" cy="133985"/>
                <wp:wrapNone/>
                <wp:docPr id="45" name="Shape 45"/>
                <a:graphic xmlns:a="http://schemas.openxmlformats.org/drawingml/2006/main">
                  <a:graphicData uri="http://schemas.microsoft.com/office/word/2010/wordprocessingShape">
                    <wps:wsp>
                      <wps:cNvSpPr txBox="1"/>
                      <wps:spPr>
                        <a:xfrm>
                          <a:ext cx="774065" cy="13398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353538"/>
                                <w:spacing w:val="0"/>
                                <w:w w:val="100"/>
                                <w:position w:val="0"/>
                                <w:sz w:val="15"/>
                                <w:szCs w:val="15"/>
                                <w:shd w:val="clear" w:color="auto" w:fill="auto"/>
                                <w:lang w:val="pt-BR" w:eastAsia="pt-BR" w:bidi="pt-BR"/>
                              </w:rPr>
                              <w:t>BorbaPrev</w:t>
                            </w:r>
                          </w:p>
                        </w:txbxContent>
                      </wps:txbx>
                      <wps:bodyPr lIns="0" tIns="0" rIns="0" bIns="0">
                        <a:noAutoFit/>
                      </wps:bodyPr>
                    </wps:wsp>
                  </a:graphicData>
                </a:graphic>
              </wp:anchor>
            </w:drawing>
          </mc:Choice>
          <mc:Fallback>
            <w:pict>
              <v:shape id="_x0000_s1071" type="#_x0000_t202" style="position:absolute;margin-left:289.55000000000001pt;margin-top:-7.2000000000000002pt;width:60.950000000000003pt;height:10.550000000000001pt;z-index:251657737;mso-wrap-distance-left:0;mso-wrap-distance-right:0;mso-position-horizontal-relative:page;mso-position-vertic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353538"/>
                          <w:spacing w:val="0"/>
                          <w:w w:val="100"/>
                          <w:position w:val="0"/>
                          <w:sz w:val="15"/>
                          <w:szCs w:val="15"/>
                          <w:shd w:val="clear" w:color="auto" w:fill="auto"/>
                          <w:lang w:val="pt-BR" w:eastAsia="pt-BR" w:bidi="pt-BR"/>
                        </w:rPr>
                        <w:t>BorbaPrev</w:t>
                      </w:r>
                    </w:p>
                  </w:txbxContent>
                </v:textbox>
                <w10:wrap anchorx="page" anchory="margin"/>
              </v:shape>
            </w:pict>
          </mc:Fallback>
        </mc:AlternateContent>
      </w:r>
      <w:r>
        <w:rPr>
          <w:rFonts w:ascii="Times New Roman" w:eastAsia="Times New Roman" w:hAnsi="Times New Roman" w:cs="Times New Roman"/>
          <w:spacing w:val="0"/>
          <w:w w:val="100"/>
          <w:position w:val="0"/>
          <w:shd w:val="clear" w:color="auto" w:fill="auto"/>
          <w:lang w:val="pt-BR" w:eastAsia="pt-BR" w:bidi="pt-BR"/>
        </w:rPr>
        <w:t xml:space="preserve">Sou Futuro. </w:t>
      </w:r>
      <w:r>
        <w:rPr>
          <w:rFonts w:ascii="Times New Roman" w:eastAsia="Times New Roman" w:hAnsi="Times New Roman" w:cs="Times New Roman"/>
          <w:smallCaps/>
          <w:spacing w:val="0"/>
          <w:w w:val="100"/>
          <w:position w:val="0"/>
          <w:shd w:val="clear" w:color="auto" w:fill="auto"/>
          <w:lang w:val="pt-BR" w:eastAsia="pt-BR" w:bidi="pt-BR"/>
        </w:rPr>
        <w:t>Nokx«</w:t>
      </w:r>
      <w:r>
        <w:rPr>
          <w:rFonts w:ascii="Times New Roman" w:eastAsia="Times New Roman" w:hAnsi="Times New Roman" w:cs="Times New Roman"/>
          <w:spacing w:val="0"/>
          <w:w w:val="100"/>
          <w:position w:val="0"/>
          <w:shd w:val="clear" w:color="auto" w:fill="auto"/>
          <w:lang w:val="pt-BR" w:eastAsia="pt-BR" w:bidi="pt-BR"/>
        </w:rPr>
        <w:t xml:space="preserve"> riosí&gt;ot«í»lMtíeí»KÍ*!</w:t>
      </w:r>
    </w:p>
    <w:p>
      <w:pPr>
        <w:pStyle w:val="Style8"/>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spacing w:val="0"/>
          <w:w w:val="100"/>
          <w:position w:val="0"/>
          <w:shd w:val="clear" w:color="auto" w:fill="auto"/>
          <w:lang w:val="pt-BR" w:eastAsia="pt-BR" w:bidi="pt-BR"/>
        </w:rPr>
        <w:t>FUNDO MUNICIPAL DE PREVIDÊNCIA SOCIAL DE BORBA</w:t>
      </w:r>
    </w:p>
    <w:p>
      <w:pPr>
        <w:pStyle w:val="Style8"/>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spacing w:val="0"/>
          <w:w w:val="100"/>
          <w:position w:val="0"/>
          <w:shd w:val="clear" w:color="auto" w:fill="auto"/>
          <w:lang w:val="pt-BR" w:eastAsia="pt-BR" w:bidi="pt-BR"/>
        </w:rPr>
        <w:t>BORBAPREV</w:t>
      </w:r>
    </w:p>
    <w:p>
      <w:pPr>
        <w:pStyle w:val="Style8"/>
        <w:keepNext w:val="0"/>
        <w:keepLines w:val="0"/>
        <w:widowControl w:val="0"/>
        <w:pBdr>
          <w:bottom w:val="single" w:sz="4" w:space="0" w:color="auto"/>
        </w:pBdr>
        <w:shd w:val="clear" w:color="auto" w:fill="auto"/>
        <w:bidi w:val="0"/>
        <w:spacing w:before="0" w:after="600" w:line="240" w:lineRule="auto"/>
        <w:ind w:left="0" w:right="0" w:firstLine="0"/>
        <w:jc w:val="center"/>
      </w:pPr>
      <w:r>
        <w:rPr>
          <w:rFonts w:ascii="Times New Roman" w:eastAsia="Times New Roman" w:hAnsi="Times New Roman" w:cs="Times New Roman"/>
          <w:spacing w:val="0"/>
          <w:w w:val="100"/>
          <w:position w:val="0"/>
          <w:shd w:val="clear" w:color="auto" w:fill="auto"/>
          <w:lang w:val="pt-BR" w:eastAsia="pt-BR" w:bidi="pt-BR"/>
        </w:rPr>
        <w:t>21.407.460/0001-09</w:t>
      </w:r>
    </w:p>
    <w:p>
      <w:pPr>
        <w:pStyle w:val="Style14"/>
        <w:keepNext w:val="0"/>
        <w:keepLines w:val="0"/>
        <w:widowControl w:val="0"/>
        <w:shd w:val="clear" w:color="auto" w:fill="auto"/>
        <w:bidi w:val="0"/>
        <w:spacing w:before="0" w:after="980" w:line="24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 xml:space="preserve">Em 2025 foram realizadas compensações previdenciárias no valor de 1.178,99 (um mil </w:t>
      </w:r>
      <w:r>
        <w:rPr>
          <w:rFonts w:ascii="Times New Roman" w:eastAsia="Times New Roman" w:hAnsi="Times New Roman" w:cs="Times New Roman"/>
          <w:spacing w:val="0"/>
          <w:w w:val="100"/>
          <w:position w:val="0"/>
          <w:sz w:val="24"/>
          <w:szCs w:val="24"/>
          <w:shd w:val="clear" w:color="auto" w:fill="auto"/>
          <w:lang w:val="pt-BR" w:eastAsia="pt-BR" w:bidi="pt-BR"/>
        </w:rPr>
        <w:t>cento e setenta e oito reais e noventa e nove centavos).</w:t>
      </w:r>
    </w:p>
    <w:p>
      <w:pPr>
        <w:pStyle w:val="Style36"/>
        <w:keepNext/>
        <w:keepLines/>
        <w:widowControl w:val="0"/>
        <w:shd w:val="clear" w:color="auto" w:fill="auto"/>
        <w:bidi w:val="0"/>
        <w:spacing w:before="0"/>
        <w:ind w:left="0" w:right="0" w:firstLine="0"/>
        <w:jc w:val="center"/>
      </w:pPr>
      <w:bookmarkStart w:id="9" w:name="bookmark9"/>
      <w:r>
        <w:rPr>
          <w:rFonts w:ascii="Times New Roman" w:eastAsia="Times New Roman" w:hAnsi="Times New Roman" w:cs="Times New Roman"/>
          <w:spacing w:val="0"/>
          <w:w w:val="100"/>
          <w:position w:val="0"/>
          <w:sz w:val="24"/>
          <w:szCs w:val="24"/>
          <w:shd w:val="clear" w:color="auto" w:fill="auto"/>
          <w:lang w:val="pt-BR" w:eastAsia="pt-BR" w:bidi="pt-BR"/>
        </w:rPr>
        <w:t>GESTÃO DE CADASTROS PARA A PREVIDÊNCIA SOCIAL</w:t>
      </w:r>
      <w:bookmarkEnd w:id="9"/>
    </w:p>
    <w:p>
      <w:pPr>
        <w:pStyle w:val="Style14"/>
        <w:keepNext w:val="0"/>
        <w:keepLines w:val="0"/>
        <w:widowControl w:val="0"/>
        <w:shd w:val="clear" w:color="auto" w:fill="auto"/>
        <w:bidi w:val="0"/>
        <w:spacing w:before="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Essa ação consiste na manutenção e atualização dos cadastros de segurados e dependentes do RPPS, objetivando garantir a confiabilidade e segurança das informações dos segurados e a otimização do processo de reconhecimento e manutenção de direitos ao recebimento de benefícios administrados pelo fundo, possibilitando maior controle por parte da sociedade, reduzindo a incidência de fraudes e, consequentemente, de pagamentos indevidos.</w:t>
      </w:r>
    </w:p>
    <w:p>
      <w:pPr>
        <w:pStyle w:val="Style14"/>
        <w:keepNext w:val="0"/>
        <w:keepLines w:val="0"/>
        <w:widowControl w:val="0"/>
        <w:shd w:val="clear" w:color="auto" w:fill="auto"/>
        <w:bidi w:val="0"/>
        <w:spacing w:before="0" w:after="86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O órgão iniciou processo de recadastramento de todos seus segurados em atenção ao disposto no art. 9</w:t>
      </w:r>
      <w:r>
        <w:rPr>
          <w:rFonts w:ascii="Times New Roman" w:eastAsia="Times New Roman" w:hAnsi="Times New Roman" w:cs="Times New Roman"/>
          <w:spacing w:val="0"/>
          <w:w w:val="100"/>
          <w:position w:val="0"/>
          <w:sz w:val="24"/>
          <w:szCs w:val="24"/>
          <w:shd w:val="clear" w:color="auto" w:fill="auto"/>
          <w:vertAlign w:val="superscript"/>
          <w:lang w:val="pt-BR" w:eastAsia="pt-BR" w:bidi="pt-BR"/>
        </w:rPr>
        <w:t>o</w:t>
      </w:r>
      <w:r>
        <w:rPr>
          <w:rFonts w:ascii="Times New Roman" w:eastAsia="Times New Roman" w:hAnsi="Times New Roman" w:cs="Times New Roman"/>
          <w:spacing w:val="0"/>
          <w:w w:val="100"/>
          <w:position w:val="0"/>
          <w:sz w:val="24"/>
          <w:szCs w:val="24"/>
          <w:shd w:val="clear" w:color="auto" w:fill="auto"/>
          <w:lang w:val="pt-BR" w:eastAsia="pt-BR" w:bidi="pt-BR"/>
        </w:rPr>
        <w:t>, II da Lei Federal 10887/04 e art. 15, II Orientação Normativa SPS/MPS 02/09.</w:t>
      </w:r>
    </w:p>
    <w:p>
      <w:pPr>
        <w:pStyle w:val="Style36"/>
        <w:keepNext/>
        <w:keepLines/>
        <w:widowControl w:val="0"/>
        <w:shd w:val="clear" w:color="auto" w:fill="auto"/>
        <w:bidi w:val="0"/>
        <w:spacing w:before="0"/>
        <w:ind w:left="0" w:right="0" w:firstLine="0"/>
        <w:jc w:val="center"/>
      </w:pPr>
      <w:bookmarkStart w:id="10" w:name="bookmark10"/>
      <w:r>
        <w:rPr>
          <w:rFonts w:ascii="Times New Roman" w:eastAsia="Times New Roman" w:hAnsi="Times New Roman" w:cs="Times New Roman"/>
          <w:spacing w:val="0"/>
          <w:w w:val="100"/>
          <w:position w:val="0"/>
          <w:sz w:val="24"/>
          <w:szCs w:val="24"/>
          <w:shd w:val="clear" w:color="auto" w:fill="auto"/>
          <w:lang w:val="pt-BR" w:eastAsia="pt-BR" w:bidi="pt-BR"/>
        </w:rPr>
        <w:t>ORIENTAÇÃO DO RECONHECIMENTO DO DIREITO AOS SEGURADOS</w:t>
        <w:br/>
        <w:t>REFERENTES AOS BENEFÍCIOS PREVIDENCIÁRIOS</w:t>
      </w:r>
      <w:bookmarkEnd w:id="10"/>
    </w:p>
    <w:p>
      <w:pPr>
        <w:pStyle w:val="Style14"/>
        <w:keepNext w:val="0"/>
        <w:keepLines w:val="0"/>
        <w:widowControl w:val="0"/>
        <w:shd w:val="clear" w:color="auto" w:fill="auto"/>
        <w:bidi w:val="0"/>
        <w:spacing w:before="0"/>
        <w:ind w:left="0" w:right="0" w:firstLine="0"/>
        <w:jc w:val="both"/>
      </w:pPr>
      <w:r>
        <mc:AlternateContent>
          <mc:Choice Requires="wps">
            <w:drawing>
              <wp:anchor distT="0" distB="0" distL="50800" distR="50800" simplePos="0" relativeHeight="125829399" behindDoc="0" locked="0" layoutInCell="1" allowOverlap="1">
                <wp:simplePos x="0" y="0"/>
                <wp:positionH relativeFrom="page">
                  <wp:posOffset>7093585</wp:posOffset>
                </wp:positionH>
                <wp:positionV relativeFrom="margin">
                  <wp:posOffset>2755265</wp:posOffset>
                </wp:positionV>
                <wp:extent cx="252730" cy="6461760"/>
                <wp:wrapSquare wrapText="bothSides"/>
                <wp:docPr id="47" name="Shape 47"/>
                <a:graphic xmlns:a="http://schemas.openxmlformats.org/drawingml/2006/main">
                  <a:graphicData uri="http://schemas.microsoft.com/office/word/2010/wordprocessingShape">
                    <wps:wsp>
                      <wps:cNvSpPr txBox="1"/>
                      <wps:spPr>
                        <a:xfrm>
                          <a:ext cx="252730" cy="646176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por CARLOS JONNY SERRAO PIMENTEL (Fundo Municipal de Previdência Social de Borba) em 27/03/2026 (DEC TCE-AM)</w:t>
                            </w:r>
                          </w:p>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Válido </w:t>
                            </w:r>
                            <w:r>
                              <w:rPr>
                                <w:color w:val="000000"/>
                                <w:spacing w:val="0"/>
                                <w:w w:val="100"/>
                                <w:position w:val="0"/>
                                <w:shd w:val="clear" w:color="auto" w:fill="auto"/>
                                <w:vertAlign w:val="superscript"/>
                                <w:lang w:val="pt-BR" w:eastAsia="pt-BR" w:bidi="pt-BR"/>
                              </w:rPr>
                              <w:t>somente</w:t>
                            </w:r>
                            <w:r>
                              <w:rPr>
                                <w:color w:val="000000"/>
                                <w:spacing w:val="0"/>
                                <w:w w:val="100"/>
                                <w:position w:val="0"/>
                                <w:shd w:val="clear" w:color="auto" w:fill="auto"/>
                                <w:lang w:val="pt-BR" w:eastAsia="pt-BR" w:bidi="pt-BR"/>
                              </w:rPr>
                              <w:t xml:space="preserve"> ap</w:t>
                            </w:r>
                            <w:r>
                              <w:rPr>
                                <w:color w:val="000000"/>
                                <w:spacing w:val="0"/>
                                <w:w w:val="100"/>
                                <w:position w:val="0"/>
                                <w:shd w:val="clear" w:color="auto" w:fill="auto"/>
                                <w:vertAlign w:val="superscript"/>
                                <w:lang w:val="pt-BR" w:eastAsia="pt-BR" w:bidi="pt-BR"/>
                              </w:rPr>
                              <w:t>ós</w:t>
                            </w:r>
                            <w:r>
                              <w:rPr>
                                <w:color w:val="000000"/>
                                <w:spacing w:val="0"/>
                                <w:w w:val="100"/>
                                <w:position w:val="0"/>
                                <w:shd w:val="clear" w:color="auto" w:fill="auto"/>
                                <w:lang w:val="pt-BR" w:eastAsia="pt-BR" w:bidi="pt-BR"/>
                              </w:rPr>
                              <w:t xml:space="preserve"> oficialização do TCE/AM. Para conferência acesse </w:t>
                            </w:r>
                            <w:r>
                              <w:fldChar w:fldCharType="begin"/>
                            </w:r>
                            <w:r>
                              <w:rPr/>
                              <w:instrText> HYPERLINK "http://consulta.tce.am.gov.br/spede" </w:instrText>
                            </w:r>
                            <w:r>
                              <w:fldChar w:fldCharType="separate"/>
                            </w:r>
                            <w:r>
                              <w:rPr>
                                <w:color w:val="000000"/>
                                <w:spacing w:val="0"/>
                                <w:w w:val="100"/>
                                <w:position w:val="0"/>
                                <w:shd w:val="clear" w:color="auto" w:fill="auto"/>
                                <w:lang w:val="en-US" w:eastAsia="en-US" w:bidi="en-US"/>
                              </w:rPr>
                              <w:t>http://consulta.tce.am.gov.br/spede</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Código: A5C35728</w:t>
                            </w:r>
                            <w:r>
                              <w:rPr>
                                <w:color w:val="000000"/>
                                <w:spacing w:val="0"/>
                                <w:w w:val="100"/>
                                <w:position w:val="0"/>
                                <w:shd w:val="clear" w:color="auto" w:fill="auto"/>
                                <w:vertAlign w:val="subscript"/>
                                <w:lang w:val="pt-BR" w:eastAsia="pt-BR" w:bidi="pt-BR"/>
                              </w:rPr>
                              <w:t>-</w:t>
                            </w:r>
                            <w:r>
                              <w:rPr>
                                <w:color w:val="000000"/>
                                <w:spacing w:val="0"/>
                                <w:w w:val="100"/>
                                <w:position w:val="0"/>
                                <w:shd w:val="clear" w:color="auto" w:fill="auto"/>
                                <w:lang w:val="pt-BR" w:eastAsia="pt-BR" w:bidi="pt-BR"/>
                              </w:rPr>
                              <w:t>4FEF17DF</w:t>
                            </w:r>
                            <w:r>
                              <w:rPr>
                                <w:color w:val="000000"/>
                                <w:spacing w:val="0"/>
                                <w:w w:val="100"/>
                                <w:position w:val="0"/>
                                <w:shd w:val="clear" w:color="auto" w:fill="auto"/>
                                <w:vertAlign w:val="subscript"/>
                                <w:lang w:val="pt-BR" w:eastAsia="pt-BR" w:bidi="pt-BR"/>
                              </w:rPr>
                              <w:t>-</w:t>
                            </w:r>
                            <w:r>
                              <w:rPr>
                                <w:color w:val="000000"/>
                                <w:spacing w:val="0"/>
                                <w:w w:val="100"/>
                                <w:position w:val="0"/>
                                <w:shd w:val="clear" w:color="auto" w:fill="auto"/>
                                <w:lang w:val="pt-BR" w:eastAsia="pt-BR" w:bidi="pt-BR"/>
                              </w:rPr>
                              <w:t>329929A8</w:t>
                            </w:r>
                            <w:r>
                              <w:rPr>
                                <w:color w:val="000000"/>
                                <w:spacing w:val="0"/>
                                <w:w w:val="100"/>
                                <w:position w:val="0"/>
                                <w:shd w:val="clear" w:color="auto" w:fill="auto"/>
                                <w:vertAlign w:val="subscript"/>
                                <w:lang w:val="pt-BR" w:eastAsia="pt-BR" w:bidi="pt-BR"/>
                              </w:rPr>
                              <w:t>-</w:t>
                            </w:r>
                            <w:r>
                              <w:rPr>
                                <w:color w:val="000000"/>
                                <w:spacing w:val="0"/>
                                <w:w w:val="100"/>
                                <w:position w:val="0"/>
                                <w:shd w:val="clear" w:color="auto" w:fill="auto"/>
                                <w:lang w:val="pt-BR" w:eastAsia="pt-BR" w:bidi="pt-BR"/>
                              </w:rPr>
                              <w:t>B466A703</w:t>
                            </w:r>
                          </w:p>
                        </w:txbxContent>
                      </wps:txbx>
                      <wps:bodyPr upright="0" vert="vert270" lIns="0" tIns="0" rIns="0" bIns="0">
                        <a:noAutoFit/>
                      </wps:bodyPr>
                    </wps:wsp>
                  </a:graphicData>
                </a:graphic>
              </wp:anchor>
            </w:drawing>
          </mc:Choice>
          <mc:Fallback>
            <w:pict>
              <v:shape id="_x0000_s1073" type="#_x0000_t202" style="position:absolute;margin-left:558.54999999999995pt;margin-top:216.94999999999999pt;width:19.899999999999999pt;height:508.80000000000001pt;z-index:-125829354;mso-wrap-distance-left:4.pt;mso-wrap-distance-right:4.pt;mso-position-horizontal-relative:page;mso-position-vertical-relative:margin" filled="f" stroked="f">
                <v:textbox style="layout-flow:vertical;mso-layout-flow-alt:bottom-to-top" inset="0,0,0,0">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por CARLOS JONNY SERRAO PIMENTEL (Fundo Municipal de Previdência Social de Borba) em 27/03/2026 (DEC TCE-AM)</w:t>
                      </w:r>
                    </w:p>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Válido </w:t>
                      </w:r>
                      <w:r>
                        <w:rPr>
                          <w:color w:val="000000"/>
                          <w:spacing w:val="0"/>
                          <w:w w:val="100"/>
                          <w:position w:val="0"/>
                          <w:shd w:val="clear" w:color="auto" w:fill="auto"/>
                          <w:vertAlign w:val="superscript"/>
                          <w:lang w:val="pt-BR" w:eastAsia="pt-BR" w:bidi="pt-BR"/>
                        </w:rPr>
                        <w:t>somente</w:t>
                      </w:r>
                      <w:r>
                        <w:rPr>
                          <w:color w:val="000000"/>
                          <w:spacing w:val="0"/>
                          <w:w w:val="100"/>
                          <w:position w:val="0"/>
                          <w:shd w:val="clear" w:color="auto" w:fill="auto"/>
                          <w:lang w:val="pt-BR" w:eastAsia="pt-BR" w:bidi="pt-BR"/>
                        </w:rPr>
                        <w:t xml:space="preserve"> ap</w:t>
                      </w:r>
                      <w:r>
                        <w:rPr>
                          <w:color w:val="000000"/>
                          <w:spacing w:val="0"/>
                          <w:w w:val="100"/>
                          <w:position w:val="0"/>
                          <w:shd w:val="clear" w:color="auto" w:fill="auto"/>
                          <w:vertAlign w:val="superscript"/>
                          <w:lang w:val="pt-BR" w:eastAsia="pt-BR" w:bidi="pt-BR"/>
                        </w:rPr>
                        <w:t>ós</w:t>
                      </w:r>
                      <w:r>
                        <w:rPr>
                          <w:color w:val="000000"/>
                          <w:spacing w:val="0"/>
                          <w:w w:val="100"/>
                          <w:position w:val="0"/>
                          <w:shd w:val="clear" w:color="auto" w:fill="auto"/>
                          <w:lang w:val="pt-BR" w:eastAsia="pt-BR" w:bidi="pt-BR"/>
                        </w:rPr>
                        <w:t xml:space="preserve"> oficialização do TCE/AM. Para conferência acesse </w:t>
                      </w:r>
                      <w:r>
                        <w:fldChar w:fldCharType="begin"/>
                      </w:r>
                      <w:r>
                        <w:rPr/>
                        <w:instrText> HYPERLINK "http://consulta.tce.am.gov.br/spede" </w:instrText>
                      </w:r>
                      <w:r>
                        <w:fldChar w:fldCharType="separate"/>
                      </w:r>
                      <w:r>
                        <w:rPr>
                          <w:color w:val="000000"/>
                          <w:spacing w:val="0"/>
                          <w:w w:val="100"/>
                          <w:position w:val="0"/>
                          <w:shd w:val="clear" w:color="auto" w:fill="auto"/>
                          <w:lang w:val="en-US" w:eastAsia="en-US" w:bidi="en-US"/>
                        </w:rPr>
                        <w:t>http://consulta.tce.am.gov.br/spede</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Código: A5C35728</w:t>
                      </w:r>
                      <w:r>
                        <w:rPr>
                          <w:color w:val="000000"/>
                          <w:spacing w:val="0"/>
                          <w:w w:val="100"/>
                          <w:position w:val="0"/>
                          <w:shd w:val="clear" w:color="auto" w:fill="auto"/>
                          <w:vertAlign w:val="subscript"/>
                          <w:lang w:val="pt-BR" w:eastAsia="pt-BR" w:bidi="pt-BR"/>
                        </w:rPr>
                        <w:t>-</w:t>
                      </w:r>
                      <w:r>
                        <w:rPr>
                          <w:color w:val="000000"/>
                          <w:spacing w:val="0"/>
                          <w:w w:val="100"/>
                          <w:position w:val="0"/>
                          <w:shd w:val="clear" w:color="auto" w:fill="auto"/>
                          <w:lang w:val="pt-BR" w:eastAsia="pt-BR" w:bidi="pt-BR"/>
                        </w:rPr>
                        <w:t>4FEF17DF</w:t>
                      </w:r>
                      <w:r>
                        <w:rPr>
                          <w:color w:val="000000"/>
                          <w:spacing w:val="0"/>
                          <w:w w:val="100"/>
                          <w:position w:val="0"/>
                          <w:shd w:val="clear" w:color="auto" w:fill="auto"/>
                          <w:vertAlign w:val="subscript"/>
                          <w:lang w:val="pt-BR" w:eastAsia="pt-BR" w:bidi="pt-BR"/>
                        </w:rPr>
                        <w:t>-</w:t>
                      </w:r>
                      <w:r>
                        <w:rPr>
                          <w:color w:val="000000"/>
                          <w:spacing w:val="0"/>
                          <w:w w:val="100"/>
                          <w:position w:val="0"/>
                          <w:shd w:val="clear" w:color="auto" w:fill="auto"/>
                          <w:lang w:val="pt-BR" w:eastAsia="pt-BR" w:bidi="pt-BR"/>
                        </w:rPr>
                        <w:t>329929A8</w:t>
                      </w:r>
                      <w:r>
                        <w:rPr>
                          <w:color w:val="000000"/>
                          <w:spacing w:val="0"/>
                          <w:w w:val="100"/>
                          <w:position w:val="0"/>
                          <w:shd w:val="clear" w:color="auto" w:fill="auto"/>
                          <w:vertAlign w:val="subscript"/>
                          <w:lang w:val="pt-BR" w:eastAsia="pt-BR" w:bidi="pt-BR"/>
                        </w:rPr>
                        <w:t>-</w:t>
                      </w:r>
                      <w:r>
                        <w:rPr>
                          <w:color w:val="000000"/>
                          <w:spacing w:val="0"/>
                          <w:w w:val="100"/>
                          <w:position w:val="0"/>
                          <w:shd w:val="clear" w:color="auto" w:fill="auto"/>
                          <w:lang w:val="pt-BR" w:eastAsia="pt-BR" w:bidi="pt-BR"/>
                        </w:rPr>
                        <w:t>B466A703</w:t>
                      </w:r>
                    </w:p>
                  </w:txbxContent>
                </v:textbox>
                <w10:wrap type="square" anchorx="page" anchory="margin"/>
              </v:shape>
            </w:pict>
          </mc:Fallback>
        </mc:AlternateContent>
      </w:r>
      <w:r>
        <w:rPr>
          <w:rFonts w:ascii="Times New Roman" w:eastAsia="Times New Roman" w:hAnsi="Times New Roman" w:cs="Times New Roman"/>
          <w:spacing w:val="0"/>
          <w:w w:val="100"/>
          <w:position w:val="0"/>
          <w:sz w:val="24"/>
          <w:szCs w:val="24"/>
          <w:shd w:val="clear" w:color="auto" w:fill="auto"/>
          <w:lang w:val="pt-BR" w:eastAsia="pt-BR" w:bidi="pt-BR"/>
        </w:rPr>
        <w:t>O Fundo Previdenciário de Borba exerce atividades de orientação aos usuários quanto aos seus direitos sociais e os meios de exercê-los, prestando de esclarecimentos aos usuários sobre os seus direitos sociais, por meio de atendimento presencial, encaminhamento dos usuários aos recursos sociais da comunidade, estabelecimento de parcerias com instituições da sociedade civil, realização de estudos socioeconòmicos de beneficiários e visitas técnicas às instituições.</w:t>
      </w:r>
      <w:r>
        <w:br w:type="page"/>
      </w:r>
    </w:p>
    <w:p>
      <w:pPr>
        <w:pStyle w:val="Style8"/>
        <w:keepNext w:val="0"/>
        <w:keepLines w:val="0"/>
        <w:widowControl w:val="0"/>
        <w:shd w:val="clear" w:color="auto" w:fill="auto"/>
        <w:bidi w:val="0"/>
        <w:spacing w:before="0" w:after="0" w:line="240" w:lineRule="auto"/>
        <w:ind w:left="0" w:right="0" w:firstLine="0"/>
        <w:jc w:val="center"/>
      </w:pPr>
      <w:r>
        <w:drawing>
          <wp:anchor distT="0" distB="137160" distL="1199515" distR="1184275" simplePos="0" relativeHeight="125829401" behindDoc="0" locked="0" layoutInCell="1" allowOverlap="1">
            <wp:simplePos x="0" y="0"/>
            <wp:positionH relativeFrom="page">
              <wp:posOffset>3698240</wp:posOffset>
            </wp:positionH>
            <wp:positionV relativeFrom="margin">
              <wp:posOffset>-591185</wp:posOffset>
            </wp:positionV>
            <wp:extent cx="731520" cy="530225"/>
            <wp:wrapTopAndBottom/>
            <wp:docPr id="49" name="Shape 49"/>
            <a:graphic xmlns:a="http://schemas.openxmlformats.org/drawingml/2006/main">
              <a:graphicData uri="http://schemas.openxmlformats.org/drawingml/2006/picture">
                <pic:pic xmlns:pic="http://schemas.openxmlformats.org/drawingml/2006/picture">
                  <pic:nvPicPr>
                    <pic:cNvPr id="50" name="Picture box 50"/>
                    <pic:cNvPicPr/>
                  </pic:nvPicPr>
                  <pic:blipFill>
                    <a:blip r:embed="rId25"/>
                    <a:stretch/>
                  </pic:blipFill>
                  <pic:spPr>
                    <a:xfrm>
                      <a:ext cx="731520" cy="530225"/>
                    </a:xfrm>
                    <a:prstGeom prst="rect"/>
                  </pic:spPr>
                </pic:pic>
              </a:graphicData>
            </a:graphic>
          </wp:anchor>
        </w:drawing>
      </w:r>
      <w:r>
        <mc:AlternateContent>
          <mc:Choice Requires="wps">
            <w:drawing>
              <wp:anchor distT="0" distB="0" distL="0" distR="0" simplePos="0" relativeHeight="503316492" behindDoc="0" locked="0" layoutInCell="1" allowOverlap="1">
                <wp:simplePos x="0" y="0"/>
                <wp:positionH relativeFrom="page">
                  <wp:posOffset>2613025</wp:posOffset>
                </wp:positionH>
                <wp:positionV relativeFrom="margin">
                  <wp:posOffset>-73025</wp:posOffset>
                </wp:positionV>
                <wp:extent cx="2883535" cy="149225"/>
                <wp:wrapNone/>
                <wp:docPr id="51" name="Shape 51"/>
                <a:graphic xmlns:a="http://schemas.openxmlformats.org/drawingml/2006/main">
                  <a:graphicData uri="http://schemas.microsoft.com/office/word/2010/wordprocessingShape">
                    <wps:wsp>
                      <wps:cNvSpPr txBox="1"/>
                      <wps:spPr>
                        <a:xfrm>
                          <a:ext cx="2883535" cy="14922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center"/>
                              <w:rPr>
                                <w:sz w:val="15"/>
                                <w:szCs w:val="15"/>
                              </w:rPr>
                            </w:pPr>
                            <w:r>
                              <w:rPr>
                                <w:rFonts w:ascii="Arial" w:eastAsia="Arial" w:hAnsi="Arial" w:cs="Arial"/>
                                <w:color w:val="353538"/>
                                <w:spacing w:val="0"/>
                                <w:w w:val="100"/>
                                <w:position w:val="0"/>
                                <w:sz w:val="15"/>
                                <w:szCs w:val="15"/>
                                <w:shd w:val="clear" w:color="auto" w:fill="auto"/>
                                <w:lang w:val="pt-BR" w:eastAsia="pt-BR" w:bidi="pt-BR"/>
                              </w:rPr>
                              <w:t>BorbaPrev</w:t>
                            </w:r>
                          </w:p>
                          <w:p>
                            <w:pPr>
                              <w:pStyle w:val="Style2"/>
                              <w:keepNext w:val="0"/>
                              <w:keepLines w:val="0"/>
                              <w:widowControl w:val="0"/>
                              <w:shd w:val="clear" w:color="auto" w:fill="auto"/>
                              <w:bidi w:val="0"/>
                              <w:spacing w:before="0" w:after="0" w:line="180" w:lineRule="auto"/>
                              <w:ind w:left="1520" w:right="0" w:firstLine="0"/>
                              <w:jc w:val="left"/>
                            </w:pPr>
                            <w:r>
                              <w:rPr>
                                <w:rFonts w:ascii="Times New Roman" w:eastAsia="Times New Roman" w:hAnsi="Times New Roman" w:cs="Times New Roman"/>
                                <w:spacing w:val="0"/>
                                <w:w w:val="100"/>
                                <w:position w:val="0"/>
                                <w:shd w:val="clear" w:color="auto" w:fill="auto"/>
                                <w:lang w:val="pt-BR" w:eastAsia="pt-BR" w:bidi="pt-BR"/>
                              </w:rPr>
                              <w:t xml:space="preserve">Sou Futuro, </w:t>
                            </w:r>
                            <w:r>
                              <w:rPr>
                                <w:rFonts w:ascii="Times New Roman" w:eastAsia="Times New Roman" w:hAnsi="Times New Roman" w:cs="Times New Roman"/>
                                <w:smallCaps/>
                                <w:spacing w:val="0"/>
                                <w:w w:val="100"/>
                                <w:position w:val="0"/>
                                <w:shd w:val="clear" w:color="auto" w:fill="auto"/>
                                <w:lang w:val="pt-BR" w:eastAsia="pt-BR" w:bidi="pt-BR"/>
                              </w:rPr>
                              <w:t>Nokk»</w:t>
                            </w:r>
                          </w:p>
                        </w:txbxContent>
                      </wps:txbx>
                      <wps:bodyPr lIns="0" tIns="0" rIns="0" bIns="0">
                        <a:noAutoFit/>
                      </wps:bodyPr>
                    </wps:wsp>
                  </a:graphicData>
                </a:graphic>
              </wp:anchor>
            </w:drawing>
          </mc:Choice>
          <mc:Fallback>
            <w:pict>
              <v:shape id="_x0000_s1077" type="#_x0000_t202" style="position:absolute;margin-left:205.75pt;margin-top:-5.75pt;width:227.05000000000001pt;height:11.75pt;z-index:251657739;mso-wrap-distance-left:0;mso-wrap-distance-right:0;mso-position-horizontal-relative:page;mso-position-vertic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center"/>
                        <w:rPr>
                          <w:sz w:val="15"/>
                          <w:szCs w:val="15"/>
                        </w:rPr>
                      </w:pPr>
                      <w:r>
                        <w:rPr>
                          <w:rFonts w:ascii="Arial" w:eastAsia="Arial" w:hAnsi="Arial" w:cs="Arial"/>
                          <w:color w:val="353538"/>
                          <w:spacing w:val="0"/>
                          <w:w w:val="100"/>
                          <w:position w:val="0"/>
                          <w:sz w:val="15"/>
                          <w:szCs w:val="15"/>
                          <w:shd w:val="clear" w:color="auto" w:fill="auto"/>
                          <w:lang w:val="pt-BR" w:eastAsia="pt-BR" w:bidi="pt-BR"/>
                        </w:rPr>
                        <w:t>BorbaPrev</w:t>
                      </w:r>
                    </w:p>
                    <w:p>
                      <w:pPr>
                        <w:pStyle w:val="Style2"/>
                        <w:keepNext w:val="0"/>
                        <w:keepLines w:val="0"/>
                        <w:widowControl w:val="0"/>
                        <w:shd w:val="clear" w:color="auto" w:fill="auto"/>
                        <w:bidi w:val="0"/>
                        <w:spacing w:before="0" w:after="0" w:line="180" w:lineRule="auto"/>
                        <w:ind w:left="1520" w:right="0" w:firstLine="0"/>
                        <w:jc w:val="left"/>
                      </w:pPr>
                      <w:r>
                        <w:rPr>
                          <w:rFonts w:ascii="Times New Roman" w:eastAsia="Times New Roman" w:hAnsi="Times New Roman" w:cs="Times New Roman"/>
                          <w:spacing w:val="0"/>
                          <w:w w:val="100"/>
                          <w:position w:val="0"/>
                          <w:shd w:val="clear" w:color="auto" w:fill="auto"/>
                          <w:lang w:val="pt-BR" w:eastAsia="pt-BR" w:bidi="pt-BR"/>
                        </w:rPr>
                        <w:t xml:space="preserve">Sou Futuro, </w:t>
                      </w:r>
                      <w:r>
                        <w:rPr>
                          <w:rFonts w:ascii="Times New Roman" w:eastAsia="Times New Roman" w:hAnsi="Times New Roman" w:cs="Times New Roman"/>
                          <w:smallCaps/>
                          <w:spacing w:val="0"/>
                          <w:w w:val="100"/>
                          <w:position w:val="0"/>
                          <w:shd w:val="clear" w:color="auto" w:fill="auto"/>
                          <w:lang w:val="pt-BR" w:eastAsia="pt-BR" w:bidi="pt-BR"/>
                        </w:rPr>
                        <w:t>Nokk»</w:t>
                      </w:r>
                    </w:p>
                  </w:txbxContent>
                </v:textbox>
                <w10:wrap anchorx="page" anchory="margin"/>
              </v:shape>
            </w:pict>
          </mc:Fallback>
        </mc:AlternateContent>
      </w:r>
      <w:r>
        <w:rPr>
          <w:rFonts w:ascii="Times New Roman" w:eastAsia="Times New Roman" w:hAnsi="Times New Roman" w:cs="Times New Roman"/>
          <w:spacing w:val="0"/>
          <w:w w:val="100"/>
          <w:position w:val="0"/>
          <w:shd w:val="clear" w:color="auto" w:fill="auto"/>
          <w:lang w:val="pt-BR" w:eastAsia="pt-BR" w:bidi="pt-BR"/>
        </w:rPr>
        <w:t>FUNDO MUNICIPAL DE PREVIDÊNCIA SOCIAL DE BORBA</w:t>
        <w:br/>
        <w:t>BORBAPREV</w:t>
      </w:r>
    </w:p>
    <w:p>
      <w:pPr>
        <w:pStyle w:val="Style8"/>
        <w:keepNext w:val="0"/>
        <w:keepLines w:val="0"/>
        <w:widowControl w:val="0"/>
        <w:pBdr>
          <w:bottom w:val="single" w:sz="4" w:space="0" w:color="auto"/>
        </w:pBdr>
        <w:shd w:val="clear" w:color="auto" w:fill="auto"/>
        <w:bidi w:val="0"/>
        <w:spacing w:before="0" w:after="580" w:line="240" w:lineRule="auto"/>
        <w:ind w:left="0" w:right="0" w:firstLine="0"/>
        <w:jc w:val="center"/>
      </w:pPr>
      <w:r>
        <w:rPr>
          <w:rFonts w:ascii="Times New Roman" w:eastAsia="Times New Roman" w:hAnsi="Times New Roman" w:cs="Times New Roman"/>
          <w:spacing w:val="0"/>
          <w:w w:val="100"/>
          <w:position w:val="0"/>
          <w:shd w:val="clear" w:color="auto" w:fill="auto"/>
          <w:lang w:val="pt-BR" w:eastAsia="pt-BR" w:bidi="pt-BR"/>
        </w:rPr>
        <w:t>21.407.460/0001-09</w:t>
      </w:r>
    </w:p>
    <w:p>
      <w:pPr>
        <w:pStyle w:val="Style14"/>
        <w:keepNext w:val="0"/>
        <w:keepLines w:val="0"/>
        <w:widowControl w:val="0"/>
        <w:shd w:val="clear" w:color="auto" w:fill="auto"/>
        <w:bidi w:val="0"/>
        <w:spacing w:before="0" w:after="0"/>
        <w:ind w:left="0" w:right="0" w:firstLine="0"/>
        <w:jc w:val="center"/>
      </w:pPr>
      <w:r>
        <w:rPr>
          <w:rFonts w:ascii="Times New Roman" w:eastAsia="Times New Roman" w:hAnsi="Times New Roman" w:cs="Times New Roman"/>
          <w:b/>
          <w:bCs/>
          <w:spacing w:val="0"/>
          <w:w w:val="100"/>
          <w:position w:val="0"/>
          <w:sz w:val="24"/>
          <w:szCs w:val="24"/>
          <w:shd w:val="clear" w:color="auto" w:fill="auto"/>
          <w:lang w:val="pt-BR" w:eastAsia="pt-BR" w:bidi="pt-BR"/>
        </w:rPr>
        <w:t>SITUAÇÃO DO FUNDO PREVIDENCIÁRIO</w:t>
      </w:r>
    </w:p>
    <w:p>
      <w:pPr>
        <w:pStyle w:val="Style36"/>
        <w:keepNext/>
        <w:keepLines/>
        <w:widowControl w:val="0"/>
        <w:shd w:val="clear" w:color="auto" w:fill="auto"/>
        <w:bidi w:val="0"/>
        <w:spacing w:before="0"/>
        <w:ind w:left="0" w:right="0" w:firstLine="0"/>
        <w:jc w:val="center"/>
      </w:pPr>
      <w:bookmarkStart w:id="11" w:name="bookmark11"/>
      <w:r>
        <w:rPr>
          <w:rFonts w:ascii="Times New Roman" w:eastAsia="Times New Roman" w:hAnsi="Times New Roman" w:cs="Times New Roman"/>
          <w:spacing w:val="0"/>
          <w:w w:val="100"/>
          <w:position w:val="0"/>
          <w:sz w:val="24"/>
          <w:szCs w:val="24"/>
          <w:shd w:val="clear" w:color="auto" w:fill="auto"/>
          <w:lang w:val="pt-BR" w:eastAsia="pt-BR" w:bidi="pt-BR"/>
        </w:rPr>
        <w:t>CONTRIBUIÇÃO AO REGIME E FINANCIAMENTO DO PLANO</w:t>
      </w:r>
      <w:bookmarkEnd w:id="11"/>
    </w:p>
    <w:p>
      <w:pPr>
        <w:pStyle w:val="Style14"/>
        <w:keepNext w:val="0"/>
        <w:keepLines w:val="0"/>
        <w:widowControl w:val="0"/>
        <w:shd w:val="clear" w:color="auto" w:fill="auto"/>
        <w:bidi w:val="0"/>
        <w:spacing w:before="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Fundamento legal: CF, art. 40.</w:t>
      </w:r>
    </w:p>
    <w:p>
      <w:pPr>
        <w:pStyle w:val="Style14"/>
        <w:keepNext w:val="0"/>
        <w:keepLines w:val="0"/>
        <w:widowControl w:val="0"/>
        <w:shd w:val="clear" w:color="auto" w:fill="auto"/>
        <w:bidi w:val="0"/>
        <w:spacing w:before="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 xml:space="preserve">O Regime Próprio de Previdência Social terá caráter contributivo e solidário, essência da doutrina previdenciária. O sistema previdenciário só existe devido à reserva de contribuição, para assegurar o benefício futuro, caso contrário não </w:t>
      </w:r>
      <w:r>
        <w:rPr>
          <w:rFonts w:ascii="Times New Roman" w:eastAsia="Times New Roman" w:hAnsi="Times New Roman" w:cs="Times New Roman"/>
          <w:spacing w:val="0"/>
          <w:w w:val="100"/>
          <w:position w:val="0"/>
          <w:sz w:val="24"/>
          <w:szCs w:val="24"/>
          <w:shd w:val="clear" w:color="auto" w:fill="auto"/>
          <w:lang w:val="pt-PT" w:eastAsia="pt-PT" w:bidi="pt-PT"/>
        </w:rPr>
        <w:t xml:space="preserve">haveria </w:t>
      </w:r>
      <w:r>
        <w:rPr>
          <w:rFonts w:ascii="Times New Roman" w:eastAsia="Times New Roman" w:hAnsi="Times New Roman" w:cs="Times New Roman"/>
          <w:spacing w:val="0"/>
          <w:w w:val="100"/>
          <w:position w:val="0"/>
          <w:sz w:val="24"/>
          <w:szCs w:val="24"/>
          <w:shd w:val="clear" w:color="auto" w:fill="auto"/>
          <w:lang w:val="pt-BR" w:eastAsia="pt-BR" w:bidi="pt-BR"/>
        </w:rPr>
        <w:t>o sistema.</w:t>
      </w:r>
    </w:p>
    <w:p>
      <w:pPr>
        <w:pStyle w:val="Style14"/>
        <w:keepNext w:val="0"/>
        <w:keepLines w:val="0"/>
        <w:widowControl w:val="0"/>
        <w:shd w:val="clear" w:color="auto" w:fill="auto"/>
        <w:bidi w:val="0"/>
        <w:spacing w:before="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As informações integram os valores da contribuição dos segurados, dos pensionistas e inativos e da administração.</w:t>
      </w:r>
    </w:p>
    <w:p>
      <w:pPr>
        <w:pStyle w:val="Style14"/>
        <w:keepNext w:val="0"/>
        <w:keepLines w:val="0"/>
        <w:widowControl w:val="0"/>
        <w:shd w:val="clear" w:color="auto" w:fill="auto"/>
        <w:bidi w:val="0"/>
        <w:spacing w:before="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A contribuição do segurado é de 14% do salário de contribuição, enquanto que a patronal contribui com 14% calculado sobre a folha de pagamento dos servidores efetivos.</w:t>
      </w:r>
    </w:p>
    <w:p>
      <w:pPr>
        <w:pStyle w:val="Style14"/>
        <w:keepNext w:val="0"/>
        <w:keepLines w:val="0"/>
        <w:widowControl w:val="0"/>
        <w:shd w:val="clear" w:color="auto" w:fill="auto"/>
        <w:bidi w:val="0"/>
        <w:spacing w:before="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Fonte de Financiamento do Plano: São fontes do plano de custeio do Instituto de Previdência:</w:t>
      </w:r>
    </w:p>
    <w:p>
      <w:pPr>
        <w:pStyle w:val="Style14"/>
        <w:keepNext w:val="0"/>
        <w:keepLines w:val="0"/>
        <w:widowControl w:val="0"/>
        <w:numPr>
          <w:ilvl w:val="0"/>
          <w:numId w:val="7"/>
        </w:numPr>
        <w:shd w:val="clear" w:color="auto" w:fill="auto"/>
        <w:tabs>
          <w:tab w:pos="356" w:val="left"/>
        </w:tabs>
        <w:bidi w:val="0"/>
        <w:spacing w:before="0" w:after="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Contribuição previdenciária do Município.</w:t>
      </w:r>
    </w:p>
    <w:p>
      <w:pPr>
        <w:pStyle w:val="Style14"/>
        <w:keepNext w:val="0"/>
        <w:keepLines w:val="0"/>
        <w:widowControl w:val="0"/>
        <w:numPr>
          <w:ilvl w:val="0"/>
          <w:numId w:val="7"/>
        </w:numPr>
        <w:shd w:val="clear" w:color="auto" w:fill="auto"/>
        <w:tabs>
          <w:tab w:pos="416" w:val="left"/>
        </w:tabs>
        <w:bidi w:val="0"/>
        <w:spacing w:before="0" w:after="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Contribuição previdenciária dos seguradores ativos.</w:t>
      </w:r>
    </w:p>
    <w:p>
      <w:pPr>
        <w:pStyle w:val="Style14"/>
        <w:keepNext w:val="0"/>
        <w:keepLines w:val="0"/>
        <w:widowControl w:val="0"/>
        <w:numPr>
          <w:ilvl w:val="0"/>
          <w:numId w:val="7"/>
        </w:numPr>
        <w:shd w:val="clear" w:color="auto" w:fill="auto"/>
        <w:tabs>
          <w:tab w:pos="502" w:val="left"/>
        </w:tabs>
        <w:bidi w:val="0"/>
        <w:spacing w:before="0" w:after="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Contribuição previdenciária dos seguradores aposentados e pensionistas.</w:t>
      </w:r>
    </w:p>
    <w:p>
      <w:pPr>
        <w:pStyle w:val="Style14"/>
        <w:keepNext w:val="0"/>
        <w:keepLines w:val="0"/>
        <w:widowControl w:val="0"/>
        <w:numPr>
          <w:ilvl w:val="0"/>
          <w:numId w:val="7"/>
        </w:numPr>
        <w:shd w:val="clear" w:color="auto" w:fill="auto"/>
        <w:tabs>
          <w:tab w:pos="517" w:val="left"/>
        </w:tabs>
        <w:bidi w:val="0"/>
        <w:spacing w:before="0" w:after="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Doações, subvenções e legados;</w:t>
      </w:r>
    </w:p>
    <w:p>
      <w:pPr>
        <w:pStyle w:val="Style14"/>
        <w:keepNext w:val="0"/>
        <w:keepLines w:val="0"/>
        <w:widowControl w:val="0"/>
        <w:numPr>
          <w:ilvl w:val="0"/>
          <w:numId w:val="7"/>
        </w:numPr>
        <w:shd w:val="clear" w:color="auto" w:fill="auto"/>
        <w:tabs>
          <w:tab w:pos="517" w:val="left"/>
        </w:tabs>
        <w:bidi w:val="0"/>
        <w:spacing w:before="0" w:after="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Receitas decorrentes de aplicações financeiras e receitas patrimoniais.</w:t>
      </w:r>
    </w:p>
    <w:p>
      <w:pPr>
        <w:pStyle w:val="Style14"/>
        <w:keepNext w:val="0"/>
        <w:keepLines w:val="0"/>
        <w:widowControl w:val="0"/>
        <w:numPr>
          <w:ilvl w:val="0"/>
          <w:numId w:val="7"/>
        </w:numPr>
        <w:shd w:val="clear" w:color="auto" w:fill="auto"/>
        <w:tabs>
          <w:tab w:pos="517" w:val="left"/>
        </w:tabs>
        <w:bidi w:val="0"/>
        <w:spacing w:before="0" w:after="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Valores recebidos a titulo de compensação financeira.</w:t>
      </w:r>
    </w:p>
    <w:p>
      <w:pPr>
        <w:pStyle w:val="Style14"/>
        <w:keepNext w:val="0"/>
        <w:keepLines w:val="0"/>
        <w:widowControl w:val="0"/>
        <w:numPr>
          <w:ilvl w:val="0"/>
          <w:numId w:val="7"/>
        </w:numPr>
        <w:shd w:val="clear" w:color="auto" w:fill="auto"/>
        <w:tabs>
          <w:tab w:pos="598" w:val="left"/>
        </w:tabs>
        <w:bidi w:val="0"/>
        <w:spacing w:before="0" w:after="80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Demais dotações previstas no orçamento municipal.</w:t>
      </w:r>
    </w:p>
    <w:p>
      <w:pPr>
        <w:pStyle w:val="Style36"/>
        <w:keepNext/>
        <w:keepLines/>
        <w:widowControl w:val="0"/>
        <w:shd w:val="clear" w:color="auto" w:fill="auto"/>
        <w:bidi w:val="0"/>
        <w:spacing w:before="0"/>
        <w:ind w:left="0" w:right="0" w:firstLine="0"/>
        <w:jc w:val="center"/>
      </w:pPr>
      <w:bookmarkStart w:id="12" w:name="bookmark12"/>
      <w:r>
        <w:rPr>
          <w:rFonts w:ascii="Times New Roman" w:eastAsia="Times New Roman" w:hAnsi="Times New Roman" w:cs="Times New Roman"/>
          <w:spacing w:val="0"/>
          <w:w w:val="100"/>
          <w:position w:val="0"/>
          <w:sz w:val="24"/>
          <w:szCs w:val="24"/>
          <w:shd w:val="clear" w:color="auto" w:fill="auto"/>
          <w:lang w:val="pt-BR" w:eastAsia="pt-BR" w:bidi="pt-BR"/>
        </w:rPr>
        <w:t>DO CÁLCULO ATUARIAL E SUAS REVISÕES.</w:t>
      </w:r>
      <w:bookmarkEnd w:id="12"/>
    </w:p>
    <w:p>
      <w:pPr>
        <w:pStyle w:val="Style14"/>
        <w:keepNext w:val="0"/>
        <w:keepLines w:val="0"/>
        <w:widowControl w:val="0"/>
        <w:shd w:val="clear" w:color="auto" w:fill="auto"/>
        <w:bidi w:val="0"/>
        <w:spacing w:before="0"/>
        <w:ind w:left="0" w:right="0" w:firstLine="0"/>
        <w:jc w:val="both"/>
        <w:sectPr>
          <w:footnotePr>
            <w:pos w:val="pageBottom"/>
            <w:numFmt w:val="decimal"/>
            <w:numRestart w:val="continuous"/>
          </w:footnotePr>
          <w:type w:val="continuous"/>
          <w:pgSz w:w="11900" w:h="16840"/>
          <w:pgMar w:top="1994" w:left="1835" w:right="915" w:bottom="547" w:header="1566" w:footer="119" w:gutter="0"/>
          <w:cols w:space="720"/>
          <w:noEndnote/>
          <w:rtlGutter w:val="0"/>
          <w:docGrid w:linePitch="360"/>
        </w:sectPr>
      </w:pPr>
      <w:r>
        <mc:AlternateContent>
          <mc:Choice Requires="wps">
            <w:drawing>
              <wp:anchor distT="0" distB="0" distL="76200" distR="76200" simplePos="0" relativeHeight="125829402" behindDoc="0" locked="0" layoutInCell="1" allowOverlap="1">
                <wp:simplePos x="0" y="0"/>
                <wp:positionH relativeFrom="page">
                  <wp:posOffset>7106285</wp:posOffset>
                </wp:positionH>
                <wp:positionV relativeFrom="margin">
                  <wp:posOffset>2749550</wp:posOffset>
                </wp:positionV>
                <wp:extent cx="252730" cy="6461760"/>
                <wp:wrapSquare wrapText="bothSides"/>
                <wp:docPr id="53" name="Shape 53"/>
                <a:graphic xmlns:a="http://schemas.openxmlformats.org/drawingml/2006/main">
                  <a:graphicData uri="http://schemas.microsoft.com/office/word/2010/wordprocessingShape">
                    <wps:wsp>
                      <wps:cNvSpPr txBox="1"/>
                      <wps:spPr>
                        <a:xfrm>
                          <a:ext cx="252730" cy="646176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 xml:space="preserve">por CARLOS JONNY SERRAO PIMENTEL (Fundo Municipal de Previdência Social de Borba) em 27/03/2026 (DEC TCE-AM) Válido </w:t>
                            </w:r>
                            <w:r>
                              <w:rPr>
                                <w:color w:val="000000"/>
                                <w:spacing w:val="0"/>
                                <w:w w:val="100"/>
                                <w:position w:val="0"/>
                                <w:shd w:val="clear" w:color="auto" w:fill="auto"/>
                                <w:vertAlign w:val="superscript"/>
                                <w:lang w:val="pt-BR" w:eastAsia="pt-BR" w:bidi="pt-BR"/>
                              </w:rPr>
                              <w:t>somente a</w:t>
                            </w:r>
                            <w:r>
                              <w:rPr>
                                <w:color w:val="000000"/>
                                <w:spacing w:val="0"/>
                                <w:w w:val="100"/>
                                <w:position w:val="0"/>
                                <w:shd w:val="clear" w:color="auto" w:fill="auto"/>
                                <w:lang w:val="pt-BR" w:eastAsia="pt-BR" w:bidi="pt-BR"/>
                              </w:rPr>
                              <w:t>p</w:t>
                            </w:r>
                            <w:r>
                              <w:rPr>
                                <w:color w:val="000000"/>
                                <w:spacing w:val="0"/>
                                <w:w w:val="100"/>
                                <w:position w:val="0"/>
                                <w:shd w:val="clear" w:color="auto" w:fill="auto"/>
                                <w:vertAlign w:val="superscript"/>
                                <w:lang w:val="pt-BR" w:eastAsia="pt-BR" w:bidi="pt-BR"/>
                              </w:rPr>
                              <w:t>ós oficiali</w:t>
                            </w:r>
                            <w:r>
                              <w:rPr>
                                <w:color w:val="000000"/>
                                <w:spacing w:val="0"/>
                                <w:w w:val="100"/>
                                <w:position w:val="0"/>
                                <w:shd w:val="clear" w:color="auto" w:fill="auto"/>
                                <w:lang w:val="pt-BR" w:eastAsia="pt-BR" w:bidi="pt-BR"/>
                              </w:rPr>
                              <w:t xml:space="preserve">zação do TCE/AM. Para conferência acesse </w:t>
                            </w:r>
                            <w:r>
                              <w:fldChar w:fldCharType="begin"/>
                            </w:r>
                            <w:r>
                              <w:rPr/>
                              <w:instrText> HYPERLINK "http://consulta.tce.am.gov.br/spede" </w:instrText>
                            </w:r>
                            <w:r>
                              <w:fldChar w:fldCharType="separate"/>
                            </w:r>
                            <w:r>
                              <w:rPr>
                                <w:color w:val="000000"/>
                                <w:spacing w:val="0"/>
                                <w:w w:val="100"/>
                                <w:position w:val="0"/>
                                <w:shd w:val="clear" w:color="auto" w:fill="auto"/>
                                <w:lang w:val="en-US" w:eastAsia="en-US" w:bidi="en-US"/>
                              </w:rPr>
                              <w:t>http://consulta.tce.am.gov.br/spede</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Código: A5C35728-4FEF17DF</w:t>
                            </w:r>
                            <w:r>
                              <w:rPr>
                                <w:color w:val="000000"/>
                                <w:spacing w:val="0"/>
                                <w:w w:val="100"/>
                                <w:position w:val="0"/>
                                <w:shd w:val="clear" w:color="auto" w:fill="auto"/>
                                <w:vertAlign w:val="subscript"/>
                                <w:lang w:val="pt-BR" w:eastAsia="pt-BR" w:bidi="pt-BR"/>
                              </w:rPr>
                              <w:t>-</w:t>
                            </w:r>
                            <w:r>
                              <w:rPr>
                                <w:color w:val="000000"/>
                                <w:spacing w:val="0"/>
                                <w:w w:val="100"/>
                                <w:position w:val="0"/>
                                <w:shd w:val="clear" w:color="auto" w:fill="auto"/>
                                <w:lang w:val="pt-BR" w:eastAsia="pt-BR" w:bidi="pt-BR"/>
                              </w:rPr>
                              <w:t>329929A8</w:t>
                            </w:r>
                            <w:r>
                              <w:rPr>
                                <w:color w:val="000000"/>
                                <w:spacing w:val="0"/>
                                <w:w w:val="100"/>
                                <w:position w:val="0"/>
                                <w:shd w:val="clear" w:color="auto" w:fill="auto"/>
                                <w:vertAlign w:val="subscript"/>
                                <w:lang w:val="pt-BR" w:eastAsia="pt-BR" w:bidi="pt-BR"/>
                              </w:rPr>
                              <w:t>-</w:t>
                            </w:r>
                            <w:r>
                              <w:rPr>
                                <w:color w:val="000000"/>
                                <w:spacing w:val="0"/>
                                <w:w w:val="100"/>
                                <w:position w:val="0"/>
                                <w:shd w:val="clear" w:color="auto" w:fill="auto"/>
                                <w:lang w:val="pt-BR" w:eastAsia="pt-BR" w:bidi="pt-BR"/>
                              </w:rPr>
                              <w:t>B466A703</w:t>
                            </w:r>
                          </w:p>
                        </w:txbxContent>
                      </wps:txbx>
                      <wps:bodyPr upright="0" vert="vert270" lIns="0" tIns="0" rIns="0" bIns="0">
                        <a:noAutoFit/>
                      </wps:bodyPr>
                    </wps:wsp>
                  </a:graphicData>
                </a:graphic>
              </wp:anchor>
            </w:drawing>
          </mc:Choice>
          <mc:Fallback>
            <w:pict>
              <v:shape id="_x0000_s1079" type="#_x0000_t202" style="position:absolute;margin-left:559.54999999999995pt;margin-top:216.5pt;width:19.899999999999999pt;height:508.80000000000001pt;z-index:-125829351;mso-wrap-distance-left:6.pt;mso-wrap-distance-right:6.pt;mso-position-horizontal-relative:page;mso-position-vertical-relative:margin" filled="f" stroked="f">
                <v:textbox style="layout-flow:vertical;mso-layout-flow-alt:bottom-to-top" inset="0,0,0,0">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 xml:space="preserve">por CARLOS JONNY SERRAO PIMENTEL (Fundo Municipal de Previdência Social de Borba) em 27/03/2026 (DEC TCE-AM) Válido </w:t>
                      </w:r>
                      <w:r>
                        <w:rPr>
                          <w:color w:val="000000"/>
                          <w:spacing w:val="0"/>
                          <w:w w:val="100"/>
                          <w:position w:val="0"/>
                          <w:shd w:val="clear" w:color="auto" w:fill="auto"/>
                          <w:vertAlign w:val="superscript"/>
                          <w:lang w:val="pt-BR" w:eastAsia="pt-BR" w:bidi="pt-BR"/>
                        </w:rPr>
                        <w:t>somente a</w:t>
                      </w:r>
                      <w:r>
                        <w:rPr>
                          <w:color w:val="000000"/>
                          <w:spacing w:val="0"/>
                          <w:w w:val="100"/>
                          <w:position w:val="0"/>
                          <w:shd w:val="clear" w:color="auto" w:fill="auto"/>
                          <w:lang w:val="pt-BR" w:eastAsia="pt-BR" w:bidi="pt-BR"/>
                        </w:rPr>
                        <w:t>p</w:t>
                      </w:r>
                      <w:r>
                        <w:rPr>
                          <w:color w:val="000000"/>
                          <w:spacing w:val="0"/>
                          <w:w w:val="100"/>
                          <w:position w:val="0"/>
                          <w:shd w:val="clear" w:color="auto" w:fill="auto"/>
                          <w:vertAlign w:val="superscript"/>
                          <w:lang w:val="pt-BR" w:eastAsia="pt-BR" w:bidi="pt-BR"/>
                        </w:rPr>
                        <w:t>ós oficiali</w:t>
                      </w:r>
                      <w:r>
                        <w:rPr>
                          <w:color w:val="000000"/>
                          <w:spacing w:val="0"/>
                          <w:w w:val="100"/>
                          <w:position w:val="0"/>
                          <w:shd w:val="clear" w:color="auto" w:fill="auto"/>
                          <w:lang w:val="pt-BR" w:eastAsia="pt-BR" w:bidi="pt-BR"/>
                        </w:rPr>
                        <w:t xml:space="preserve">zação do TCE/AM. Para conferência acesse </w:t>
                      </w:r>
                      <w:r>
                        <w:fldChar w:fldCharType="begin"/>
                      </w:r>
                      <w:r>
                        <w:rPr/>
                        <w:instrText> HYPERLINK "http://consulta.tce.am.gov.br/spede" </w:instrText>
                      </w:r>
                      <w:r>
                        <w:fldChar w:fldCharType="separate"/>
                      </w:r>
                      <w:r>
                        <w:rPr>
                          <w:color w:val="000000"/>
                          <w:spacing w:val="0"/>
                          <w:w w:val="100"/>
                          <w:position w:val="0"/>
                          <w:shd w:val="clear" w:color="auto" w:fill="auto"/>
                          <w:lang w:val="en-US" w:eastAsia="en-US" w:bidi="en-US"/>
                        </w:rPr>
                        <w:t>http://consulta.tce.am.gov.br/spede</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Código: A5C35728-4FEF17DF</w:t>
                      </w:r>
                      <w:r>
                        <w:rPr>
                          <w:color w:val="000000"/>
                          <w:spacing w:val="0"/>
                          <w:w w:val="100"/>
                          <w:position w:val="0"/>
                          <w:shd w:val="clear" w:color="auto" w:fill="auto"/>
                          <w:vertAlign w:val="subscript"/>
                          <w:lang w:val="pt-BR" w:eastAsia="pt-BR" w:bidi="pt-BR"/>
                        </w:rPr>
                        <w:t>-</w:t>
                      </w:r>
                      <w:r>
                        <w:rPr>
                          <w:color w:val="000000"/>
                          <w:spacing w:val="0"/>
                          <w:w w:val="100"/>
                          <w:position w:val="0"/>
                          <w:shd w:val="clear" w:color="auto" w:fill="auto"/>
                          <w:lang w:val="pt-BR" w:eastAsia="pt-BR" w:bidi="pt-BR"/>
                        </w:rPr>
                        <w:t>329929A8</w:t>
                      </w:r>
                      <w:r>
                        <w:rPr>
                          <w:color w:val="000000"/>
                          <w:spacing w:val="0"/>
                          <w:w w:val="100"/>
                          <w:position w:val="0"/>
                          <w:shd w:val="clear" w:color="auto" w:fill="auto"/>
                          <w:vertAlign w:val="subscript"/>
                          <w:lang w:val="pt-BR" w:eastAsia="pt-BR" w:bidi="pt-BR"/>
                        </w:rPr>
                        <w:t>-</w:t>
                      </w:r>
                      <w:r>
                        <w:rPr>
                          <w:color w:val="000000"/>
                          <w:spacing w:val="0"/>
                          <w:w w:val="100"/>
                          <w:position w:val="0"/>
                          <w:shd w:val="clear" w:color="auto" w:fill="auto"/>
                          <w:lang w:val="pt-BR" w:eastAsia="pt-BR" w:bidi="pt-BR"/>
                        </w:rPr>
                        <w:t>B466A703</w:t>
                      </w:r>
                    </w:p>
                  </w:txbxContent>
                </v:textbox>
                <w10:wrap type="square" anchorx="page" anchory="margin"/>
              </v:shape>
            </w:pict>
          </mc:Fallback>
        </mc:AlternateContent>
      </w:r>
      <w:r>
        <w:rPr>
          <w:rFonts w:ascii="Times New Roman" w:eastAsia="Times New Roman" w:hAnsi="Times New Roman" w:cs="Times New Roman"/>
          <w:spacing w:val="0"/>
          <w:w w:val="100"/>
          <w:position w:val="0"/>
          <w:sz w:val="24"/>
          <w:szCs w:val="24"/>
          <w:shd w:val="clear" w:color="auto" w:fill="auto"/>
          <w:lang w:val="pt-BR" w:eastAsia="pt-BR" w:bidi="pt-BR"/>
        </w:rPr>
        <w:t>É um instrumento que beneficia e atualizam os dados, documentos, relatórios em determinado período, além de propiciar a legibilidade dos registros e procedimentos, destaca a situação financeira - econômica do ente.</w:t>
      </w:r>
    </w:p>
    <w:p>
      <w:pPr>
        <w:pStyle w:val="Style14"/>
        <w:keepNext w:val="0"/>
        <w:keepLines w:val="0"/>
        <w:widowControl w:val="0"/>
        <w:shd w:val="clear" w:color="auto" w:fill="auto"/>
        <w:bidi w:val="0"/>
        <w:spacing w:before="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Outra gratificação do calculo atuarial é a percepção das oscilações que podem ocorrer nos cadastros de servidores, nos aproximando mais ainda da realidade de cada um.</w:t>
      </w:r>
    </w:p>
    <w:p>
      <w:pPr>
        <w:pStyle w:val="Style14"/>
        <w:keepNext w:val="0"/>
        <w:keepLines w:val="0"/>
        <w:widowControl w:val="0"/>
        <w:shd w:val="clear" w:color="auto" w:fill="auto"/>
        <w:bidi w:val="0"/>
        <w:spacing w:before="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 xml:space="preserve">Existem dois custos o normal que corresponde o valor que manterá o plano equilibrado durante um ano que engloba a parte da administração e parte servidores que atualmente é de </w:t>
      </w:r>
      <w:r>
        <w:rPr>
          <w:rFonts w:ascii="Times New Roman" w:eastAsia="Times New Roman" w:hAnsi="Times New Roman" w:cs="Times New Roman"/>
          <w:b/>
          <w:bCs/>
          <w:spacing w:val="0"/>
          <w:w w:val="100"/>
          <w:position w:val="0"/>
          <w:sz w:val="24"/>
          <w:szCs w:val="24"/>
          <w:shd w:val="clear" w:color="auto" w:fill="auto"/>
          <w:lang w:val="pt-BR" w:eastAsia="pt-BR" w:bidi="pt-BR"/>
        </w:rPr>
        <w:t xml:space="preserve">14% </w:t>
      </w:r>
      <w:r>
        <w:rPr>
          <w:rFonts w:ascii="Times New Roman" w:eastAsia="Times New Roman" w:hAnsi="Times New Roman" w:cs="Times New Roman"/>
          <w:spacing w:val="0"/>
          <w:w w:val="100"/>
          <w:position w:val="0"/>
          <w:sz w:val="24"/>
          <w:szCs w:val="24"/>
          <w:shd w:val="clear" w:color="auto" w:fill="auto"/>
          <w:lang w:val="pt-BR" w:eastAsia="pt-BR" w:bidi="pt-BR"/>
        </w:rPr>
        <w:t xml:space="preserve">da folha do pagamento do servidor e de </w:t>
      </w:r>
      <w:r>
        <w:rPr>
          <w:rFonts w:ascii="Times New Roman" w:eastAsia="Times New Roman" w:hAnsi="Times New Roman" w:cs="Times New Roman"/>
          <w:b/>
          <w:bCs/>
          <w:spacing w:val="0"/>
          <w:w w:val="100"/>
          <w:position w:val="0"/>
          <w:sz w:val="24"/>
          <w:szCs w:val="24"/>
          <w:shd w:val="clear" w:color="auto" w:fill="auto"/>
          <w:lang w:val="pt-BR" w:eastAsia="pt-BR" w:bidi="pt-BR"/>
        </w:rPr>
        <w:t xml:space="preserve">14% </w:t>
      </w:r>
      <w:r>
        <w:rPr>
          <w:rFonts w:ascii="Times New Roman" w:eastAsia="Times New Roman" w:hAnsi="Times New Roman" w:cs="Times New Roman"/>
          <w:spacing w:val="0"/>
          <w:w w:val="100"/>
          <w:position w:val="0"/>
          <w:sz w:val="24"/>
          <w:szCs w:val="24"/>
          <w:shd w:val="clear" w:color="auto" w:fill="auto"/>
          <w:lang w:val="pt-BR" w:eastAsia="pt-BR" w:bidi="pt-BR"/>
        </w:rPr>
        <w:t>da parte segurada.</w:t>
      </w:r>
    </w:p>
    <w:p>
      <w:pPr>
        <w:pStyle w:val="Style14"/>
        <w:keepNext w:val="0"/>
        <w:keepLines w:val="0"/>
        <w:widowControl w:val="0"/>
        <w:shd w:val="clear" w:color="auto" w:fill="auto"/>
        <w:bidi w:val="0"/>
        <w:spacing w:before="0" w:after="82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Atualmente de acordo com a Lei Municipal 226/2020.</w:t>
      </w:r>
    </w:p>
    <w:p>
      <w:pPr>
        <w:pStyle w:val="Style36"/>
        <w:keepNext/>
        <w:keepLines/>
        <w:widowControl w:val="0"/>
        <w:shd w:val="clear" w:color="auto" w:fill="auto"/>
        <w:bidi w:val="0"/>
        <w:spacing w:before="0"/>
        <w:ind w:left="0" w:right="0" w:firstLine="0"/>
        <w:jc w:val="center"/>
      </w:pPr>
      <w:bookmarkStart w:id="13" w:name="bookmark13"/>
      <w:r>
        <w:rPr>
          <w:rFonts w:ascii="Times New Roman" w:eastAsia="Times New Roman" w:hAnsi="Times New Roman" w:cs="Times New Roman"/>
          <w:spacing w:val="0"/>
          <w:w w:val="100"/>
          <w:position w:val="0"/>
          <w:sz w:val="24"/>
          <w:szCs w:val="24"/>
          <w:shd w:val="clear" w:color="auto" w:fill="auto"/>
          <w:lang w:val="pt-BR" w:eastAsia="pt-BR" w:bidi="pt-BR"/>
        </w:rPr>
        <w:t>QUANTO AO EQUILÍBRIO FINANCEIRO E ATUARIAL</w:t>
      </w:r>
      <w:bookmarkEnd w:id="13"/>
    </w:p>
    <w:p>
      <w:pPr>
        <w:pStyle w:val="Style14"/>
        <w:keepNext w:val="0"/>
        <w:keepLines w:val="0"/>
        <w:widowControl w:val="0"/>
        <w:shd w:val="clear" w:color="auto" w:fill="auto"/>
        <w:bidi w:val="0"/>
        <w:spacing w:before="0" w:after="82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Toda a arrecadação das contribuições, com equilíbrio financeiro e atuarial, é investido e transformado em riqueza que circundam benefícios sociais, dando em troca todos os direitos previdenciários exigidos em lei. Tudo é revertido em benefícios, tanto para o servidor contribuinte, tanto para a sociedade.</w:t>
      </w:r>
    </w:p>
    <w:p>
      <w:pPr>
        <w:pStyle w:val="Style36"/>
        <w:keepNext/>
        <w:keepLines/>
        <w:widowControl w:val="0"/>
        <w:shd w:val="clear" w:color="auto" w:fill="auto"/>
        <w:bidi w:val="0"/>
        <w:spacing w:before="0"/>
        <w:ind w:left="0" w:right="0" w:firstLine="0"/>
        <w:jc w:val="center"/>
      </w:pPr>
      <w:bookmarkStart w:id="14" w:name="bookmark14"/>
      <w:r>
        <w:rPr>
          <w:rFonts w:ascii="Times New Roman" w:eastAsia="Times New Roman" w:hAnsi="Times New Roman" w:cs="Times New Roman"/>
          <w:spacing w:val="0"/>
          <w:w w:val="100"/>
          <w:position w:val="0"/>
          <w:sz w:val="24"/>
          <w:szCs w:val="24"/>
          <w:shd w:val="clear" w:color="auto" w:fill="auto"/>
          <w:lang w:val="pt-BR" w:eastAsia="pt-BR" w:bidi="pt-BR"/>
        </w:rPr>
        <w:t>EQUILÍBRIO ATUARIAL</w:t>
      </w:r>
      <w:bookmarkEnd w:id="14"/>
    </w:p>
    <w:p>
      <w:pPr>
        <w:pStyle w:val="Style14"/>
        <w:keepNext w:val="0"/>
        <w:keepLines w:val="0"/>
        <w:widowControl w:val="0"/>
        <w:shd w:val="clear" w:color="auto" w:fill="auto"/>
        <w:bidi w:val="0"/>
        <w:spacing w:before="0" w:after="80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Sem a permanência do equilíbrio financeiro em todo o processo, o período atuarial não é alcançado, devendo as alíquotas seguir os vários critérios para amortização do passivo atuarial.</w:t>
      </w:r>
    </w:p>
    <w:p>
      <w:pPr>
        <w:pStyle w:val="Style36"/>
        <w:keepNext/>
        <w:keepLines/>
        <w:widowControl w:val="0"/>
        <w:shd w:val="clear" w:color="auto" w:fill="auto"/>
        <w:bidi w:val="0"/>
        <w:spacing w:before="0"/>
        <w:ind w:left="0" w:right="0" w:firstLine="0"/>
        <w:jc w:val="center"/>
      </w:pPr>
      <w:bookmarkStart w:id="15" w:name="bookmark15"/>
      <w:r>
        <w:rPr>
          <w:rFonts w:ascii="Times New Roman" w:eastAsia="Times New Roman" w:hAnsi="Times New Roman" w:cs="Times New Roman"/>
          <w:spacing w:val="0"/>
          <w:w w:val="100"/>
          <w:position w:val="0"/>
          <w:sz w:val="24"/>
          <w:szCs w:val="24"/>
          <w:shd w:val="clear" w:color="auto" w:fill="auto"/>
          <w:lang w:val="pt-BR" w:eastAsia="pt-BR" w:bidi="pt-BR"/>
        </w:rPr>
        <w:t>DOS REGISTROS CONTÁBEIS</w:t>
      </w:r>
      <w:bookmarkEnd w:id="15"/>
    </w:p>
    <w:p>
      <w:pPr>
        <w:pStyle w:val="Style14"/>
        <w:keepNext w:val="0"/>
        <w:keepLines w:val="0"/>
        <w:widowControl w:val="0"/>
        <w:shd w:val="clear" w:color="auto" w:fill="auto"/>
        <w:bidi w:val="0"/>
        <w:spacing w:before="0" w:after="820"/>
        <w:ind w:left="0" w:right="0" w:firstLine="0"/>
        <w:jc w:val="both"/>
      </w:pPr>
      <w:r>
        <mc:AlternateContent>
          <mc:Choice Requires="wps">
            <w:drawing>
              <wp:anchor distT="0" distB="0" distL="63500" distR="63500" simplePos="0" relativeHeight="125829404" behindDoc="0" locked="0" layoutInCell="1" allowOverlap="1">
                <wp:simplePos x="0" y="0"/>
                <wp:positionH relativeFrom="page">
                  <wp:posOffset>7101205</wp:posOffset>
                </wp:positionH>
                <wp:positionV relativeFrom="margin">
                  <wp:posOffset>2228850</wp:posOffset>
                </wp:positionV>
                <wp:extent cx="250190" cy="6461760"/>
                <wp:wrapSquare wrapText="bothSides"/>
                <wp:docPr id="55" name="Shape 55"/>
                <a:graphic xmlns:a="http://schemas.openxmlformats.org/drawingml/2006/main">
                  <a:graphicData uri="http://schemas.microsoft.com/office/word/2010/wordprocessingShape">
                    <wps:wsp>
                      <wps:cNvSpPr txBox="1"/>
                      <wps:spPr>
                        <a:xfrm>
                          <a:ext cx="250190" cy="646176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por CARLOS JONNY SERRAO PIMENTEL (Fundo Municipal de Previdência Social de Borba) em 27/03/2026 (DEC TCE-AM)</w:t>
                            </w:r>
                          </w:p>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Válido </w:t>
                            </w:r>
                            <w:r>
                              <w:rPr>
                                <w:color w:val="000000"/>
                                <w:spacing w:val="0"/>
                                <w:w w:val="100"/>
                                <w:position w:val="0"/>
                                <w:shd w:val="clear" w:color="auto" w:fill="auto"/>
                                <w:vertAlign w:val="superscript"/>
                                <w:lang w:val="pt-BR" w:eastAsia="pt-BR" w:bidi="pt-BR"/>
                              </w:rPr>
                              <w:t>somente a</w:t>
                            </w:r>
                            <w:r>
                              <w:rPr>
                                <w:color w:val="000000"/>
                                <w:spacing w:val="0"/>
                                <w:w w:val="100"/>
                                <w:position w:val="0"/>
                                <w:shd w:val="clear" w:color="auto" w:fill="auto"/>
                                <w:lang w:val="pt-BR" w:eastAsia="pt-BR" w:bidi="pt-BR"/>
                              </w:rPr>
                              <w:t xml:space="preserve">pós oficialização do TCE/AM. Para conferência acesse </w:t>
                            </w:r>
                            <w:r>
                              <w:fldChar w:fldCharType="begin"/>
                            </w:r>
                            <w:r>
                              <w:rPr/>
                              <w:instrText> HYPERLINK "http://consulta.tce.am.gov.br/spede" </w:instrText>
                            </w:r>
                            <w:r>
                              <w:fldChar w:fldCharType="separate"/>
                            </w:r>
                            <w:r>
                              <w:rPr>
                                <w:color w:val="000000"/>
                                <w:spacing w:val="0"/>
                                <w:w w:val="100"/>
                                <w:position w:val="0"/>
                                <w:shd w:val="clear" w:color="auto" w:fill="auto"/>
                                <w:lang w:val="en-US" w:eastAsia="en-US" w:bidi="en-US"/>
                              </w:rPr>
                              <w:t>http://consulta.tce.am.gov.br/spede</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Código: A5C35728-4FEF17DF</w:t>
                            </w:r>
                            <w:r>
                              <w:rPr>
                                <w:color w:val="000000"/>
                                <w:spacing w:val="0"/>
                                <w:w w:val="100"/>
                                <w:position w:val="0"/>
                                <w:shd w:val="clear" w:color="auto" w:fill="auto"/>
                                <w:vertAlign w:val="subscript"/>
                                <w:lang w:val="pt-BR" w:eastAsia="pt-BR" w:bidi="pt-BR"/>
                              </w:rPr>
                              <w:t>-</w:t>
                            </w:r>
                            <w:r>
                              <w:rPr>
                                <w:color w:val="000000"/>
                                <w:spacing w:val="0"/>
                                <w:w w:val="100"/>
                                <w:position w:val="0"/>
                                <w:shd w:val="clear" w:color="auto" w:fill="auto"/>
                                <w:lang w:val="pt-BR" w:eastAsia="pt-BR" w:bidi="pt-BR"/>
                              </w:rPr>
                              <w:t>329929A8</w:t>
                            </w:r>
                            <w:r>
                              <w:rPr>
                                <w:color w:val="000000"/>
                                <w:spacing w:val="0"/>
                                <w:w w:val="100"/>
                                <w:position w:val="0"/>
                                <w:shd w:val="clear" w:color="auto" w:fill="auto"/>
                                <w:vertAlign w:val="subscript"/>
                                <w:lang w:val="pt-BR" w:eastAsia="pt-BR" w:bidi="pt-BR"/>
                              </w:rPr>
                              <w:t>-</w:t>
                            </w:r>
                            <w:r>
                              <w:rPr>
                                <w:color w:val="000000"/>
                                <w:spacing w:val="0"/>
                                <w:w w:val="100"/>
                                <w:position w:val="0"/>
                                <w:shd w:val="clear" w:color="auto" w:fill="auto"/>
                                <w:lang w:val="pt-BR" w:eastAsia="pt-BR" w:bidi="pt-BR"/>
                              </w:rPr>
                              <w:t>B466A703</w:t>
                            </w:r>
                          </w:p>
                        </w:txbxContent>
                      </wps:txbx>
                      <wps:bodyPr upright="0" vert="vert270" lIns="0" tIns="0" rIns="0" bIns="0">
                        <a:noAutoFit/>
                      </wps:bodyPr>
                    </wps:wsp>
                  </a:graphicData>
                </a:graphic>
              </wp:anchor>
            </w:drawing>
          </mc:Choice>
          <mc:Fallback>
            <w:pict>
              <v:shape id="_x0000_s1081" type="#_x0000_t202" style="position:absolute;margin-left:559.14999999999998pt;margin-top:175.5pt;width:19.699999999999999pt;height:508.80000000000001pt;z-index:-125829349;mso-wrap-distance-left:5.pt;mso-wrap-distance-right:5.pt;mso-position-horizontal-relative:page;mso-position-vertical-relative:margin" filled="f" stroked="f">
                <v:textbox style="layout-flow:vertical;mso-layout-flow-alt:bottom-to-top" inset="0,0,0,0">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por CARLOS JONNY SERRAO PIMENTEL (Fundo Municipal de Previdência Social de Borba) em 27/03/2026 (DEC TCE-AM)</w:t>
                      </w:r>
                    </w:p>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Válido </w:t>
                      </w:r>
                      <w:r>
                        <w:rPr>
                          <w:color w:val="000000"/>
                          <w:spacing w:val="0"/>
                          <w:w w:val="100"/>
                          <w:position w:val="0"/>
                          <w:shd w:val="clear" w:color="auto" w:fill="auto"/>
                          <w:vertAlign w:val="superscript"/>
                          <w:lang w:val="pt-BR" w:eastAsia="pt-BR" w:bidi="pt-BR"/>
                        </w:rPr>
                        <w:t>somente a</w:t>
                      </w:r>
                      <w:r>
                        <w:rPr>
                          <w:color w:val="000000"/>
                          <w:spacing w:val="0"/>
                          <w:w w:val="100"/>
                          <w:position w:val="0"/>
                          <w:shd w:val="clear" w:color="auto" w:fill="auto"/>
                          <w:lang w:val="pt-BR" w:eastAsia="pt-BR" w:bidi="pt-BR"/>
                        </w:rPr>
                        <w:t xml:space="preserve">pós oficialização do TCE/AM. Para conferência acesse </w:t>
                      </w:r>
                      <w:r>
                        <w:fldChar w:fldCharType="begin"/>
                      </w:r>
                      <w:r>
                        <w:rPr/>
                        <w:instrText> HYPERLINK "http://consulta.tce.am.gov.br/spede" </w:instrText>
                      </w:r>
                      <w:r>
                        <w:fldChar w:fldCharType="separate"/>
                      </w:r>
                      <w:r>
                        <w:rPr>
                          <w:color w:val="000000"/>
                          <w:spacing w:val="0"/>
                          <w:w w:val="100"/>
                          <w:position w:val="0"/>
                          <w:shd w:val="clear" w:color="auto" w:fill="auto"/>
                          <w:lang w:val="en-US" w:eastAsia="en-US" w:bidi="en-US"/>
                        </w:rPr>
                        <w:t>http://consulta.tce.am.gov.br/spede</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Código: A5C35728-4FEF17DF</w:t>
                      </w:r>
                      <w:r>
                        <w:rPr>
                          <w:color w:val="000000"/>
                          <w:spacing w:val="0"/>
                          <w:w w:val="100"/>
                          <w:position w:val="0"/>
                          <w:shd w:val="clear" w:color="auto" w:fill="auto"/>
                          <w:vertAlign w:val="subscript"/>
                          <w:lang w:val="pt-BR" w:eastAsia="pt-BR" w:bidi="pt-BR"/>
                        </w:rPr>
                        <w:t>-</w:t>
                      </w:r>
                      <w:r>
                        <w:rPr>
                          <w:color w:val="000000"/>
                          <w:spacing w:val="0"/>
                          <w:w w:val="100"/>
                          <w:position w:val="0"/>
                          <w:shd w:val="clear" w:color="auto" w:fill="auto"/>
                          <w:lang w:val="pt-BR" w:eastAsia="pt-BR" w:bidi="pt-BR"/>
                        </w:rPr>
                        <w:t>329929A8</w:t>
                      </w:r>
                      <w:r>
                        <w:rPr>
                          <w:color w:val="000000"/>
                          <w:spacing w:val="0"/>
                          <w:w w:val="100"/>
                          <w:position w:val="0"/>
                          <w:shd w:val="clear" w:color="auto" w:fill="auto"/>
                          <w:vertAlign w:val="subscript"/>
                          <w:lang w:val="pt-BR" w:eastAsia="pt-BR" w:bidi="pt-BR"/>
                        </w:rPr>
                        <w:t>-</w:t>
                      </w:r>
                      <w:r>
                        <w:rPr>
                          <w:color w:val="000000"/>
                          <w:spacing w:val="0"/>
                          <w:w w:val="100"/>
                          <w:position w:val="0"/>
                          <w:shd w:val="clear" w:color="auto" w:fill="auto"/>
                          <w:lang w:val="pt-BR" w:eastAsia="pt-BR" w:bidi="pt-BR"/>
                        </w:rPr>
                        <w:t>B466A703</w:t>
                      </w:r>
                    </w:p>
                  </w:txbxContent>
                </v:textbox>
                <w10:wrap type="square" anchorx="page" anchory="margin"/>
              </v:shape>
            </w:pict>
          </mc:Fallback>
        </mc:AlternateContent>
      </w:r>
      <w:r>
        <w:rPr>
          <w:rFonts w:ascii="Times New Roman" w:eastAsia="Times New Roman" w:hAnsi="Times New Roman" w:cs="Times New Roman"/>
          <w:spacing w:val="0"/>
          <w:w w:val="100"/>
          <w:position w:val="0"/>
          <w:sz w:val="24"/>
          <w:szCs w:val="24"/>
          <w:shd w:val="clear" w:color="auto" w:fill="auto"/>
          <w:lang w:val="pt-BR" w:eastAsia="pt-BR" w:bidi="pt-BR"/>
        </w:rPr>
        <w:t>Na organização contábil do Fundo Municipal de Previdência Social de Borba foi observada uma grande valorização organizacional no parâmetro econômico-fmanceiro, teor originário da Norma Geral da Contabilidade. Essas normas são confiáveis por conter informações de total</w:t>
        <w:br w:type="page"/>
      </w:r>
      <w:r>
        <w:rPr>
          <w:rFonts w:ascii="Times New Roman" w:eastAsia="Times New Roman" w:hAnsi="Times New Roman" w:cs="Times New Roman"/>
          <w:spacing w:val="0"/>
          <w:w w:val="100"/>
          <w:position w:val="0"/>
          <w:sz w:val="24"/>
          <w:szCs w:val="24"/>
          <w:shd w:val="clear" w:color="auto" w:fill="auto"/>
          <w:lang w:val="pt-BR" w:eastAsia="pt-BR" w:bidi="pt-BR"/>
        </w:rPr>
        <w:t>interação quanto ao modo de organizar e decidir sobre o equilíbrio financeiro e a preservação do bem da entidade.</w:t>
      </w:r>
    </w:p>
    <w:p>
      <w:pPr>
        <w:pStyle w:val="Style36"/>
        <w:keepNext/>
        <w:keepLines/>
        <w:widowControl w:val="0"/>
        <w:shd w:val="clear" w:color="auto" w:fill="auto"/>
        <w:bidi w:val="0"/>
        <w:spacing w:before="0" w:after="520" w:line="240" w:lineRule="auto"/>
        <w:ind w:left="0" w:right="0" w:firstLine="0"/>
        <w:jc w:val="center"/>
      </w:pPr>
      <w:bookmarkStart w:id="16" w:name="bookmark16"/>
      <w:r>
        <w:rPr>
          <w:rFonts w:ascii="Times New Roman" w:eastAsia="Times New Roman" w:hAnsi="Times New Roman" w:cs="Times New Roman"/>
          <w:spacing w:val="0"/>
          <w:w w:val="100"/>
          <w:position w:val="0"/>
          <w:sz w:val="24"/>
          <w:szCs w:val="24"/>
          <w:shd w:val="clear" w:color="auto" w:fill="auto"/>
          <w:lang w:val="pt-BR" w:eastAsia="pt-BR" w:bidi="pt-BR"/>
        </w:rPr>
        <w:t>RECEITA</w:t>
      </w:r>
      <w:bookmarkEnd w:id="16"/>
    </w:p>
    <w:p>
      <w:pPr>
        <w:pStyle w:val="Style14"/>
        <w:keepNext w:val="0"/>
        <w:keepLines w:val="0"/>
        <w:widowControl w:val="0"/>
        <w:shd w:val="clear" w:color="auto" w:fill="auto"/>
        <w:bidi w:val="0"/>
        <w:spacing w:before="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A Receita Orçamentária arrecadada foi de R$ 6.196.577,76 (seis milhões, cento e noventa e seis mil, quinhentos e setenta e sete reais e setenta e seis centavos).</w:t>
      </w:r>
    </w:p>
    <w:p>
      <w:pPr>
        <w:pStyle w:val="Style14"/>
        <w:keepNext w:val="0"/>
        <w:keepLines w:val="0"/>
        <w:widowControl w:val="0"/>
        <w:shd w:val="clear" w:color="auto" w:fill="auto"/>
        <w:bidi w:val="0"/>
        <w:spacing w:before="0" w:after="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A Lei Orçamentária estimava arrecadação de R$ 17.467.603,32 (dezessete milhões, quatrocentos e sessenta e sete mil, seiscentos e três reais e trinta e dois centavos), de modo que o comportamento orçamentário da receita foi menor na ordem de R$ 11.271.025,56 (onze</w:t>
      </w:r>
    </w:p>
    <w:tbl>
      <w:tblPr>
        <w:tblOverlap w:val="never"/>
        <w:jc w:val="center"/>
        <w:tblLayout w:type="fixed"/>
      </w:tblPr>
      <w:tblGrid>
        <w:gridCol w:w="4627"/>
        <w:gridCol w:w="1430"/>
        <w:gridCol w:w="3034"/>
      </w:tblGrid>
      <w:tr>
        <w:trPr>
          <w:trHeight w:val="960" w:hRule="exact"/>
        </w:trPr>
        <w:tc>
          <w:tcPr>
            <w:tcBorders/>
            <w:shd w:val="clear" w:color="auto" w:fill="E5E5EB"/>
            <w:vAlign w:val="top"/>
          </w:tcPr>
          <w:p>
            <w:pPr>
              <w:pStyle w:val="Style23"/>
              <w:keepNext w:val="0"/>
              <w:keepLines w:val="0"/>
              <w:widowControl w:val="0"/>
              <w:shd w:val="clear" w:color="auto" w:fill="auto"/>
              <w:bidi w:val="0"/>
              <w:spacing w:before="0" w:after="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milhões, duzentos e setenta e um mil, vinte conforme demonstrativo abaixo:</w:t>
            </w:r>
          </w:p>
        </w:tc>
        <w:tc>
          <w:tcPr>
            <w:tcBorders/>
            <w:shd w:val="clear" w:color="auto" w:fill="E5E5EB"/>
            <w:vAlign w:val="top"/>
          </w:tcPr>
          <w:p>
            <w:pPr>
              <w:pStyle w:val="Style2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e cinco reais</w:t>
            </w:r>
          </w:p>
        </w:tc>
        <w:tc>
          <w:tcPr>
            <w:tcBorders/>
            <w:shd w:val="clear" w:color="auto" w:fill="E5E5EB"/>
            <w:vAlign w:val="top"/>
          </w:tcPr>
          <w:p>
            <w:pPr>
              <w:pStyle w:val="Style2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e cinquenta e seis centavos),</w:t>
            </w:r>
          </w:p>
        </w:tc>
      </w:tr>
      <w:tr>
        <w:trPr>
          <w:trHeight w:val="581" w:hRule="exact"/>
        </w:trPr>
        <w:tc>
          <w:tcPr>
            <w:tcBorders/>
            <w:shd w:val="clear" w:color="auto" w:fill="E5E5EB"/>
            <w:vAlign w:val="bottom"/>
          </w:tcPr>
          <w:p>
            <w:pPr>
              <w:pStyle w:val="Style23"/>
              <w:keepNext w:val="0"/>
              <w:keepLines w:val="0"/>
              <w:widowControl w:val="0"/>
              <w:shd w:val="clear" w:color="auto" w:fill="auto"/>
              <w:bidi w:val="0"/>
              <w:spacing w:before="0" w:after="0" w:line="240" w:lineRule="auto"/>
              <w:ind w:left="1440" w:right="0" w:firstLine="0"/>
              <w:jc w:val="left"/>
              <w:rPr>
                <w:sz w:val="22"/>
                <w:szCs w:val="22"/>
              </w:rPr>
            </w:pPr>
            <w:r>
              <w:rPr>
                <w:rFonts w:ascii="Arial" w:eastAsia="Arial" w:hAnsi="Arial" w:cs="Arial"/>
                <w:b/>
                <w:bCs/>
                <w:spacing w:val="0"/>
                <w:w w:val="80"/>
                <w:position w:val="0"/>
                <w:sz w:val="22"/>
                <w:szCs w:val="22"/>
                <w:shd w:val="clear" w:color="auto" w:fill="auto"/>
                <w:lang w:val="pt-BR" w:eastAsia="pt-BR" w:bidi="pt-BR"/>
              </w:rPr>
              <w:t>1 ■ RECEITAS CORRENTES</w:t>
            </w:r>
          </w:p>
        </w:tc>
        <w:tc>
          <w:tcPr>
            <w:tcBorders/>
            <w:shd w:val="clear" w:color="auto" w:fill="E5E5EB"/>
            <w:vAlign w:val="top"/>
          </w:tcPr>
          <w:p>
            <w:pPr>
              <w:widowControl w:val="0"/>
              <w:rPr>
                <w:sz w:val="10"/>
                <w:szCs w:val="10"/>
              </w:rPr>
            </w:pPr>
          </w:p>
        </w:tc>
        <w:tc>
          <w:tcPr>
            <w:tcBorders/>
            <w:shd w:val="clear" w:color="auto" w:fill="E5E5EB"/>
            <w:vAlign w:val="top"/>
          </w:tcPr>
          <w:p>
            <w:pPr>
              <w:widowControl w:val="0"/>
              <w:rPr>
                <w:sz w:val="10"/>
                <w:szCs w:val="10"/>
              </w:rPr>
            </w:pPr>
          </w:p>
        </w:tc>
      </w:tr>
      <w:tr>
        <w:trPr>
          <w:trHeight w:val="326" w:hRule="exact"/>
        </w:trPr>
        <w:tc>
          <w:tcPr>
            <w:tcBorders/>
            <w:shd w:val="clear" w:color="auto" w:fill="E5E5EB"/>
            <w:vAlign w:val="bottom"/>
          </w:tcPr>
          <w:p>
            <w:pPr>
              <w:pStyle w:val="Style23"/>
              <w:keepNext w:val="0"/>
              <w:keepLines w:val="0"/>
              <w:widowControl w:val="0"/>
              <w:shd w:val="clear" w:color="auto" w:fill="auto"/>
              <w:bidi w:val="0"/>
              <w:spacing w:before="0" w:after="0" w:line="240" w:lineRule="auto"/>
              <w:ind w:left="144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Receita de Contribuição</w:t>
            </w:r>
          </w:p>
        </w:tc>
        <w:tc>
          <w:tcPr>
            <w:tcBorders/>
            <w:shd w:val="clear" w:color="auto" w:fill="E5E5EB"/>
            <w:vAlign w:val="bottom"/>
          </w:tcPr>
          <w:p>
            <w:pPr>
              <w:pStyle w:val="Style23"/>
              <w:keepNext w:val="0"/>
              <w:keepLines w:val="0"/>
              <w:widowControl w:val="0"/>
              <w:shd w:val="clear" w:color="auto" w:fill="auto"/>
              <w:bidi w:val="0"/>
              <w:spacing w:before="0" w:after="0" w:line="240" w:lineRule="auto"/>
              <w:ind w:left="0" w:right="240" w:firstLine="0"/>
              <w:jc w:val="center"/>
              <w:rPr>
                <w:sz w:val="22"/>
                <w:szCs w:val="22"/>
              </w:rPr>
            </w:pPr>
            <w:r>
              <w:rPr>
                <w:rFonts w:ascii="Arial" w:eastAsia="Arial" w:hAnsi="Arial" w:cs="Arial"/>
                <w:spacing w:val="0"/>
                <w:w w:val="80"/>
                <w:position w:val="0"/>
                <w:sz w:val="22"/>
                <w:szCs w:val="22"/>
                <w:shd w:val="clear" w:color="auto" w:fill="auto"/>
                <w:lang w:val="pt-BR" w:eastAsia="pt-BR" w:bidi="pt-BR"/>
              </w:rPr>
              <w:t>R$</w:t>
            </w:r>
          </w:p>
        </w:tc>
        <w:tc>
          <w:tcPr>
            <w:tcBorders/>
            <w:shd w:val="clear" w:color="auto" w:fill="E5E5EB"/>
            <w:vAlign w:val="bottom"/>
          </w:tcPr>
          <w:p>
            <w:pPr>
              <w:pStyle w:val="Style23"/>
              <w:keepNext w:val="0"/>
              <w:keepLines w:val="0"/>
              <w:widowControl w:val="0"/>
              <w:shd w:val="clear" w:color="auto" w:fill="auto"/>
              <w:bidi w:val="0"/>
              <w:spacing w:before="0" w:after="0" w:line="240" w:lineRule="auto"/>
              <w:ind w:left="0" w:right="1480" w:firstLine="0"/>
              <w:jc w:val="right"/>
              <w:rPr>
                <w:sz w:val="22"/>
                <w:szCs w:val="22"/>
              </w:rPr>
            </w:pPr>
            <w:r>
              <w:rPr>
                <w:rFonts w:ascii="Arial" w:eastAsia="Arial" w:hAnsi="Arial" w:cs="Arial"/>
                <w:spacing w:val="0"/>
                <w:w w:val="80"/>
                <w:position w:val="0"/>
                <w:sz w:val="22"/>
                <w:szCs w:val="22"/>
                <w:shd w:val="clear" w:color="auto" w:fill="auto"/>
                <w:lang w:val="pt-BR" w:eastAsia="pt-BR" w:bidi="pt-BR"/>
              </w:rPr>
              <w:t>4.049.702,23</w:t>
            </w:r>
          </w:p>
        </w:tc>
      </w:tr>
      <w:tr>
        <w:trPr>
          <w:trHeight w:val="307" w:hRule="exact"/>
        </w:trPr>
        <w:tc>
          <w:tcPr>
            <w:tcBorders/>
            <w:shd w:val="clear" w:color="auto" w:fill="E5E5EB"/>
            <w:vAlign w:val="top"/>
          </w:tcPr>
          <w:p>
            <w:pPr>
              <w:pStyle w:val="Style23"/>
              <w:keepNext w:val="0"/>
              <w:keepLines w:val="0"/>
              <w:widowControl w:val="0"/>
              <w:shd w:val="clear" w:color="auto" w:fill="auto"/>
              <w:bidi w:val="0"/>
              <w:spacing w:before="0" w:after="0" w:line="240" w:lineRule="auto"/>
              <w:ind w:left="144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Receita Patrimonial</w:t>
            </w:r>
          </w:p>
        </w:tc>
        <w:tc>
          <w:tcPr>
            <w:tcBorders/>
            <w:shd w:val="clear" w:color="auto" w:fill="E5E5EB"/>
            <w:vAlign w:val="top"/>
          </w:tcPr>
          <w:p>
            <w:pPr>
              <w:pStyle w:val="Style23"/>
              <w:keepNext w:val="0"/>
              <w:keepLines w:val="0"/>
              <w:widowControl w:val="0"/>
              <w:shd w:val="clear" w:color="auto" w:fill="auto"/>
              <w:bidi w:val="0"/>
              <w:spacing w:before="0" w:after="0" w:line="240" w:lineRule="auto"/>
              <w:ind w:left="0" w:right="240" w:firstLine="0"/>
              <w:jc w:val="center"/>
              <w:rPr>
                <w:sz w:val="22"/>
                <w:szCs w:val="22"/>
              </w:rPr>
            </w:pPr>
            <w:r>
              <w:rPr>
                <w:rFonts w:ascii="Arial" w:eastAsia="Arial" w:hAnsi="Arial" w:cs="Arial"/>
                <w:spacing w:val="0"/>
                <w:w w:val="80"/>
                <w:position w:val="0"/>
                <w:sz w:val="22"/>
                <w:szCs w:val="22"/>
                <w:shd w:val="clear" w:color="auto" w:fill="auto"/>
                <w:lang w:val="pt-BR" w:eastAsia="pt-BR" w:bidi="pt-BR"/>
              </w:rPr>
              <w:t>R$</w:t>
            </w:r>
          </w:p>
        </w:tc>
        <w:tc>
          <w:tcPr>
            <w:tcBorders/>
            <w:shd w:val="clear" w:color="auto" w:fill="E5E5EB"/>
            <w:vAlign w:val="top"/>
          </w:tcPr>
          <w:p>
            <w:pPr>
              <w:pStyle w:val="Style23"/>
              <w:keepNext w:val="0"/>
              <w:keepLines w:val="0"/>
              <w:widowControl w:val="0"/>
              <w:shd w:val="clear" w:color="auto" w:fill="auto"/>
              <w:bidi w:val="0"/>
              <w:spacing w:before="0" w:after="0" w:line="240" w:lineRule="auto"/>
              <w:ind w:left="0" w:right="1480" w:firstLine="0"/>
              <w:jc w:val="right"/>
              <w:rPr>
                <w:sz w:val="22"/>
                <w:szCs w:val="22"/>
              </w:rPr>
            </w:pPr>
            <w:r>
              <w:rPr>
                <w:rFonts w:ascii="Arial" w:eastAsia="Arial" w:hAnsi="Arial" w:cs="Arial"/>
                <w:spacing w:val="0"/>
                <w:w w:val="80"/>
                <w:position w:val="0"/>
                <w:sz w:val="22"/>
                <w:szCs w:val="22"/>
                <w:shd w:val="clear" w:color="auto" w:fill="auto"/>
                <w:lang w:val="pt-BR" w:eastAsia="pt-BR" w:bidi="pt-BR"/>
              </w:rPr>
              <w:t>2.138.962,50</w:t>
            </w:r>
          </w:p>
        </w:tc>
      </w:tr>
      <w:tr>
        <w:trPr>
          <w:trHeight w:val="317" w:hRule="exact"/>
        </w:trPr>
        <w:tc>
          <w:tcPr>
            <w:tcBorders/>
            <w:shd w:val="clear" w:color="auto" w:fill="E5E5EB"/>
            <w:vAlign w:val="bottom"/>
          </w:tcPr>
          <w:p>
            <w:pPr>
              <w:pStyle w:val="Style23"/>
              <w:keepNext w:val="0"/>
              <w:keepLines w:val="0"/>
              <w:widowControl w:val="0"/>
              <w:shd w:val="clear" w:color="auto" w:fill="auto"/>
              <w:bidi w:val="0"/>
              <w:spacing w:before="0" w:after="0" w:line="240" w:lineRule="auto"/>
              <w:ind w:left="144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Outras Receitas Correntes</w:t>
            </w:r>
          </w:p>
        </w:tc>
        <w:tc>
          <w:tcPr>
            <w:tcBorders/>
            <w:shd w:val="clear" w:color="auto" w:fill="E5E5EB"/>
            <w:vAlign w:val="bottom"/>
          </w:tcPr>
          <w:p>
            <w:pPr>
              <w:pStyle w:val="Style23"/>
              <w:keepNext w:val="0"/>
              <w:keepLines w:val="0"/>
              <w:widowControl w:val="0"/>
              <w:shd w:val="clear" w:color="auto" w:fill="auto"/>
              <w:bidi w:val="0"/>
              <w:spacing w:before="0" w:after="0" w:line="240" w:lineRule="auto"/>
              <w:ind w:left="0" w:right="240" w:firstLine="0"/>
              <w:jc w:val="center"/>
              <w:rPr>
                <w:sz w:val="22"/>
                <w:szCs w:val="22"/>
              </w:rPr>
            </w:pPr>
            <w:r>
              <w:rPr>
                <w:rFonts w:ascii="Arial" w:eastAsia="Arial" w:hAnsi="Arial" w:cs="Arial"/>
                <w:spacing w:val="0"/>
                <w:w w:val="80"/>
                <w:position w:val="0"/>
                <w:sz w:val="22"/>
                <w:szCs w:val="22"/>
                <w:shd w:val="clear" w:color="auto" w:fill="auto"/>
                <w:lang w:val="pt-BR" w:eastAsia="pt-BR" w:bidi="pt-BR"/>
              </w:rPr>
              <w:t>R$</w:t>
            </w:r>
          </w:p>
        </w:tc>
        <w:tc>
          <w:tcPr>
            <w:tcBorders/>
            <w:shd w:val="clear" w:color="auto" w:fill="E5E5EB"/>
            <w:vAlign w:val="bottom"/>
          </w:tcPr>
          <w:p>
            <w:pPr>
              <w:pStyle w:val="Style23"/>
              <w:keepNext w:val="0"/>
              <w:keepLines w:val="0"/>
              <w:widowControl w:val="0"/>
              <w:shd w:val="clear" w:color="auto" w:fill="auto"/>
              <w:bidi w:val="0"/>
              <w:spacing w:before="0" w:after="0" w:line="240" w:lineRule="auto"/>
              <w:ind w:left="0" w:right="1480" w:firstLine="0"/>
              <w:jc w:val="right"/>
              <w:rPr>
                <w:sz w:val="22"/>
                <w:szCs w:val="22"/>
              </w:rPr>
            </w:pPr>
            <w:r>
              <w:rPr>
                <w:rFonts w:ascii="Arial" w:eastAsia="Arial" w:hAnsi="Arial" w:cs="Arial"/>
                <w:spacing w:val="0"/>
                <w:w w:val="80"/>
                <w:position w:val="0"/>
                <w:sz w:val="22"/>
                <w:szCs w:val="22"/>
                <w:shd w:val="clear" w:color="auto" w:fill="auto"/>
                <w:lang w:val="pt-BR" w:eastAsia="pt-BR" w:bidi="pt-BR"/>
              </w:rPr>
              <w:t>7.913,03</w:t>
            </w:r>
          </w:p>
        </w:tc>
      </w:tr>
      <w:tr>
        <w:trPr>
          <w:trHeight w:val="298" w:hRule="exact"/>
        </w:trPr>
        <w:tc>
          <w:tcPr>
            <w:tcBorders/>
            <w:shd w:val="clear" w:color="auto" w:fill="E5E5EB"/>
            <w:vAlign w:val="bottom"/>
          </w:tcPr>
          <w:p>
            <w:pPr>
              <w:pStyle w:val="Style23"/>
              <w:keepNext w:val="0"/>
              <w:keepLines w:val="0"/>
              <w:widowControl w:val="0"/>
              <w:shd w:val="clear" w:color="auto" w:fill="auto"/>
              <w:bidi w:val="0"/>
              <w:spacing w:before="0" w:after="0" w:line="240" w:lineRule="auto"/>
              <w:ind w:left="1440" w:right="0" w:firstLine="0"/>
              <w:jc w:val="left"/>
              <w:rPr>
                <w:sz w:val="22"/>
                <w:szCs w:val="22"/>
              </w:rPr>
            </w:pPr>
            <w:r>
              <w:rPr>
                <w:rFonts w:ascii="Arial" w:eastAsia="Arial" w:hAnsi="Arial" w:cs="Arial"/>
                <w:b/>
                <w:bCs/>
                <w:spacing w:val="0"/>
                <w:w w:val="80"/>
                <w:position w:val="0"/>
                <w:sz w:val="22"/>
                <w:szCs w:val="22"/>
                <w:shd w:val="clear" w:color="auto" w:fill="auto"/>
                <w:lang w:val="pt-BR" w:eastAsia="pt-BR" w:bidi="pt-BR"/>
              </w:rPr>
              <w:t>2■TOTAL</w:t>
            </w:r>
          </w:p>
        </w:tc>
        <w:tc>
          <w:tcPr>
            <w:tcBorders/>
            <w:shd w:val="clear" w:color="auto" w:fill="E5E5EB"/>
            <w:vAlign w:val="bottom"/>
          </w:tcPr>
          <w:p>
            <w:pPr>
              <w:pStyle w:val="Style23"/>
              <w:keepNext w:val="0"/>
              <w:keepLines w:val="0"/>
              <w:widowControl w:val="0"/>
              <w:shd w:val="clear" w:color="auto" w:fill="auto"/>
              <w:bidi w:val="0"/>
              <w:spacing w:before="0" w:after="0" w:line="240" w:lineRule="auto"/>
              <w:ind w:left="0" w:right="240" w:firstLine="0"/>
              <w:jc w:val="center"/>
              <w:rPr>
                <w:sz w:val="22"/>
                <w:szCs w:val="22"/>
              </w:rPr>
            </w:pPr>
            <w:r>
              <w:rPr>
                <w:rFonts w:ascii="Arial" w:eastAsia="Arial" w:hAnsi="Arial" w:cs="Arial"/>
                <w:b/>
                <w:bCs/>
                <w:spacing w:val="0"/>
                <w:w w:val="80"/>
                <w:position w:val="0"/>
                <w:sz w:val="22"/>
                <w:szCs w:val="22"/>
                <w:shd w:val="clear" w:color="auto" w:fill="auto"/>
                <w:lang w:val="pt-BR" w:eastAsia="pt-BR" w:bidi="pt-BR"/>
              </w:rPr>
              <w:t>R$</w:t>
            </w:r>
          </w:p>
        </w:tc>
        <w:tc>
          <w:tcPr>
            <w:tcBorders/>
            <w:shd w:val="clear" w:color="auto" w:fill="E5E5EB"/>
            <w:vAlign w:val="bottom"/>
          </w:tcPr>
          <w:p>
            <w:pPr>
              <w:pStyle w:val="Style23"/>
              <w:keepNext w:val="0"/>
              <w:keepLines w:val="0"/>
              <w:widowControl w:val="0"/>
              <w:shd w:val="clear" w:color="auto" w:fill="auto"/>
              <w:bidi w:val="0"/>
              <w:spacing w:before="0" w:after="0" w:line="240" w:lineRule="auto"/>
              <w:ind w:left="0" w:right="1480" w:firstLine="0"/>
              <w:jc w:val="right"/>
              <w:rPr>
                <w:sz w:val="22"/>
                <w:szCs w:val="22"/>
              </w:rPr>
            </w:pPr>
            <w:r>
              <w:rPr>
                <w:rFonts w:ascii="Arial" w:eastAsia="Arial" w:hAnsi="Arial" w:cs="Arial"/>
                <w:b/>
                <w:bCs/>
                <w:spacing w:val="0"/>
                <w:w w:val="80"/>
                <w:position w:val="0"/>
                <w:sz w:val="22"/>
                <w:szCs w:val="22"/>
                <w:shd w:val="clear" w:color="auto" w:fill="auto"/>
                <w:lang w:val="pt-BR" w:eastAsia="pt-BR" w:bidi="pt-BR"/>
              </w:rPr>
              <w:t>6.196.577,76</w:t>
            </w:r>
          </w:p>
        </w:tc>
      </w:tr>
    </w:tbl>
    <w:p>
      <w:pPr>
        <w:widowControl w:val="0"/>
        <w:spacing w:after="979" w:line="1" w:lineRule="exact"/>
      </w:pPr>
    </w:p>
    <w:p>
      <w:pPr>
        <w:pStyle w:val="Style36"/>
        <w:keepNext/>
        <w:keepLines/>
        <w:widowControl w:val="0"/>
        <w:shd w:val="clear" w:color="auto" w:fill="auto"/>
        <w:bidi w:val="0"/>
        <w:spacing w:before="0" w:line="374" w:lineRule="auto"/>
        <w:ind w:left="0" w:right="0" w:firstLine="0"/>
        <w:jc w:val="center"/>
      </w:pPr>
      <w:bookmarkStart w:id="17" w:name="bookmark17"/>
      <w:r>
        <w:rPr>
          <w:rFonts w:ascii="Times New Roman" w:eastAsia="Times New Roman" w:hAnsi="Times New Roman" w:cs="Times New Roman"/>
          <w:spacing w:val="0"/>
          <w:w w:val="100"/>
          <w:position w:val="0"/>
          <w:sz w:val="24"/>
          <w:szCs w:val="24"/>
          <w:shd w:val="clear" w:color="auto" w:fill="auto"/>
          <w:lang w:val="pt-BR" w:eastAsia="pt-BR" w:bidi="pt-BR"/>
        </w:rPr>
        <w:t>DAS ALTERAÇÕES ORÇAMENTÁRIAS</w:t>
      </w:r>
      <w:bookmarkEnd w:id="17"/>
    </w:p>
    <w:p>
      <w:pPr>
        <w:pStyle w:val="Style14"/>
        <w:keepNext w:val="0"/>
        <w:keepLines w:val="0"/>
        <w:widowControl w:val="0"/>
        <w:shd w:val="clear" w:color="auto" w:fill="auto"/>
        <w:bidi w:val="0"/>
        <w:spacing w:before="0" w:after="460" w:line="374"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Ao longo do exercício financeiro de 2025, obedecendo aos limites impostos pela Lei Orçamentária foram realizadas alterações orçamentárias, no total de R$ 730.481,00 (setecentos e trinta mil, quatrocentos e oitenta e um reais), assim detalhadas:</w:t>
      </w:r>
      <w:r>
        <w:br w:type="page"/>
      </w:r>
    </w:p>
    <w:tbl>
      <w:tblPr>
        <w:tblOverlap w:val="never"/>
        <w:jc w:val="center"/>
        <w:tblLayout w:type="fixed"/>
      </w:tblPr>
      <w:tblGrid>
        <w:gridCol w:w="3451"/>
        <w:gridCol w:w="1090"/>
        <w:gridCol w:w="1613"/>
      </w:tblGrid>
      <w:tr>
        <w:trPr>
          <w:trHeight w:val="293" w:hRule="exact"/>
        </w:trPr>
        <w:tc>
          <w:tcPr>
            <w:tcBorders/>
            <w:shd w:val="clear" w:color="auto" w:fill="E5E5EB"/>
            <w:vAlign w:val="top"/>
          </w:tcPr>
          <w:p>
            <w:pPr>
              <w:pStyle w:val="Style23"/>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spacing w:val="0"/>
                <w:w w:val="80"/>
                <w:position w:val="0"/>
                <w:sz w:val="22"/>
                <w:szCs w:val="22"/>
                <w:shd w:val="clear" w:color="auto" w:fill="auto"/>
                <w:lang w:val="pt-BR" w:eastAsia="pt-BR" w:bidi="pt-BR"/>
              </w:rPr>
              <w:t>■ ORÇAMENTO INICIAL</w:t>
            </w:r>
          </w:p>
        </w:tc>
        <w:tc>
          <w:tcPr>
            <w:tcBorders/>
            <w:shd w:val="clear" w:color="auto" w:fill="E5E5EB"/>
            <w:vAlign w:val="top"/>
          </w:tcPr>
          <w:p>
            <w:pPr>
              <w:pStyle w:val="Style23"/>
              <w:keepNext w:val="0"/>
              <w:keepLines w:val="0"/>
              <w:widowControl w:val="0"/>
              <w:shd w:val="clear" w:color="auto" w:fill="auto"/>
              <w:bidi w:val="0"/>
              <w:spacing w:before="0" w:after="0" w:line="240" w:lineRule="auto"/>
              <w:ind w:left="0" w:right="0" w:firstLine="0"/>
              <w:jc w:val="center"/>
              <w:rPr>
                <w:sz w:val="22"/>
                <w:szCs w:val="22"/>
              </w:rPr>
            </w:pPr>
            <w:r>
              <w:rPr>
                <w:rFonts w:ascii="Arial" w:eastAsia="Arial" w:hAnsi="Arial" w:cs="Arial"/>
                <w:b/>
                <w:bCs/>
                <w:spacing w:val="0"/>
                <w:w w:val="80"/>
                <w:position w:val="0"/>
                <w:sz w:val="22"/>
                <w:szCs w:val="22"/>
                <w:shd w:val="clear" w:color="auto" w:fill="auto"/>
                <w:lang w:val="pt-BR" w:eastAsia="pt-BR" w:bidi="pt-BR"/>
              </w:rPr>
              <w:t>R$</w:t>
            </w:r>
          </w:p>
        </w:tc>
        <w:tc>
          <w:tcPr>
            <w:tcBorders/>
            <w:shd w:val="clear" w:color="auto" w:fill="E5E5EB"/>
            <w:vAlign w:val="top"/>
          </w:tcPr>
          <w:p>
            <w:pPr>
              <w:pStyle w:val="Style23"/>
              <w:keepNext w:val="0"/>
              <w:keepLines w:val="0"/>
              <w:widowControl w:val="0"/>
              <w:shd w:val="clear" w:color="auto" w:fill="auto"/>
              <w:bidi w:val="0"/>
              <w:spacing w:before="0" w:after="0" w:line="240" w:lineRule="auto"/>
              <w:ind w:left="0" w:right="0" w:firstLine="0"/>
              <w:jc w:val="right"/>
              <w:rPr>
                <w:sz w:val="22"/>
                <w:szCs w:val="22"/>
              </w:rPr>
            </w:pPr>
            <w:r>
              <w:rPr>
                <w:rFonts w:ascii="Arial" w:eastAsia="Arial" w:hAnsi="Arial" w:cs="Arial"/>
                <w:b/>
                <w:bCs/>
                <w:spacing w:val="0"/>
                <w:w w:val="80"/>
                <w:position w:val="0"/>
                <w:sz w:val="22"/>
                <w:szCs w:val="22"/>
                <w:shd w:val="clear" w:color="auto" w:fill="auto"/>
                <w:lang w:val="pt-BR" w:eastAsia="pt-BR" w:bidi="pt-BR"/>
              </w:rPr>
              <w:t>17.467.603,32</w:t>
            </w:r>
          </w:p>
        </w:tc>
      </w:tr>
      <w:tr>
        <w:trPr>
          <w:trHeight w:val="302" w:hRule="exact"/>
        </w:trPr>
        <w:tc>
          <w:tcPr>
            <w:tcBorders/>
            <w:shd w:val="clear" w:color="auto" w:fill="E5E5EB"/>
            <w:vAlign w:val="top"/>
          </w:tcPr>
          <w:p>
            <w:pPr>
              <w:pStyle w:val="Style23"/>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spacing w:val="0"/>
                <w:w w:val="80"/>
                <w:position w:val="0"/>
                <w:sz w:val="22"/>
                <w:szCs w:val="22"/>
                <w:shd w:val="clear" w:color="auto" w:fill="auto"/>
                <w:lang w:val="pt-BR" w:eastAsia="pt-BR" w:bidi="pt-BR"/>
              </w:rPr>
              <w:t>-CRÉDITOS ADICIONAIS</w:t>
            </w:r>
          </w:p>
        </w:tc>
        <w:tc>
          <w:tcPr>
            <w:tcBorders/>
            <w:shd w:val="clear" w:color="auto" w:fill="E5E5EB"/>
            <w:vAlign w:val="top"/>
          </w:tcPr>
          <w:p>
            <w:pPr>
              <w:pStyle w:val="Style23"/>
              <w:keepNext w:val="0"/>
              <w:keepLines w:val="0"/>
              <w:widowControl w:val="0"/>
              <w:shd w:val="clear" w:color="auto" w:fill="auto"/>
              <w:bidi w:val="0"/>
              <w:spacing w:before="0" w:after="0" w:line="240" w:lineRule="auto"/>
              <w:ind w:left="0" w:right="0" w:firstLine="0"/>
              <w:jc w:val="center"/>
              <w:rPr>
                <w:sz w:val="22"/>
                <w:szCs w:val="22"/>
              </w:rPr>
            </w:pPr>
            <w:r>
              <w:rPr>
                <w:rFonts w:ascii="Arial" w:eastAsia="Arial" w:hAnsi="Arial" w:cs="Arial"/>
                <w:b/>
                <w:bCs/>
                <w:spacing w:val="0"/>
                <w:w w:val="80"/>
                <w:position w:val="0"/>
                <w:sz w:val="22"/>
                <w:szCs w:val="22"/>
                <w:shd w:val="clear" w:color="auto" w:fill="auto"/>
                <w:lang w:val="pt-BR" w:eastAsia="pt-BR" w:bidi="pt-BR"/>
              </w:rPr>
              <w:t>R$</w:t>
            </w:r>
          </w:p>
        </w:tc>
        <w:tc>
          <w:tcPr>
            <w:tcBorders/>
            <w:shd w:val="clear" w:color="auto" w:fill="E5E5EB"/>
            <w:vAlign w:val="top"/>
          </w:tcPr>
          <w:p>
            <w:pPr>
              <w:pStyle w:val="Style23"/>
              <w:keepNext w:val="0"/>
              <w:keepLines w:val="0"/>
              <w:widowControl w:val="0"/>
              <w:shd w:val="clear" w:color="auto" w:fill="auto"/>
              <w:bidi w:val="0"/>
              <w:spacing w:before="0" w:after="0" w:line="240" w:lineRule="auto"/>
              <w:ind w:left="0" w:right="0" w:firstLine="0"/>
              <w:jc w:val="right"/>
              <w:rPr>
                <w:sz w:val="22"/>
                <w:szCs w:val="22"/>
              </w:rPr>
            </w:pPr>
            <w:r>
              <w:rPr>
                <w:rFonts w:ascii="Arial" w:eastAsia="Arial" w:hAnsi="Arial" w:cs="Arial"/>
                <w:b/>
                <w:bCs/>
                <w:spacing w:val="0"/>
                <w:w w:val="80"/>
                <w:position w:val="0"/>
                <w:sz w:val="22"/>
                <w:szCs w:val="22"/>
                <w:shd w:val="clear" w:color="auto" w:fill="auto"/>
                <w:lang w:val="pt-BR" w:eastAsia="pt-BR" w:bidi="pt-BR"/>
              </w:rPr>
              <w:t>730.481,00</w:t>
            </w:r>
          </w:p>
        </w:tc>
      </w:tr>
      <w:tr>
        <w:trPr>
          <w:trHeight w:val="336" w:hRule="exact"/>
        </w:trPr>
        <w:tc>
          <w:tcPr>
            <w:tcBorders/>
            <w:shd w:val="clear" w:color="auto" w:fill="E5E5EB"/>
            <w:vAlign w:val="bottom"/>
          </w:tcPr>
          <w:p>
            <w:pPr>
              <w:pStyle w:val="Style23"/>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2.1 - Suplementares</w:t>
            </w:r>
          </w:p>
        </w:tc>
        <w:tc>
          <w:tcPr>
            <w:tcBorders/>
            <w:shd w:val="clear" w:color="auto" w:fill="E5E5EB"/>
            <w:vAlign w:val="bottom"/>
          </w:tcPr>
          <w:p>
            <w:pPr>
              <w:pStyle w:val="Style23"/>
              <w:keepNext w:val="0"/>
              <w:keepLines w:val="0"/>
              <w:widowControl w:val="0"/>
              <w:shd w:val="clear" w:color="auto" w:fill="auto"/>
              <w:bidi w:val="0"/>
              <w:spacing w:before="0" w:after="0" w:line="240" w:lineRule="auto"/>
              <w:ind w:left="0" w:right="0" w:firstLine="0"/>
              <w:jc w:val="center"/>
              <w:rPr>
                <w:sz w:val="22"/>
                <w:szCs w:val="22"/>
              </w:rPr>
            </w:pPr>
            <w:r>
              <w:rPr>
                <w:rFonts w:ascii="Arial" w:eastAsia="Arial" w:hAnsi="Arial" w:cs="Arial"/>
                <w:spacing w:val="0"/>
                <w:w w:val="80"/>
                <w:position w:val="0"/>
                <w:sz w:val="22"/>
                <w:szCs w:val="22"/>
                <w:shd w:val="clear" w:color="auto" w:fill="auto"/>
                <w:lang w:val="pt-BR" w:eastAsia="pt-BR" w:bidi="pt-BR"/>
              </w:rPr>
              <w:t>R$</w:t>
            </w:r>
          </w:p>
        </w:tc>
        <w:tc>
          <w:tcPr>
            <w:tcBorders/>
            <w:shd w:val="clear" w:color="auto" w:fill="E5E5EB"/>
            <w:vAlign w:val="bottom"/>
          </w:tcPr>
          <w:p>
            <w:pPr>
              <w:pStyle w:val="Style23"/>
              <w:keepNext w:val="0"/>
              <w:keepLines w:val="0"/>
              <w:widowControl w:val="0"/>
              <w:shd w:val="clear" w:color="auto" w:fill="auto"/>
              <w:bidi w:val="0"/>
              <w:spacing w:before="0" w:after="0" w:line="240" w:lineRule="auto"/>
              <w:ind w:left="0" w:right="0" w:firstLine="0"/>
              <w:jc w:val="right"/>
              <w:rPr>
                <w:sz w:val="22"/>
                <w:szCs w:val="22"/>
              </w:rPr>
            </w:pPr>
            <w:r>
              <w:rPr>
                <w:rFonts w:ascii="Arial" w:eastAsia="Arial" w:hAnsi="Arial" w:cs="Arial"/>
                <w:spacing w:val="0"/>
                <w:w w:val="80"/>
                <w:position w:val="0"/>
                <w:sz w:val="22"/>
                <w:szCs w:val="22"/>
                <w:shd w:val="clear" w:color="auto" w:fill="auto"/>
                <w:lang w:val="pt-BR" w:eastAsia="pt-BR" w:bidi="pt-BR"/>
              </w:rPr>
              <w:t>408.024,00</w:t>
            </w:r>
          </w:p>
        </w:tc>
      </w:tr>
      <w:tr>
        <w:trPr>
          <w:trHeight w:val="302" w:hRule="exact"/>
        </w:trPr>
        <w:tc>
          <w:tcPr>
            <w:tcBorders/>
            <w:shd w:val="clear" w:color="auto" w:fill="E5E5EB"/>
            <w:vAlign w:val="top"/>
          </w:tcPr>
          <w:p>
            <w:pPr>
              <w:pStyle w:val="Style23"/>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2.2 - Excesso</w:t>
            </w:r>
          </w:p>
        </w:tc>
        <w:tc>
          <w:tcPr>
            <w:tcBorders/>
            <w:shd w:val="clear" w:color="auto" w:fill="E5E5EB"/>
            <w:vAlign w:val="top"/>
          </w:tcPr>
          <w:p>
            <w:pPr>
              <w:pStyle w:val="Style23"/>
              <w:keepNext w:val="0"/>
              <w:keepLines w:val="0"/>
              <w:widowControl w:val="0"/>
              <w:shd w:val="clear" w:color="auto" w:fill="auto"/>
              <w:bidi w:val="0"/>
              <w:spacing w:before="0" w:after="0" w:line="240" w:lineRule="auto"/>
              <w:ind w:left="0" w:right="0" w:firstLine="0"/>
              <w:jc w:val="center"/>
              <w:rPr>
                <w:sz w:val="22"/>
                <w:szCs w:val="22"/>
              </w:rPr>
            </w:pPr>
            <w:r>
              <w:rPr>
                <w:rFonts w:ascii="Arial" w:eastAsia="Arial" w:hAnsi="Arial" w:cs="Arial"/>
                <w:spacing w:val="0"/>
                <w:w w:val="80"/>
                <w:position w:val="0"/>
                <w:sz w:val="22"/>
                <w:szCs w:val="22"/>
                <w:shd w:val="clear" w:color="auto" w:fill="auto"/>
                <w:lang w:val="pt-BR" w:eastAsia="pt-BR" w:bidi="pt-BR"/>
              </w:rPr>
              <w:t>R$</w:t>
            </w:r>
          </w:p>
        </w:tc>
        <w:tc>
          <w:tcPr>
            <w:tcBorders/>
            <w:shd w:val="clear" w:color="auto" w:fill="E5E5EB"/>
            <w:vAlign w:val="top"/>
          </w:tcPr>
          <w:p>
            <w:pPr>
              <w:pStyle w:val="Style23"/>
              <w:keepNext w:val="0"/>
              <w:keepLines w:val="0"/>
              <w:widowControl w:val="0"/>
              <w:shd w:val="clear" w:color="auto" w:fill="auto"/>
              <w:bidi w:val="0"/>
              <w:spacing w:before="0" w:after="0" w:line="240" w:lineRule="auto"/>
              <w:ind w:left="0" w:right="0" w:firstLine="0"/>
              <w:jc w:val="right"/>
              <w:rPr>
                <w:sz w:val="22"/>
                <w:szCs w:val="22"/>
              </w:rPr>
            </w:pPr>
            <w:r>
              <w:rPr>
                <w:rFonts w:ascii="Arial" w:eastAsia="Arial" w:hAnsi="Arial" w:cs="Arial"/>
                <w:spacing w:val="0"/>
                <w:w w:val="80"/>
                <w:position w:val="0"/>
                <w:sz w:val="22"/>
                <w:szCs w:val="22"/>
                <w:shd w:val="clear" w:color="auto" w:fill="auto"/>
                <w:lang w:val="pt-BR" w:eastAsia="pt-BR" w:bidi="pt-BR"/>
              </w:rPr>
              <w:t>17.457,00</w:t>
            </w:r>
          </w:p>
        </w:tc>
      </w:tr>
      <w:tr>
        <w:trPr>
          <w:trHeight w:val="331" w:hRule="exact"/>
        </w:trPr>
        <w:tc>
          <w:tcPr>
            <w:tcBorders/>
            <w:shd w:val="clear" w:color="auto" w:fill="E5E5EB"/>
            <w:vAlign w:val="bottom"/>
          </w:tcPr>
          <w:p>
            <w:pPr>
              <w:pStyle w:val="Style23"/>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2.3 - Superávit</w:t>
            </w:r>
          </w:p>
        </w:tc>
        <w:tc>
          <w:tcPr>
            <w:tcBorders/>
            <w:shd w:val="clear" w:color="auto" w:fill="E5E5EB"/>
            <w:vAlign w:val="bottom"/>
          </w:tcPr>
          <w:p>
            <w:pPr>
              <w:pStyle w:val="Style23"/>
              <w:keepNext w:val="0"/>
              <w:keepLines w:val="0"/>
              <w:widowControl w:val="0"/>
              <w:shd w:val="clear" w:color="auto" w:fill="auto"/>
              <w:bidi w:val="0"/>
              <w:spacing w:before="0" w:after="0" w:line="240" w:lineRule="auto"/>
              <w:ind w:left="0" w:right="0" w:firstLine="0"/>
              <w:jc w:val="center"/>
              <w:rPr>
                <w:sz w:val="22"/>
                <w:szCs w:val="22"/>
              </w:rPr>
            </w:pPr>
            <w:r>
              <w:rPr>
                <w:rFonts w:ascii="Arial" w:eastAsia="Arial" w:hAnsi="Arial" w:cs="Arial"/>
                <w:spacing w:val="0"/>
                <w:w w:val="80"/>
                <w:position w:val="0"/>
                <w:sz w:val="22"/>
                <w:szCs w:val="22"/>
                <w:shd w:val="clear" w:color="auto" w:fill="auto"/>
                <w:lang w:val="pt-BR" w:eastAsia="pt-BR" w:bidi="pt-BR"/>
              </w:rPr>
              <w:t>R$</w:t>
            </w:r>
          </w:p>
        </w:tc>
        <w:tc>
          <w:tcPr>
            <w:tcBorders/>
            <w:shd w:val="clear" w:color="auto" w:fill="E5E5EB"/>
            <w:vAlign w:val="bottom"/>
          </w:tcPr>
          <w:p>
            <w:pPr>
              <w:pStyle w:val="Style23"/>
              <w:keepNext w:val="0"/>
              <w:keepLines w:val="0"/>
              <w:widowControl w:val="0"/>
              <w:shd w:val="clear" w:color="auto" w:fill="auto"/>
              <w:bidi w:val="0"/>
              <w:spacing w:before="0" w:after="0" w:line="240" w:lineRule="auto"/>
              <w:ind w:left="0" w:right="0" w:firstLine="0"/>
              <w:jc w:val="right"/>
              <w:rPr>
                <w:sz w:val="22"/>
                <w:szCs w:val="22"/>
              </w:rPr>
            </w:pPr>
            <w:r>
              <w:rPr>
                <w:rFonts w:ascii="Arial" w:eastAsia="Arial" w:hAnsi="Arial" w:cs="Arial"/>
                <w:spacing w:val="0"/>
                <w:w w:val="80"/>
                <w:position w:val="0"/>
                <w:sz w:val="22"/>
                <w:szCs w:val="22"/>
                <w:shd w:val="clear" w:color="auto" w:fill="auto"/>
                <w:lang w:val="pt-BR" w:eastAsia="pt-BR" w:bidi="pt-BR"/>
              </w:rPr>
              <w:t>305.000,00</w:t>
            </w:r>
          </w:p>
        </w:tc>
      </w:tr>
      <w:tr>
        <w:trPr>
          <w:trHeight w:val="302" w:hRule="exact"/>
        </w:trPr>
        <w:tc>
          <w:tcPr>
            <w:tcBorders/>
            <w:shd w:val="clear" w:color="auto" w:fill="E5E5EB"/>
            <w:vAlign w:val="top"/>
          </w:tcPr>
          <w:p>
            <w:pPr>
              <w:pStyle w:val="Style23"/>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spacing w:val="0"/>
                <w:w w:val="80"/>
                <w:position w:val="0"/>
                <w:sz w:val="22"/>
                <w:szCs w:val="22"/>
                <w:shd w:val="clear" w:color="auto" w:fill="auto"/>
                <w:lang w:val="pt-BR" w:eastAsia="pt-BR" w:bidi="pt-BR"/>
              </w:rPr>
              <w:t>- CRÉDITOS ANULADOS</w:t>
            </w:r>
          </w:p>
        </w:tc>
        <w:tc>
          <w:tcPr>
            <w:tcBorders/>
            <w:shd w:val="clear" w:color="auto" w:fill="E5E5EB"/>
            <w:vAlign w:val="top"/>
          </w:tcPr>
          <w:p>
            <w:pPr>
              <w:pStyle w:val="Style23"/>
              <w:keepNext w:val="0"/>
              <w:keepLines w:val="0"/>
              <w:widowControl w:val="0"/>
              <w:shd w:val="clear" w:color="auto" w:fill="auto"/>
              <w:bidi w:val="0"/>
              <w:spacing w:before="0" w:after="0" w:line="240" w:lineRule="auto"/>
              <w:ind w:left="0" w:right="0" w:firstLine="0"/>
              <w:jc w:val="center"/>
              <w:rPr>
                <w:sz w:val="22"/>
                <w:szCs w:val="22"/>
              </w:rPr>
            </w:pPr>
            <w:r>
              <w:rPr>
                <w:rFonts w:ascii="Arial" w:eastAsia="Arial" w:hAnsi="Arial" w:cs="Arial"/>
                <w:b/>
                <w:bCs/>
                <w:spacing w:val="0"/>
                <w:w w:val="80"/>
                <w:position w:val="0"/>
                <w:sz w:val="22"/>
                <w:szCs w:val="22"/>
                <w:shd w:val="clear" w:color="auto" w:fill="auto"/>
                <w:lang w:val="pt-BR" w:eastAsia="pt-BR" w:bidi="pt-BR"/>
              </w:rPr>
              <w:t>R$</w:t>
            </w:r>
          </w:p>
        </w:tc>
        <w:tc>
          <w:tcPr>
            <w:tcBorders/>
            <w:shd w:val="clear" w:color="auto" w:fill="E5E5EB"/>
            <w:vAlign w:val="top"/>
          </w:tcPr>
          <w:p>
            <w:pPr>
              <w:pStyle w:val="Style23"/>
              <w:keepNext w:val="0"/>
              <w:keepLines w:val="0"/>
              <w:widowControl w:val="0"/>
              <w:shd w:val="clear" w:color="auto" w:fill="auto"/>
              <w:bidi w:val="0"/>
              <w:spacing w:before="0" w:after="0" w:line="240" w:lineRule="auto"/>
              <w:ind w:left="0" w:right="0" w:firstLine="0"/>
              <w:jc w:val="right"/>
              <w:rPr>
                <w:sz w:val="22"/>
                <w:szCs w:val="22"/>
              </w:rPr>
            </w:pPr>
            <w:r>
              <w:rPr>
                <w:rFonts w:ascii="Arial" w:eastAsia="Arial" w:hAnsi="Arial" w:cs="Arial"/>
                <w:b/>
                <w:bCs/>
                <w:spacing w:val="0"/>
                <w:w w:val="80"/>
                <w:position w:val="0"/>
                <w:sz w:val="22"/>
                <w:szCs w:val="22"/>
                <w:shd w:val="clear" w:color="auto" w:fill="auto"/>
                <w:lang w:val="pt-BR" w:eastAsia="pt-BR" w:bidi="pt-BR"/>
              </w:rPr>
              <w:t>408.024,00</w:t>
            </w:r>
          </w:p>
        </w:tc>
      </w:tr>
      <w:tr>
        <w:trPr>
          <w:trHeight w:val="341" w:hRule="exact"/>
        </w:trPr>
        <w:tc>
          <w:tcPr>
            <w:tcBorders/>
            <w:shd w:val="clear" w:color="auto" w:fill="E5E5EB"/>
            <w:vAlign w:val="top"/>
          </w:tcPr>
          <w:p>
            <w:pPr>
              <w:pStyle w:val="Style23"/>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3.1 - Orçamentários e Suplementares</w:t>
            </w:r>
          </w:p>
        </w:tc>
        <w:tc>
          <w:tcPr>
            <w:tcBorders/>
            <w:shd w:val="clear" w:color="auto" w:fill="E5E5EB"/>
            <w:vAlign w:val="top"/>
          </w:tcPr>
          <w:p>
            <w:pPr>
              <w:pStyle w:val="Style23"/>
              <w:keepNext w:val="0"/>
              <w:keepLines w:val="0"/>
              <w:widowControl w:val="0"/>
              <w:shd w:val="clear" w:color="auto" w:fill="auto"/>
              <w:bidi w:val="0"/>
              <w:spacing w:before="0" w:after="0" w:line="240" w:lineRule="auto"/>
              <w:ind w:left="0" w:right="0" w:firstLine="0"/>
              <w:jc w:val="center"/>
              <w:rPr>
                <w:sz w:val="22"/>
                <w:szCs w:val="22"/>
              </w:rPr>
            </w:pPr>
            <w:r>
              <w:rPr>
                <w:rFonts w:ascii="Arial" w:eastAsia="Arial" w:hAnsi="Arial" w:cs="Arial"/>
                <w:spacing w:val="0"/>
                <w:w w:val="80"/>
                <w:position w:val="0"/>
                <w:sz w:val="22"/>
                <w:szCs w:val="22"/>
                <w:shd w:val="clear" w:color="auto" w:fill="auto"/>
                <w:lang w:val="pt-BR" w:eastAsia="pt-BR" w:bidi="pt-BR"/>
              </w:rPr>
              <w:t>R$</w:t>
            </w:r>
          </w:p>
        </w:tc>
        <w:tc>
          <w:tcPr>
            <w:tcBorders/>
            <w:shd w:val="clear" w:color="auto" w:fill="E5E5EB"/>
            <w:vAlign w:val="top"/>
          </w:tcPr>
          <w:p>
            <w:pPr>
              <w:pStyle w:val="Style23"/>
              <w:keepNext w:val="0"/>
              <w:keepLines w:val="0"/>
              <w:widowControl w:val="0"/>
              <w:shd w:val="clear" w:color="auto" w:fill="auto"/>
              <w:bidi w:val="0"/>
              <w:spacing w:before="0" w:after="0" w:line="240" w:lineRule="auto"/>
              <w:ind w:left="0" w:right="0" w:firstLine="0"/>
              <w:jc w:val="right"/>
              <w:rPr>
                <w:sz w:val="22"/>
                <w:szCs w:val="22"/>
              </w:rPr>
            </w:pPr>
            <w:r>
              <w:rPr>
                <w:rFonts w:ascii="Arial" w:eastAsia="Arial" w:hAnsi="Arial" w:cs="Arial"/>
                <w:spacing w:val="0"/>
                <w:w w:val="80"/>
                <w:position w:val="0"/>
                <w:sz w:val="22"/>
                <w:szCs w:val="22"/>
                <w:shd w:val="clear" w:color="auto" w:fill="auto"/>
                <w:lang w:val="pt-BR" w:eastAsia="pt-BR" w:bidi="pt-BR"/>
              </w:rPr>
              <w:t>408.024,00</w:t>
            </w:r>
          </w:p>
        </w:tc>
      </w:tr>
      <w:tr>
        <w:trPr>
          <w:trHeight w:val="293" w:hRule="exact"/>
        </w:trPr>
        <w:tc>
          <w:tcPr>
            <w:tcBorders/>
            <w:shd w:val="clear" w:color="auto" w:fill="E5E5EB"/>
            <w:vAlign w:val="bottom"/>
          </w:tcPr>
          <w:p>
            <w:pPr>
              <w:pStyle w:val="Style23"/>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spacing w:val="0"/>
                <w:w w:val="80"/>
                <w:position w:val="0"/>
                <w:sz w:val="22"/>
                <w:szCs w:val="22"/>
                <w:shd w:val="clear" w:color="auto" w:fill="auto"/>
                <w:lang w:val="pt-BR" w:eastAsia="pt-BR" w:bidi="pt-BR"/>
              </w:rPr>
              <w:t>- Orçamento Autorizado (1+2-3)</w:t>
            </w:r>
          </w:p>
        </w:tc>
        <w:tc>
          <w:tcPr>
            <w:tcBorders/>
            <w:shd w:val="clear" w:color="auto" w:fill="E5E5EB"/>
            <w:vAlign w:val="bottom"/>
          </w:tcPr>
          <w:p>
            <w:pPr>
              <w:pStyle w:val="Style23"/>
              <w:keepNext w:val="0"/>
              <w:keepLines w:val="0"/>
              <w:widowControl w:val="0"/>
              <w:shd w:val="clear" w:color="auto" w:fill="auto"/>
              <w:bidi w:val="0"/>
              <w:spacing w:before="0" w:after="0" w:line="240" w:lineRule="auto"/>
              <w:ind w:left="0" w:right="0" w:firstLine="0"/>
              <w:jc w:val="center"/>
              <w:rPr>
                <w:sz w:val="22"/>
                <w:szCs w:val="22"/>
              </w:rPr>
            </w:pPr>
            <w:r>
              <w:rPr>
                <w:rFonts w:ascii="Arial" w:eastAsia="Arial" w:hAnsi="Arial" w:cs="Arial"/>
                <w:b/>
                <w:bCs/>
                <w:spacing w:val="0"/>
                <w:w w:val="80"/>
                <w:position w:val="0"/>
                <w:sz w:val="22"/>
                <w:szCs w:val="22"/>
                <w:shd w:val="clear" w:color="auto" w:fill="auto"/>
                <w:lang w:val="pt-BR" w:eastAsia="pt-BR" w:bidi="pt-BR"/>
              </w:rPr>
              <w:t>R$</w:t>
            </w:r>
          </w:p>
        </w:tc>
        <w:tc>
          <w:tcPr>
            <w:tcBorders/>
            <w:shd w:val="clear" w:color="auto" w:fill="E5E5EB"/>
            <w:vAlign w:val="bottom"/>
          </w:tcPr>
          <w:p>
            <w:pPr>
              <w:pStyle w:val="Style23"/>
              <w:keepNext w:val="0"/>
              <w:keepLines w:val="0"/>
              <w:widowControl w:val="0"/>
              <w:shd w:val="clear" w:color="auto" w:fill="auto"/>
              <w:bidi w:val="0"/>
              <w:spacing w:before="0" w:after="0" w:line="240" w:lineRule="auto"/>
              <w:ind w:left="0" w:right="0" w:firstLine="0"/>
              <w:jc w:val="right"/>
              <w:rPr>
                <w:sz w:val="22"/>
                <w:szCs w:val="22"/>
              </w:rPr>
            </w:pPr>
            <w:r>
              <w:rPr>
                <w:rFonts w:ascii="Arial" w:eastAsia="Arial" w:hAnsi="Arial" w:cs="Arial"/>
                <w:b/>
                <w:bCs/>
                <w:spacing w:val="0"/>
                <w:w w:val="80"/>
                <w:position w:val="0"/>
                <w:sz w:val="22"/>
                <w:szCs w:val="22"/>
                <w:shd w:val="clear" w:color="auto" w:fill="auto"/>
                <w:lang w:val="pt-BR" w:eastAsia="pt-BR" w:bidi="pt-BR"/>
              </w:rPr>
              <w:t>17.790.060,32</w:t>
            </w:r>
          </w:p>
        </w:tc>
      </w:tr>
    </w:tbl>
    <w:p>
      <w:pPr>
        <w:widowControl w:val="0"/>
        <w:spacing w:after="859" w:line="1" w:lineRule="exact"/>
      </w:pPr>
    </w:p>
    <w:p>
      <w:pPr>
        <w:pStyle w:val="Style36"/>
        <w:keepNext/>
        <w:keepLines/>
        <w:widowControl w:val="0"/>
        <w:shd w:val="clear" w:color="auto" w:fill="auto"/>
        <w:bidi w:val="0"/>
        <w:spacing w:before="0" w:after="540" w:line="240" w:lineRule="auto"/>
        <w:ind w:left="0" w:right="0" w:firstLine="0"/>
        <w:jc w:val="center"/>
      </w:pPr>
      <w:bookmarkStart w:id="18" w:name="bookmark18"/>
      <w:r>
        <w:rPr>
          <w:rFonts w:ascii="Times New Roman" w:eastAsia="Times New Roman" w:hAnsi="Times New Roman" w:cs="Times New Roman"/>
          <w:spacing w:val="0"/>
          <w:w w:val="100"/>
          <w:position w:val="0"/>
          <w:sz w:val="24"/>
          <w:szCs w:val="24"/>
          <w:shd w:val="clear" w:color="auto" w:fill="auto"/>
          <w:lang w:val="pt-BR" w:eastAsia="pt-BR" w:bidi="pt-BR"/>
        </w:rPr>
        <w:t>DA DESPESA</w:t>
      </w:r>
      <w:bookmarkEnd w:id="18"/>
    </w:p>
    <w:p>
      <w:pPr>
        <w:pStyle w:val="Style14"/>
        <w:keepNext w:val="0"/>
        <w:keepLines w:val="0"/>
        <w:widowControl w:val="0"/>
        <w:shd w:val="clear" w:color="auto" w:fill="auto"/>
        <w:bidi w:val="0"/>
        <w:spacing w:before="0" w:after="38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O Orçamento para 2025 autorizou a realização de despesa na ordem de R$ 17.790.060,32 (dezessete milhões, setecentos e noventa mil e sessenta reais e trinta e dois centavos), havendo alteração em relação à dotação inicial no valor de R$ 322.457,00 (trezentos e vinte e dois mil, quatrocentos e cinquenta e sete reais).</w:t>
      </w:r>
    </w:p>
    <w:p>
      <w:pPr>
        <w:pStyle w:val="Style14"/>
        <w:keepNext w:val="0"/>
        <w:keepLines w:val="0"/>
        <w:widowControl w:val="0"/>
        <w:shd w:val="clear" w:color="auto" w:fill="auto"/>
        <w:bidi w:val="0"/>
        <w:spacing w:before="0" w:after="12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O total empenhado em 2025 foi de R$ 2.428.204,76 (dois milhões, quatrocentos e vinte e oito mil, duzentos e quatro reais e setenta e seis centavos) e observou a previsão do Quadro de Detalhamento de Despesa - QDD.</w:t>
      </w:r>
    </w:p>
    <w:p>
      <w:pPr>
        <w:pStyle w:val="Style14"/>
        <w:keepNext w:val="0"/>
        <w:keepLines w:val="0"/>
        <w:widowControl w:val="0"/>
        <w:shd w:val="clear" w:color="auto" w:fill="auto"/>
        <w:bidi w:val="0"/>
        <w:spacing w:before="120" w:after="380"/>
        <w:ind w:left="0" w:right="0" w:firstLine="0"/>
        <w:jc w:val="both"/>
      </w:pPr>
      <w:r>
        <mc:AlternateContent>
          <mc:Choice Requires="wps">
            <w:drawing>
              <wp:anchor distT="419100" distB="254000" distL="114300" distR="114300" simplePos="0" relativeHeight="125829406" behindDoc="0" locked="0" layoutInCell="1" allowOverlap="1">
                <wp:simplePos x="0" y="0"/>
                <wp:positionH relativeFrom="page">
                  <wp:posOffset>3001645</wp:posOffset>
                </wp:positionH>
                <wp:positionV relativeFrom="margin">
                  <wp:posOffset>5636260</wp:posOffset>
                </wp:positionV>
                <wp:extent cx="2130425" cy="207010"/>
                <wp:wrapTopAndBottom/>
                <wp:docPr id="57" name="Shape 57"/>
                <a:graphic xmlns:a="http://schemas.openxmlformats.org/drawingml/2006/main">
                  <a:graphicData uri="http://schemas.microsoft.com/office/word/2010/wordprocessingShape">
                    <wps:wsp>
                      <wps:cNvSpPr txBox="1"/>
                      <wps:spPr>
                        <a:xfrm>
                          <a:ext cx="2130425" cy="20701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spacing w:val="0"/>
                                <w:w w:val="100"/>
                                <w:position w:val="0"/>
                                <w:sz w:val="24"/>
                                <w:szCs w:val="24"/>
                                <w:shd w:val="clear" w:color="auto" w:fill="auto"/>
                                <w:lang w:val="pt-BR" w:eastAsia="pt-BR" w:bidi="pt-BR"/>
                              </w:rPr>
                              <w:t>BALANÇO ORÇAMENTÁRIO</w:t>
                            </w:r>
                          </w:p>
                        </w:txbxContent>
                      </wps:txbx>
                      <wps:bodyPr wrap="none" lIns="0" tIns="0" rIns="0" bIns="0">
                        <a:noAutoFit/>
                      </wps:bodyPr>
                    </wps:wsp>
                  </a:graphicData>
                </a:graphic>
              </wp:anchor>
            </w:drawing>
          </mc:Choice>
          <mc:Fallback>
            <w:pict>
              <v:shape id="_x0000_s1083" type="#_x0000_t202" style="position:absolute;margin-left:236.34999999999999pt;margin-top:443.80000000000001pt;width:167.75pt;height:16.300000000000001pt;z-index:-125829347;mso-wrap-distance-left:9.pt;mso-wrap-distance-top:33.pt;mso-wrap-distance-right:9.pt;mso-wrap-distance-bottom:20.pt;mso-position-horizontal-relative:page;mso-position-vertical-relative:margin"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spacing w:val="0"/>
                          <w:w w:val="100"/>
                          <w:position w:val="0"/>
                          <w:sz w:val="24"/>
                          <w:szCs w:val="24"/>
                          <w:shd w:val="clear" w:color="auto" w:fill="auto"/>
                          <w:lang w:val="pt-BR" w:eastAsia="pt-BR" w:bidi="pt-BR"/>
                        </w:rPr>
                        <w:t>BALANÇO ORÇAMENTÁRIO</w:t>
                      </w:r>
                    </w:p>
                  </w:txbxContent>
                </v:textbox>
                <w10:wrap type="topAndBottom" anchorx="page" anchory="margin"/>
              </v:shape>
            </w:pict>
          </mc:Fallback>
        </mc:AlternateContent>
      </w:r>
      <w:r>
        <w:rPr>
          <w:rFonts w:ascii="Times New Roman" w:eastAsia="Times New Roman" w:hAnsi="Times New Roman" w:cs="Times New Roman"/>
          <w:spacing w:val="0"/>
          <w:w w:val="100"/>
          <w:position w:val="0"/>
          <w:sz w:val="24"/>
          <w:szCs w:val="24"/>
          <w:shd w:val="clear" w:color="auto" w:fill="auto"/>
          <w:lang w:val="pt-BR" w:eastAsia="pt-BR" w:bidi="pt-BR"/>
        </w:rPr>
        <w:t>O Balanço Orçamentário de acordo com o artigo 102 da Lei federal 4.320/64 “demonstra as receitas e despesas previstas em confronto com as realizadas”.</w:t>
      </w:r>
    </w:p>
    <w:p>
      <w:pPr>
        <w:pStyle w:val="Style14"/>
        <w:keepNext w:val="0"/>
        <w:keepLines w:val="0"/>
        <w:widowControl w:val="0"/>
        <w:shd w:val="clear" w:color="auto" w:fill="auto"/>
        <w:bidi w:val="0"/>
        <w:spacing w:before="0" w:after="38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Em sua estrutura, evidencia as receitas e as despesas orçamentárias por categoria econômica, confronta o orçamento inicial e as suas alterações com a execução, demonstra o resultado orçamentário.</w:t>
      </w:r>
    </w:p>
    <w:p>
      <w:pPr>
        <w:pStyle w:val="Style14"/>
        <w:keepNext w:val="0"/>
        <w:keepLines w:val="0"/>
        <w:widowControl w:val="0"/>
        <w:shd w:val="clear" w:color="auto" w:fill="auto"/>
        <w:bidi w:val="0"/>
        <w:spacing w:before="0" w:after="380"/>
        <w:ind w:left="0" w:right="0" w:firstLine="0"/>
        <w:jc w:val="both"/>
      </w:pPr>
      <w:r>
        <mc:AlternateContent>
          <mc:Choice Requires="wps">
            <w:drawing>
              <wp:anchor distT="0" distB="0" distL="38100" distR="38100" simplePos="0" relativeHeight="125829408" behindDoc="0" locked="0" layoutInCell="1" allowOverlap="1">
                <wp:simplePos x="0" y="0"/>
                <wp:positionH relativeFrom="page">
                  <wp:posOffset>7077075</wp:posOffset>
                </wp:positionH>
                <wp:positionV relativeFrom="margin">
                  <wp:posOffset>2237740</wp:posOffset>
                </wp:positionV>
                <wp:extent cx="265430" cy="6461760"/>
                <wp:wrapSquare wrapText="bothSides"/>
                <wp:docPr id="59" name="Shape 59"/>
                <a:graphic xmlns:a="http://schemas.openxmlformats.org/drawingml/2006/main">
                  <a:graphicData uri="http://schemas.microsoft.com/office/word/2010/wordprocessingShape">
                    <wps:wsp>
                      <wps:cNvSpPr txBox="1"/>
                      <wps:spPr>
                        <a:xfrm>
                          <a:ext cx="265430" cy="646176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 xml:space="preserve">por CARLOS JONNY SERRAO PIMENTEL (Fundo Municipal de Previdência Social de Borba) em 27/03/2026 (DEC TCE-AM) Válido </w:t>
                            </w:r>
                            <w:r>
                              <w:rPr>
                                <w:color w:val="000000"/>
                                <w:spacing w:val="0"/>
                                <w:w w:val="100"/>
                                <w:position w:val="0"/>
                                <w:shd w:val="clear" w:color="auto" w:fill="auto"/>
                                <w:vertAlign w:val="superscript"/>
                                <w:lang w:val="pt-BR" w:eastAsia="pt-BR" w:bidi="pt-BR"/>
                              </w:rPr>
                              <w:t>somente após oficialização do TCE/AM</w:t>
                            </w:r>
                            <w:r>
                              <w:rPr>
                                <w:color w:val="000000"/>
                                <w:spacing w:val="0"/>
                                <w:w w:val="100"/>
                                <w:position w:val="0"/>
                                <w:shd w:val="clear" w:color="auto" w:fill="auto"/>
                                <w:lang w:val="pt-BR" w:eastAsia="pt-BR" w:bidi="pt-BR"/>
                              </w:rPr>
                              <w:t xml:space="preserve">. </w:t>
                            </w:r>
                            <w:r>
                              <w:rPr>
                                <w:color w:val="000000"/>
                                <w:spacing w:val="0"/>
                                <w:w w:val="100"/>
                                <w:position w:val="0"/>
                                <w:shd w:val="clear" w:color="auto" w:fill="auto"/>
                                <w:vertAlign w:val="superscript"/>
                                <w:lang w:val="pt-BR" w:eastAsia="pt-BR" w:bidi="pt-BR"/>
                              </w:rPr>
                              <w:t>Para conferê</w:t>
                            </w:r>
                            <w:r>
                              <w:rPr>
                                <w:color w:val="000000"/>
                                <w:spacing w:val="0"/>
                                <w:w w:val="100"/>
                                <w:position w:val="0"/>
                                <w:shd w:val="clear" w:color="auto" w:fill="auto"/>
                                <w:lang w:val="pt-BR" w:eastAsia="pt-BR" w:bidi="pt-BR"/>
                              </w:rPr>
                              <w:t xml:space="preserve">ncia acesse </w:t>
                            </w:r>
                            <w:r>
                              <w:fldChar w:fldCharType="begin"/>
                            </w:r>
                            <w:r>
                              <w:rPr/>
                              <w:instrText> HYPERLINK "http://consulta.tce.am.gov.br/spede" </w:instrText>
                            </w:r>
                            <w:r>
                              <w:fldChar w:fldCharType="separate"/>
                            </w:r>
                            <w:r>
                              <w:rPr>
                                <w:color w:val="000000"/>
                                <w:spacing w:val="0"/>
                                <w:w w:val="100"/>
                                <w:position w:val="0"/>
                                <w:shd w:val="clear" w:color="auto" w:fill="auto"/>
                                <w:lang w:val="en-US" w:eastAsia="en-US" w:bidi="en-US"/>
                              </w:rPr>
                              <w:t>http://consulta.tce.am.gov.br/spede</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Código: A5C35728</w:t>
                            </w:r>
                            <w:r>
                              <w:rPr>
                                <w:color w:val="000000"/>
                                <w:spacing w:val="0"/>
                                <w:w w:val="100"/>
                                <w:position w:val="0"/>
                                <w:shd w:val="clear" w:color="auto" w:fill="auto"/>
                                <w:vertAlign w:val="subscript"/>
                                <w:lang w:val="pt-BR" w:eastAsia="pt-BR" w:bidi="pt-BR"/>
                              </w:rPr>
                              <w:t>-</w:t>
                            </w:r>
                            <w:r>
                              <w:rPr>
                                <w:color w:val="000000"/>
                                <w:spacing w:val="0"/>
                                <w:w w:val="100"/>
                                <w:position w:val="0"/>
                                <w:shd w:val="clear" w:color="auto" w:fill="auto"/>
                                <w:lang w:val="pt-BR" w:eastAsia="pt-BR" w:bidi="pt-BR"/>
                              </w:rPr>
                              <w:t>4FEF17DF</w:t>
                            </w:r>
                            <w:r>
                              <w:rPr>
                                <w:color w:val="000000"/>
                                <w:spacing w:val="0"/>
                                <w:w w:val="100"/>
                                <w:position w:val="0"/>
                                <w:shd w:val="clear" w:color="auto" w:fill="auto"/>
                                <w:vertAlign w:val="subscript"/>
                                <w:lang w:val="pt-BR" w:eastAsia="pt-BR" w:bidi="pt-BR"/>
                              </w:rPr>
                              <w:t>-</w:t>
                            </w:r>
                            <w:r>
                              <w:rPr>
                                <w:color w:val="000000"/>
                                <w:spacing w:val="0"/>
                                <w:w w:val="100"/>
                                <w:position w:val="0"/>
                                <w:shd w:val="clear" w:color="auto" w:fill="auto"/>
                                <w:lang w:val="pt-BR" w:eastAsia="pt-BR" w:bidi="pt-BR"/>
                              </w:rPr>
                              <w:t>329929A8</w:t>
                            </w:r>
                            <w:r>
                              <w:rPr>
                                <w:color w:val="000000"/>
                                <w:spacing w:val="0"/>
                                <w:w w:val="100"/>
                                <w:position w:val="0"/>
                                <w:shd w:val="clear" w:color="auto" w:fill="auto"/>
                                <w:vertAlign w:val="subscript"/>
                                <w:lang w:val="pt-BR" w:eastAsia="pt-BR" w:bidi="pt-BR"/>
                              </w:rPr>
                              <w:t>-</w:t>
                            </w:r>
                            <w:r>
                              <w:rPr>
                                <w:color w:val="000000"/>
                                <w:spacing w:val="0"/>
                                <w:w w:val="100"/>
                                <w:position w:val="0"/>
                                <w:shd w:val="clear" w:color="auto" w:fill="auto"/>
                                <w:lang w:val="pt-BR" w:eastAsia="pt-BR" w:bidi="pt-BR"/>
                              </w:rPr>
                              <w:t>B466A703</w:t>
                            </w:r>
                          </w:p>
                        </w:txbxContent>
                      </wps:txbx>
                      <wps:bodyPr upright="0" vert="vert270" lIns="0" tIns="0" rIns="0" bIns="0">
                        <a:noAutoFit/>
                      </wps:bodyPr>
                    </wps:wsp>
                  </a:graphicData>
                </a:graphic>
              </wp:anchor>
            </w:drawing>
          </mc:Choice>
          <mc:Fallback>
            <w:pict>
              <v:shape id="_x0000_s1085" type="#_x0000_t202" style="position:absolute;margin-left:557.25pt;margin-top:176.19999999999999pt;width:20.899999999999999pt;height:508.80000000000001pt;z-index:-125829345;mso-wrap-distance-left:3.pt;mso-wrap-distance-right:3.pt;mso-position-horizontal-relative:page;mso-position-vertical-relative:margin" filled="f" stroked="f">
                <v:textbox style="layout-flow:vertical;mso-layout-flow-alt:bottom-to-top" inset="0,0,0,0">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 xml:space="preserve">por CARLOS JONNY SERRAO PIMENTEL (Fundo Municipal de Previdência Social de Borba) em 27/03/2026 (DEC TCE-AM) Válido </w:t>
                      </w:r>
                      <w:r>
                        <w:rPr>
                          <w:color w:val="000000"/>
                          <w:spacing w:val="0"/>
                          <w:w w:val="100"/>
                          <w:position w:val="0"/>
                          <w:shd w:val="clear" w:color="auto" w:fill="auto"/>
                          <w:vertAlign w:val="superscript"/>
                          <w:lang w:val="pt-BR" w:eastAsia="pt-BR" w:bidi="pt-BR"/>
                        </w:rPr>
                        <w:t>somente após oficialização do TCE/AM</w:t>
                      </w:r>
                      <w:r>
                        <w:rPr>
                          <w:color w:val="000000"/>
                          <w:spacing w:val="0"/>
                          <w:w w:val="100"/>
                          <w:position w:val="0"/>
                          <w:shd w:val="clear" w:color="auto" w:fill="auto"/>
                          <w:lang w:val="pt-BR" w:eastAsia="pt-BR" w:bidi="pt-BR"/>
                        </w:rPr>
                        <w:t xml:space="preserve">. </w:t>
                      </w:r>
                      <w:r>
                        <w:rPr>
                          <w:color w:val="000000"/>
                          <w:spacing w:val="0"/>
                          <w:w w:val="100"/>
                          <w:position w:val="0"/>
                          <w:shd w:val="clear" w:color="auto" w:fill="auto"/>
                          <w:vertAlign w:val="superscript"/>
                          <w:lang w:val="pt-BR" w:eastAsia="pt-BR" w:bidi="pt-BR"/>
                        </w:rPr>
                        <w:t>Para conferê</w:t>
                      </w:r>
                      <w:r>
                        <w:rPr>
                          <w:color w:val="000000"/>
                          <w:spacing w:val="0"/>
                          <w:w w:val="100"/>
                          <w:position w:val="0"/>
                          <w:shd w:val="clear" w:color="auto" w:fill="auto"/>
                          <w:lang w:val="pt-BR" w:eastAsia="pt-BR" w:bidi="pt-BR"/>
                        </w:rPr>
                        <w:t xml:space="preserve">ncia acesse </w:t>
                      </w:r>
                      <w:r>
                        <w:fldChar w:fldCharType="begin"/>
                      </w:r>
                      <w:r>
                        <w:rPr/>
                        <w:instrText> HYPERLINK "http://consulta.tce.am.gov.br/spede" </w:instrText>
                      </w:r>
                      <w:r>
                        <w:fldChar w:fldCharType="separate"/>
                      </w:r>
                      <w:r>
                        <w:rPr>
                          <w:color w:val="000000"/>
                          <w:spacing w:val="0"/>
                          <w:w w:val="100"/>
                          <w:position w:val="0"/>
                          <w:shd w:val="clear" w:color="auto" w:fill="auto"/>
                          <w:lang w:val="en-US" w:eastAsia="en-US" w:bidi="en-US"/>
                        </w:rPr>
                        <w:t>http://consulta.tce.am.gov.br/spede</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Código: A5C35728</w:t>
                      </w:r>
                      <w:r>
                        <w:rPr>
                          <w:color w:val="000000"/>
                          <w:spacing w:val="0"/>
                          <w:w w:val="100"/>
                          <w:position w:val="0"/>
                          <w:shd w:val="clear" w:color="auto" w:fill="auto"/>
                          <w:vertAlign w:val="subscript"/>
                          <w:lang w:val="pt-BR" w:eastAsia="pt-BR" w:bidi="pt-BR"/>
                        </w:rPr>
                        <w:t>-</w:t>
                      </w:r>
                      <w:r>
                        <w:rPr>
                          <w:color w:val="000000"/>
                          <w:spacing w:val="0"/>
                          <w:w w:val="100"/>
                          <w:position w:val="0"/>
                          <w:shd w:val="clear" w:color="auto" w:fill="auto"/>
                          <w:lang w:val="pt-BR" w:eastAsia="pt-BR" w:bidi="pt-BR"/>
                        </w:rPr>
                        <w:t>4FEF17DF</w:t>
                      </w:r>
                      <w:r>
                        <w:rPr>
                          <w:color w:val="000000"/>
                          <w:spacing w:val="0"/>
                          <w:w w:val="100"/>
                          <w:position w:val="0"/>
                          <w:shd w:val="clear" w:color="auto" w:fill="auto"/>
                          <w:vertAlign w:val="subscript"/>
                          <w:lang w:val="pt-BR" w:eastAsia="pt-BR" w:bidi="pt-BR"/>
                        </w:rPr>
                        <w:t>-</w:t>
                      </w:r>
                      <w:r>
                        <w:rPr>
                          <w:color w:val="000000"/>
                          <w:spacing w:val="0"/>
                          <w:w w:val="100"/>
                          <w:position w:val="0"/>
                          <w:shd w:val="clear" w:color="auto" w:fill="auto"/>
                          <w:lang w:val="pt-BR" w:eastAsia="pt-BR" w:bidi="pt-BR"/>
                        </w:rPr>
                        <w:t>329929A8</w:t>
                      </w:r>
                      <w:r>
                        <w:rPr>
                          <w:color w:val="000000"/>
                          <w:spacing w:val="0"/>
                          <w:w w:val="100"/>
                          <w:position w:val="0"/>
                          <w:shd w:val="clear" w:color="auto" w:fill="auto"/>
                          <w:vertAlign w:val="subscript"/>
                          <w:lang w:val="pt-BR" w:eastAsia="pt-BR" w:bidi="pt-BR"/>
                        </w:rPr>
                        <w:t>-</w:t>
                      </w:r>
                      <w:r>
                        <w:rPr>
                          <w:color w:val="000000"/>
                          <w:spacing w:val="0"/>
                          <w:w w:val="100"/>
                          <w:position w:val="0"/>
                          <w:shd w:val="clear" w:color="auto" w:fill="auto"/>
                          <w:lang w:val="pt-BR" w:eastAsia="pt-BR" w:bidi="pt-BR"/>
                        </w:rPr>
                        <w:t>B466A703</w:t>
                      </w:r>
                    </w:p>
                  </w:txbxContent>
                </v:textbox>
                <w10:wrap type="square" anchorx="page" anchory="margin"/>
              </v:shape>
            </w:pict>
          </mc:Fallback>
        </mc:AlternateContent>
      </w:r>
      <w:r>
        <w:rPr>
          <w:rFonts w:ascii="Times New Roman" w:eastAsia="Times New Roman" w:hAnsi="Times New Roman" w:cs="Times New Roman"/>
          <w:spacing w:val="0"/>
          <w:w w:val="100"/>
          <w:position w:val="0"/>
          <w:sz w:val="24"/>
          <w:szCs w:val="24"/>
          <w:shd w:val="clear" w:color="auto" w:fill="auto"/>
          <w:lang w:val="pt-BR" w:eastAsia="pt-BR" w:bidi="pt-BR"/>
        </w:rPr>
        <w:t>A despesa realizada é representada pelo montante empenhado no exercício. Esse confronto de realização possibilita conhecer o resultado Orçamentário do Exercício, sob a forma de</w:t>
      </w:r>
      <w:r>
        <w:br w:type="page"/>
      </w:r>
    </w:p>
    <w:p>
      <w:pPr>
        <w:pStyle w:val="Style14"/>
        <w:keepNext w:val="0"/>
        <w:keepLines w:val="0"/>
        <w:widowControl w:val="0"/>
        <w:shd w:val="clear" w:color="auto" w:fill="auto"/>
        <w:bidi w:val="0"/>
        <w:spacing w:before="0" w:after="360" w:line="377"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Superávit ou Déficit Orçamentário, conforme o disposto no artigo 102, da Lei federal 4.320/64.</w:t>
      </w:r>
    </w:p>
    <w:p>
      <w:pPr>
        <w:pStyle w:val="Style14"/>
        <w:keepNext w:val="0"/>
        <w:keepLines w:val="0"/>
        <w:widowControl w:val="0"/>
        <w:shd w:val="clear" w:color="auto" w:fill="auto"/>
        <w:bidi w:val="0"/>
        <w:spacing w:before="0" w:after="120" w:line="24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 xml:space="preserve">A tabela abaixo demonstra </w:t>
      </w:r>
      <w:r>
        <w:rPr>
          <w:rFonts w:ascii="Times New Roman" w:eastAsia="Times New Roman" w:hAnsi="Times New Roman" w:cs="Times New Roman"/>
          <w:spacing w:val="0"/>
          <w:w w:val="100"/>
          <w:position w:val="0"/>
          <w:sz w:val="24"/>
          <w:szCs w:val="24"/>
          <w:shd w:val="clear" w:color="auto" w:fill="auto"/>
          <w:lang w:val="pt-PT" w:eastAsia="pt-PT" w:bidi="pt-PT"/>
        </w:rPr>
        <w:t xml:space="preserve">sinteticamente </w:t>
      </w:r>
      <w:r>
        <w:rPr>
          <w:rFonts w:ascii="Times New Roman" w:eastAsia="Times New Roman" w:hAnsi="Times New Roman" w:cs="Times New Roman"/>
          <w:spacing w:val="0"/>
          <w:w w:val="100"/>
          <w:position w:val="0"/>
          <w:sz w:val="24"/>
          <w:szCs w:val="24"/>
          <w:shd w:val="clear" w:color="auto" w:fill="auto"/>
          <w:lang w:val="pt-BR" w:eastAsia="pt-BR" w:bidi="pt-BR"/>
        </w:rPr>
        <w:t>as informações colhidas do Balanço Orçamentário:</w:t>
      </w:r>
    </w:p>
    <w:p>
      <w:pPr>
        <w:pStyle w:val="Style36"/>
        <w:keepNext/>
        <w:keepLines/>
        <w:widowControl w:val="0"/>
        <w:shd w:val="clear" w:color="auto" w:fill="auto"/>
        <w:bidi w:val="0"/>
        <w:spacing w:before="120" w:after="540" w:line="240" w:lineRule="auto"/>
        <w:ind w:left="0" w:right="0" w:firstLine="0"/>
        <w:jc w:val="center"/>
      </w:pPr>
      <w:r>
        <mc:AlternateContent>
          <mc:Choice Requires="wps">
            <w:drawing>
              <wp:anchor distT="292100" distB="546100" distL="114300" distR="114300" simplePos="0" relativeHeight="125829410" behindDoc="0" locked="0" layoutInCell="1" allowOverlap="1">
                <wp:simplePos x="0" y="0"/>
                <wp:positionH relativeFrom="page">
                  <wp:posOffset>1883410</wp:posOffset>
                </wp:positionH>
                <wp:positionV relativeFrom="margin">
                  <wp:posOffset>1673860</wp:posOffset>
                </wp:positionV>
                <wp:extent cx="4538345" cy="1191895"/>
                <wp:wrapTopAndBottom/>
                <wp:docPr id="61" name="Shape 61"/>
                <a:graphic xmlns:a="http://schemas.openxmlformats.org/drawingml/2006/main">
                  <a:graphicData uri="http://schemas.microsoft.com/office/word/2010/wordprocessingShape">
                    <wps:wsp>
                      <wps:cNvSpPr txBox="1"/>
                      <wps:spPr>
                        <a:xfrm>
                          <a:ext cx="4538345" cy="1191895"/>
                        </a:xfrm>
                        <a:prstGeom prst="rect"/>
                        <a:noFill/>
                      </wps:spPr>
                      <wps:txbx>
                        <w:txbxContent>
                          <w:tbl>
                            <w:tblPr>
                              <w:tblOverlap w:val="never"/>
                              <w:jc w:val="left"/>
                              <w:tblLayout w:type="fixed"/>
                            </w:tblPr>
                            <w:tblGrid>
                              <w:gridCol w:w="3432"/>
                              <w:gridCol w:w="2002"/>
                              <w:gridCol w:w="1714"/>
                            </w:tblGrid>
                            <w:tr>
                              <w:trPr>
                                <w:tblHeader/>
                                <w:trHeight w:val="283" w:hRule="exact"/>
                              </w:trPr>
                              <w:tc>
                                <w:tcPr>
                                  <w:tcBorders/>
                                  <w:shd w:val="clear" w:color="auto" w:fill="E5E5EB"/>
                                  <w:vAlign w:val="top"/>
                                </w:tcPr>
                                <w:p>
                                  <w:pPr>
                                    <w:pStyle w:val="Style23"/>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1 - Receita Prevista</w:t>
                                  </w:r>
                                </w:p>
                              </w:tc>
                              <w:tc>
                                <w:tcPr>
                                  <w:tcBorders/>
                                  <w:shd w:val="clear" w:color="auto" w:fill="E5E5EB"/>
                                  <w:vAlign w:val="top"/>
                                </w:tcPr>
                                <w:p>
                                  <w:pPr>
                                    <w:pStyle w:val="Style23"/>
                                    <w:keepNext w:val="0"/>
                                    <w:keepLines w:val="0"/>
                                    <w:widowControl w:val="0"/>
                                    <w:shd w:val="clear" w:color="auto" w:fill="auto"/>
                                    <w:bidi w:val="0"/>
                                    <w:spacing w:before="0" w:after="0" w:line="240" w:lineRule="auto"/>
                                    <w:ind w:left="134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R$</w:t>
                                  </w:r>
                                </w:p>
                              </w:tc>
                              <w:tc>
                                <w:tcPr>
                                  <w:tcBorders/>
                                  <w:shd w:val="clear" w:color="auto" w:fill="E5E5EB"/>
                                  <w:vAlign w:val="top"/>
                                </w:tcPr>
                                <w:p>
                                  <w:pPr>
                                    <w:pStyle w:val="Style23"/>
                                    <w:keepNext w:val="0"/>
                                    <w:keepLines w:val="0"/>
                                    <w:widowControl w:val="0"/>
                                    <w:shd w:val="clear" w:color="auto" w:fill="auto"/>
                                    <w:bidi w:val="0"/>
                                    <w:spacing w:before="0" w:after="0" w:line="240" w:lineRule="auto"/>
                                    <w:ind w:left="0" w:right="0" w:firstLine="0"/>
                                    <w:jc w:val="right"/>
                                    <w:rPr>
                                      <w:sz w:val="22"/>
                                      <w:szCs w:val="22"/>
                                    </w:rPr>
                                  </w:pPr>
                                  <w:r>
                                    <w:rPr>
                                      <w:rFonts w:ascii="Arial" w:eastAsia="Arial" w:hAnsi="Arial" w:cs="Arial"/>
                                      <w:spacing w:val="0"/>
                                      <w:w w:val="80"/>
                                      <w:position w:val="0"/>
                                      <w:sz w:val="22"/>
                                      <w:szCs w:val="22"/>
                                      <w:shd w:val="clear" w:color="auto" w:fill="auto"/>
                                      <w:lang w:val="pt-BR" w:eastAsia="pt-BR" w:bidi="pt-BR"/>
                                    </w:rPr>
                                    <w:t>17.467.603,32</w:t>
                                  </w:r>
                                </w:p>
                              </w:tc>
                            </w:tr>
                            <w:tr>
                              <w:trPr>
                                <w:trHeight w:val="312" w:hRule="exact"/>
                              </w:trPr>
                              <w:tc>
                                <w:tcPr>
                                  <w:tcBorders/>
                                  <w:shd w:val="clear" w:color="auto" w:fill="E5E5EB"/>
                                  <w:vAlign w:val="bottom"/>
                                </w:tcPr>
                                <w:p>
                                  <w:pPr>
                                    <w:pStyle w:val="Style23"/>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2 - Receita Arrecadada</w:t>
                                  </w:r>
                                </w:p>
                              </w:tc>
                              <w:tc>
                                <w:tcPr>
                                  <w:tcBorders/>
                                  <w:shd w:val="clear" w:color="auto" w:fill="E5E5EB"/>
                                  <w:vAlign w:val="bottom"/>
                                </w:tcPr>
                                <w:p>
                                  <w:pPr>
                                    <w:pStyle w:val="Style23"/>
                                    <w:keepNext w:val="0"/>
                                    <w:keepLines w:val="0"/>
                                    <w:widowControl w:val="0"/>
                                    <w:shd w:val="clear" w:color="auto" w:fill="auto"/>
                                    <w:bidi w:val="0"/>
                                    <w:spacing w:before="0" w:after="0" w:line="240" w:lineRule="auto"/>
                                    <w:ind w:left="134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R$</w:t>
                                  </w:r>
                                </w:p>
                              </w:tc>
                              <w:tc>
                                <w:tcPr>
                                  <w:tcBorders/>
                                  <w:shd w:val="clear" w:color="auto" w:fill="E5E5EB"/>
                                  <w:vAlign w:val="bottom"/>
                                </w:tcPr>
                                <w:p>
                                  <w:pPr>
                                    <w:pStyle w:val="Style23"/>
                                    <w:keepNext w:val="0"/>
                                    <w:keepLines w:val="0"/>
                                    <w:widowControl w:val="0"/>
                                    <w:shd w:val="clear" w:color="auto" w:fill="auto"/>
                                    <w:bidi w:val="0"/>
                                    <w:spacing w:before="0" w:after="0" w:line="240" w:lineRule="auto"/>
                                    <w:ind w:left="0" w:right="0" w:firstLine="0"/>
                                    <w:jc w:val="right"/>
                                    <w:rPr>
                                      <w:sz w:val="22"/>
                                      <w:szCs w:val="22"/>
                                    </w:rPr>
                                  </w:pPr>
                                  <w:r>
                                    <w:rPr>
                                      <w:rFonts w:ascii="Arial" w:eastAsia="Arial" w:hAnsi="Arial" w:cs="Arial"/>
                                      <w:spacing w:val="0"/>
                                      <w:w w:val="80"/>
                                      <w:position w:val="0"/>
                                      <w:sz w:val="22"/>
                                      <w:szCs w:val="22"/>
                                      <w:shd w:val="clear" w:color="auto" w:fill="auto"/>
                                      <w:lang w:val="pt-BR" w:eastAsia="pt-BR" w:bidi="pt-BR"/>
                                    </w:rPr>
                                    <w:t>6.196.577,76</w:t>
                                  </w:r>
                                </w:p>
                              </w:tc>
                            </w:tr>
                            <w:tr>
                              <w:trPr>
                                <w:trHeight w:val="336" w:hRule="exact"/>
                              </w:trPr>
                              <w:tc>
                                <w:tcPr>
                                  <w:tcBorders/>
                                  <w:shd w:val="clear" w:color="auto" w:fill="E5E5EB"/>
                                  <w:vAlign w:val="bottom"/>
                                </w:tcPr>
                                <w:p>
                                  <w:pPr>
                                    <w:pStyle w:val="Style23"/>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3 - Déficit de Arrecadação</w:t>
                                  </w:r>
                                </w:p>
                              </w:tc>
                              <w:tc>
                                <w:tcPr>
                                  <w:tcBorders>
                                    <w:top w:val="single" w:sz="4"/>
                                  </w:tcBorders>
                                  <w:shd w:val="clear" w:color="auto" w:fill="E5E5EB"/>
                                  <w:vAlign w:val="bottom"/>
                                </w:tcPr>
                                <w:p>
                                  <w:pPr>
                                    <w:pStyle w:val="Style23"/>
                                    <w:keepNext w:val="0"/>
                                    <w:keepLines w:val="0"/>
                                    <w:widowControl w:val="0"/>
                                    <w:shd w:val="clear" w:color="auto" w:fill="auto"/>
                                    <w:bidi w:val="0"/>
                                    <w:spacing w:before="0" w:after="0" w:line="240" w:lineRule="auto"/>
                                    <w:ind w:left="134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R$</w:t>
                                  </w:r>
                                </w:p>
                              </w:tc>
                              <w:tc>
                                <w:tcPr>
                                  <w:tcBorders>
                                    <w:top w:val="single" w:sz="4"/>
                                  </w:tcBorders>
                                  <w:shd w:val="clear" w:color="auto" w:fill="E5E5EB"/>
                                  <w:vAlign w:val="bottom"/>
                                </w:tcPr>
                                <w:p>
                                  <w:pPr>
                                    <w:pStyle w:val="Style23"/>
                                    <w:keepNext w:val="0"/>
                                    <w:keepLines w:val="0"/>
                                    <w:widowControl w:val="0"/>
                                    <w:shd w:val="clear" w:color="auto" w:fill="auto"/>
                                    <w:bidi w:val="0"/>
                                    <w:spacing w:before="0" w:after="0" w:line="240" w:lineRule="auto"/>
                                    <w:ind w:left="0" w:right="0" w:firstLine="0"/>
                                    <w:jc w:val="right"/>
                                    <w:rPr>
                                      <w:sz w:val="22"/>
                                      <w:szCs w:val="22"/>
                                    </w:rPr>
                                  </w:pPr>
                                  <w:r>
                                    <w:rPr>
                                      <w:rFonts w:ascii="Arial" w:eastAsia="Arial" w:hAnsi="Arial" w:cs="Arial"/>
                                      <w:spacing w:val="0"/>
                                      <w:w w:val="80"/>
                                      <w:position w:val="0"/>
                                      <w:sz w:val="22"/>
                                      <w:szCs w:val="22"/>
                                      <w:shd w:val="clear" w:color="auto" w:fill="auto"/>
                                      <w:lang w:val="pt-BR" w:eastAsia="pt-BR" w:bidi="pt-BR"/>
                                    </w:rPr>
                                    <w:t>(11.271.025,56)</w:t>
                                  </w:r>
                                </w:p>
                              </w:tc>
                            </w:tr>
                            <w:tr>
                              <w:trPr>
                                <w:trHeight w:val="317" w:hRule="exact"/>
                              </w:trPr>
                              <w:tc>
                                <w:tcPr>
                                  <w:tcBorders/>
                                  <w:shd w:val="clear" w:color="auto" w:fill="E5E5EB"/>
                                  <w:vAlign w:val="top"/>
                                </w:tcPr>
                                <w:p>
                                  <w:pPr>
                                    <w:pStyle w:val="Style23"/>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4 - Despesa Fixada</w:t>
                                  </w:r>
                                </w:p>
                              </w:tc>
                              <w:tc>
                                <w:tcPr>
                                  <w:tcBorders/>
                                  <w:shd w:val="clear" w:color="auto" w:fill="E5E5EB"/>
                                  <w:vAlign w:val="top"/>
                                </w:tcPr>
                                <w:p>
                                  <w:pPr>
                                    <w:pStyle w:val="Style23"/>
                                    <w:keepNext w:val="0"/>
                                    <w:keepLines w:val="0"/>
                                    <w:widowControl w:val="0"/>
                                    <w:shd w:val="clear" w:color="auto" w:fill="auto"/>
                                    <w:bidi w:val="0"/>
                                    <w:spacing w:before="0" w:after="0" w:line="240" w:lineRule="auto"/>
                                    <w:ind w:left="134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R$</w:t>
                                  </w:r>
                                </w:p>
                              </w:tc>
                              <w:tc>
                                <w:tcPr>
                                  <w:tcBorders/>
                                  <w:shd w:val="clear" w:color="auto" w:fill="E5E5EB"/>
                                  <w:vAlign w:val="top"/>
                                </w:tcPr>
                                <w:p>
                                  <w:pPr>
                                    <w:pStyle w:val="Style23"/>
                                    <w:keepNext w:val="0"/>
                                    <w:keepLines w:val="0"/>
                                    <w:widowControl w:val="0"/>
                                    <w:shd w:val="clear" w:color="auto" w:fill="auto"/>
                                    <w:bidi w:val="0"/>
                                    <w:spacing w:before="0" w:after="0" w:line="240" w:lineRule="auto"/>
                                    <w:ind w:left="0" w:right="0" w:firstLine="0"/>
                                    <w:jc w:val="right"/>
                                    <w:rPr>
                                      <w:sz w:val="22"/>
                                      <w:szCs w:val="22"/>
                                    </w:rPr>
                                  </w:pPr>
                                  <w:r>
                                    <w:rPr>
                                      <w:rFonts w:ascii="Arial" w:eastAsia="Arial" w:hAnsi="Arial" w:cs="Arial"/>
                                      <w:spacing w:val="0"/>
                                      <w:w w:val="80"/>
                                      <w:position w:val="0"/>
                                      <w:sz w:val="22"/>
                                      <w:szCs w:val="22"/>
                                      <w:shd w:val="clear" w:color="auto" w:fill="auto"/>
                                      <w:lang w:val="pt-BR" w:eastAsia="pt-BR" w:bidi="pt-BR"/>
                                    </w:rPr>
                                    <w:t>17.790.060,32</w:t>
                                  </w:r>
                                </w:p>
                              </w:tc>
                            </w:tr>
                            <w:tr>
                              <w:trPr>
                                <w:trHeight w:val="307" w:hRule="exact"/>
                              </w:trPr>
                              <w:tc>
                                <w:tcPr>
                                  <w:tcBorders/>
                                  <w:shd w:val="clear" w:color="auto" w:fill="E5E5EB"/>
                                  <w:vAlign w:val="bottom"/>
                                </w:tcPr>
                                <w:p>
                                  <w:pPr>
                                    <w:pStyle w:val="Style23"/>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5 - Despesa Executada</w:t>
                                  </w:r>
                                </w:p>
                              </w:tc>
                              <w:tc>
                                <w:tcPr>
                                  <w:tcBorders/>
                                  <w:shd w:val="clear" w:color="auto" w:fill="E5E5EB"/>
                                  <w:vAlign w:val="bottom"/>
                                </w:tcPr>
                                <w:p>
                                  <w:pPr>
                                    <w:pStyle w:val="Style23"/>
                                    <w:keepNext w:val="0"/>
                                    <w:keepLines w:val="0"/>
                                    <w:widowControl w:val="0"/>
                                    <w:shd w:val="clear" w:color="auto" w:fill="auto"/>
                                    <w:bidi w:val="0"/>
                                    <w:spacing w:before="0" w:after="0" w:line="240" w:lineRule="auto"/>
                                    <w:ind w:left="134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R$</w:t>
                                  </w:r>
                                </w:p>
                              </w:tc>
                              <w:tc>
                                <w:tcPr>
                                  <w:tcBorders/>
                                  <w:shd w:val="clear" w:color="auto" w:fill="E5E5EB"/>
                                  <w:vAlign w:val="bottom"/>
                                </w:tcPr>
                                <w:p>
                                  <w:pPr>
                                    <w:pStyle w:val="Style23"/>
                                    <w:keepNext w:val="0"/>
                                    <w:keepLines w:val="0"/>
                                    <w:widowControl w:val="0"/>
                                    <w:shd w:val="clear" w:color="auto" w:fill="auto"/>
                                    <w:bidi w:val="0"/>
                                    <w:spacing w:before="0" w:after="0" w:line="240" w:lineRule="auto"/>
                                    <w:ind w:left="0" w:right="0" w:firstLine="0"/>
                                    <w:jc w:val="right"/>
                                    <w:rPr>
                                      <w:sz w:val="22"/>
                                      <w:szCs w:val="22"/>
                                    </w:rPr>
                                  </w:pPr>
                                  <w:r>
                                    <w:rPr>
                                      <w:rFonts w:ascii="Arial" w:eastAsia="Arial" w:hAnsi="Arial" w:cs="Arial"/>
                                      <w:spacing w:val="0"/>
                                      <w:w w:val="80"/>
                                      <w:position w:val="0"/>
                                      <w:sz w:val="22"/>
                                      <w:szCs w:val="22"/>
                                      <w:shd w:val="clear" w:color="auto" w:fill="auto"/>
                                      <w:lang w:val="pt-BR" w:eastAsia="pt-BR" w:bidi="pt-BR"/>
                                    </w:rPr>
                                    <w:t>2.428.204,76</w:t>
                                  </w:r>
                                </w:p>
                              </w:tc>
                            </w:tr>
                            <w:tr>
                              <w:trPr>
                                <w:trHeight w:val="322" w:hRule="exact"/>
                              </w:trPr>
                              <w:tc>
                                <w:tcPr>
                                  <w:tcBorders/>
                                  <w:shd w:val="clear" w:color="auto" w:fill="E5E5EB"/>
                                  <w:vAlign w:val="bottom"/>
                                </w:tcPr>
                                <w:p>
                                  <w:pPr>
                                    <w:pStyle w:val="Style23"/>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6 - Saldo Orçamentário</w:t>
                                  </w:r>
                                </w:p>
                              </w:tc>
                              <w:tc>
                                <w:tcPr>
                                  <w:tcBorders>
                                    <w:top w:val="single" w:sz="4"/>
                                  </w:tcBorders>
                                  <w:shd w:val="clear" w:color="auto" w:fill="E5E5EB"/>
                                  <w:vAlign w:val="bottom"/>
                                </w:tcPr>
                                <w:p>
                                  <w:pPr>
                                    <w:pStyle w:val="Style23"/>
                                    <w:keepNext w:val="0"/>
                                    <w:keepLines w:val="0"/>
                                    <w:widowControl w:val="0"/>
                                    <w:shd w:val="clear" w:color="auto" w:fill="auto"/>
                                    <w:bidi w:val="0"/>
                                    <w:spacing w:before="0" w:after="0" w:line="240" w:lineRule="auto"/>
                                    <w:ind w:left="134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R$</w:t>
                                  </w:r>
                                </w:p>
                              </w:tc>
                              <w:tc>
                                <w:tcPr>
                                  <w:tcBorders>
                                    <w:top w:val="single" w:sz="4"/>
                                  </w:tcBorders>
                                  <w:shd w:val="clear" w:color="auto" w:fill="E5E5EB"/>
                                  <w:vAlign w:val="bottom"/>
                                </w:tcPr>
                                <w:p>
                                  <w:pPr>
                                    <w:pStyle w:val="Style23"/>
                                    <w:keepNext w:val="0"/>
                                    <w:keepLines w:val="0"/>
                                    <w:widowControl w:val="0"/>
                                    <w:shd w:val="clear" w:color="auto" w:fill="auto"/>
                                    <w:bidi w:val="0"/>
                                    <w:spacing w:before="0" w:after="0" w:line="240" w:lineRule="auto"/>
                                    <w:ind w:left="0" w:right="0" w:firstLine="0"/>
                                    <w:jc w:val="right"/>
                                    <w:rPr>
                                      <w:sz w:val="22"/>
                                      <w:szCs w:val="22"/>
                                    </w:rPr>
                                  </w:pPr>
                                  <w:r>
                                    <w:rPr>
                                      <w:rFonts w:ascii="Arial" w:eastAsia="Arial" w:hAnsi="Arial" w:cs="Arial"/>
                                      <w:spacing w:val="0"/>
                                      <w:w w:val="80"/>
                                      <w:position w:val="0"/>
                                      <w:sz w:val="22"/>
                                      <w:szCs w:val="22"/>
                                      <w:shd w:val="clear" w:color="auto" w:fill="auto"/>
                                      <w:lang w:val="pt-BR" w:eastAsia="pt-BR" w:bidi="pt-BR"/>
                                    </w:rPr>
                                    <w:t>15.361.855,56</w:t>
                                  </w:r>
                                </w:p>
                              </w:tc>
                            </w:tr>
                          </w:tbl>
                          <w:p>
                            <w:pPr>
                              <w:widowControl w:val="0"/>
                              <w:spacing w:line="1" w:lineRule="exact"/>
                            </w:pPr>
                          </w:p>
                        </w:txbxContent>
                      </wps:txbx>
                      <wps:bodyPr lIns="0" tIns="0" rIns="0" bIns="0">
                        <a:noAutoFit/>
                      </wps:bodyPr>
                    </wps:wsp>
                  </a:graphicData>
                </a:graphic>
              </wp:anchor>
            </w:drawing>
          </mc:Choice>
          <mc:Fallback>
            <w:pict>
              <v:shape id="_x0000_s1087" type="#_x0000_t202" style="position:absolute;margin-left:148.30000000000001pt;margin-top:131.80000000000001pt;width:357.35000000000002pt;height:93.849999999999994pt;z-index:-125829343;mso-wrap-distance-left:9.pt;mso-wrap-distance-top:23.pt;mso-wrap-distance-right:9.pt;mso-wrap-distance-bottom:43.pt;mso-position-horizontal-relative:page;mso-position-vertical-relative:margin" filled="f" stroked="f">
                <v:textbox inset="0,0,0,0">
                  <w:txbxContent>
                    <w:tbl>
                      <w:tblPr>
                        <w:tblOverlap w:val="never"/>
                        <w:jc w:val="left"/>
                        <w:tblLayout w:type="fixed"/>
                      </w:tblPr>
                      <w:tblGrid>
                        <w:gridCol w:w="3432"/>
                        <w:gridCol w:w="2002"/>
                        <w:gridCol w:w="1714"/>
                      </w:tblGrid>
                      <w:tr>
                        <w:trPr>
                          <w:tblHeader/>
                          <w:trHeight w:val="283" w:hRule="exact"/>
                        </w:trPr>
                        <w:tc>
                          <w:tcPr>
                            <w:tcBorders/>
                            <w:shd w:val="clear" w:color="auto" w:fill="E5E5EB"/>
                            <w:vAlign w:val="top"/>
                          </w:tcPr>
                          <w:p>
                            <w:pPr>
                              <w:pStyle w:val="Style23"/>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1 - Receita Prevista</w:t>
                            </w:r>
                          </w:p>
                        </w:tc>
                        <w:tc>
                          <w:tcPr>
                            <w:tcBorders/>
                            <w:shd w:val="clear" w:color="auto" w:fill="E5E5EB"/>
                            <w:vAlign w:val="top"/>
                          </w:tcPr>
                          <w:p>
                            <w:pPr>
                              <w:pStyle w:val="Style23"/>
                              <w:keepNext w:val="0"/>
                              <w:keepLines w:val="0"/>
                              <w:widowControl w:val="0"/>
                              <w:shd w:val="clear" w:color="auto" w:fill="auto"/>
                              <w:bidi w:val="0"/>
                              <w:spacing w:before="0" w:after="0" w:line="240" w:lineRule="auto"/>
                              <w:ind w:left="134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R$</w:t>
                            </w:r>
                          </w:p>
                        </w:tc>
                        <w:tc>
                          <w:tcPr>
                            <w:tcBorders/>
                            <w:shd w:val="clear" w:color="auto" w:fill="E5E5EB"/>
                            <w:vAlign w:val="top"/>
                          </w:tcPr>
                          <w:p>
                            <w:pPr>
                              <w:pStyle w:val="Style23"/>
                              <w:keepNext w:val="0"/>
                              <w:keepLines w:val="0"/>
                              <w:widowControl w:val="0"/>
                              <w:shd w:val="clear" w:color="auto" w:fill="auto"/>
                              <w:bidi w:val="0"/>
                              <w:spacing w:before="0" w:after="0" w:line="240" w:lineRule="auto"/>
                              <w:ind w:left="0" w:right="0" w:firstLine="0"/>
                              <w:jc w:val="right"/>
                              <w:rPr>
                                <w:sz w:val="22"/>
                                <w:szCs w:val="22"/>
                              </w:rPr>
                            </w:pPr>
                            <w:r>
                              <w:rPr>
                                <w:rFonts w:ascii="Arial" w:eastAsia="Arial" w:hAnsi="Arial" w:cs="Arial"/>
                                <w:spacing w:val="0"/>
                                <w:w w:val="80"/>
                                <w:position w:val="0"/>
                                <w:sz w:val="22"/>
                                <w:szCs w:val="22"/>
                                <w:shd w:val="clear" w:color="auto" w:fill="auto"/>
                                <w:lang w:val="pt-BR" w:eastAsia="pt-BR" w:bidi="pt-BR"/>
                              </w:rPr>
                              <w:t>17.467.603,32</w:t>
                            </w:r>
                          </w:p>
                        </w:tc>
                      </w:tr>
                      <w:tr>
                        <w:trPr>
                          <w:trHeight w:val="312" w:hRule="exact"/>
                        </w:trPr>
                        <w:tc>
                          <w:tcPr>
                            <w:tcBorders/>
                            <w:shd w:val="clear" w:color="auto" w:fill="E5E5EB"/>
                            <w:vAlign w:val="bottom"/>
                          </w:tcPr>
                          <w:p>
                            <w:pPr>
                              <w:pStyle w:val="Style23"/>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2 - Receita Arrecadada</w:t>
                            </w:r>
                          </w:p>
                        </w:tc>
                        <w:tc>
                          <w:tcPr>
                            <w:tcBorders/>
                            <w:shd w:val="clear" w:color="auto" w:fill="E5E5EB"/>
                            <w:vAlign w:val="bottom"/>
                          </w:tcPr>
                          <w:p>
                            <w:pPr>
                              <w:pStyle w:val="Style23"/>
                              <w:keepNext w:val="0"/>
                              <w:keepLines w:val="0"/>
                              <w:widowControl w:val="0"/>
                              <w:shd w:val="clear" w:color="auto" w:fill="auto"/>
                              <w:bidi w:val="0"/>
                              <w:spacing w:before="0" w:after="0" w:line="240" w:lineRule="auto"/>
                              <w:ind w:left="134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R$</w:t>
                            </w:r>
                          </w:p>
                        </w:tc>
                        <w:tc>
                          <w:tcPr>
                            <w:tcBorders/>
                            <w:shd w:val="clear" w:color="auto" w:fill="E5E5EB"/>
                            <w:vAlign w:val="bottom"/>
                          </w:tcPr>
                          <w:p>
                            <w:pPr>
                              <w:pStyle w:val="Style23"/>
                              <w:keepNext w:val="0"/>
                              <w:keepLines w:val="0"/>
                              <w:widowControl w:val="0"/>
                              <w:shd w:val="clear" w:color="auto" w:fill="auto"/>
                              <w:bidi w:val="0"/>
                              <w:spacing w:before="0" w:after="0" w:line="240" w:lineRule="auto"/>
                              <w:ind w:left="0" w:right="0" w:firstLine="0"/>
                              <w:jc w:val="right"/>
                              <w:rPr>
                                <w:sz w:val="22"/>
                                <w:szCs w:val="22"/>
                              </w:rPr>
                            </w:pPr>
                            <w:r>
                              <w:rPr>
                                <w:rFonts w:ascii="Arial" w:eastAsia="Arial" w:hAnsi="Arial" w:cs="Arial"/>
                                <w:spacing w:val="0"/>
                                <w:w w:val="80"/>
                                <w:position w:val="0"/>
                                <w:sz w:val="22"/>
                                <w:szCs w:val="22"/>
                                <w:shd w:val="clear" w:color="auto" w:fill="auto"/>
                                <w:lang w:val="pt-BR" w:eastAsia="pt-BR" w:bidi="pt-BR"/>
                              </w:rPr>
                              <w:t>6.196.577,76</w:t>
                            </w:r>
                          </w:p>
                        </w:tc>
                      </w:tr>
                      <w:tr>
                        <w:trPr>
                          <w:trHeight w:val="336" w:hRule="exact"/>
                        </w:trPr>
                        <w:tc>
                          <w:tcPr>
                            <w:tcBorders/>
                            <w:shd w:val="clear" w:color="auto" w:fill="E5E5EB"/>
                            <w:vAlign w:val="bottom"/>
                          </w:tcPr>
                          <w:p>
                            <w:pPr>
                              <w:pStyle w:val="Style23"/>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3 - Déficit de Arrecadação</w:t>
                            </w:r>
                          </w:p>
                        </w:tc>
                        <w:tc>
                          <w:tcPr>
                            <w:tcBorders>
                              <w:top w:val="single" w:sz="4"/>
                            </w:tcBorders>
                            <w:shd w:val="clear" w:color="auto" w:fill="E5E5EB"/>
                            <w:vAlign w:val="bottom"/>
                          </w:tcPr>
                          <w:p>
                            <w:pPr>
                              <w:pStyle w:val="Style23"/>
                              <w:keepNext w:val="0"/>
                              <w:keepLines w:val="0"/>
                              <w:widowControl w:val="0"/>
                              <w:shd w:val="clear" w:color="auto" w:fill="auto"/>
                              <w:bidi w:val="0"/>
                              <w:spacing w:before="0" w:after="0" w:line="240" w:lineRule="auto"/>
                              <w:ind w:left="134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R$</w:t>
                            </w:r>
                          </w:p>
                        </w:tc>
                        <w:tc>
                          <w:tcPr>
                            <w:tcBorders>
                              <w:top w:val="single" w:sz="4"/>
                            </w:tcBorders>
                            <w:shd w:val="clear" w:color="auto" w:fill="E5E5EB"/>
                            <w:vAlign w:val="bottom"/>
                          </w:tcPr>
                          <w:p>
                            <w:pPr>
                              <w:pStyle w:val="Style23"/>
                              <w:keepNext w:val="0"/>
                              <w:keepLines w:val="0"/>
                              <w:widowControl w:val="0"/>
                              <w:shd w:val="clear" w:color="auto" w:fill="auto"/>
                              <w:bidi w:val="0"/>
                              <w:spacing w:before="0" w:after="0" w:line="240" w:lineRule="auto"/>
                              <w:ind w:left="0" w:right="0" w:firstLine="0"/>
                              <w:jc w:val="right"/>
                              <w:rPr>
                                <w:sz w:val="22"/>
                                <w:szCs w:val="22"/>
                              </w:rPr>
                            </w:pPr>
                            <w:r>
                              <w:rPr>
                                <w:rFonts w:ascii="Arial" w:eastAsia="Arial" w:hAnsi="Arial" w:cs="Arial"/>
                                <w:spacing w:val="0"/>
                                <w:w w:val="80"/>
                                <w:position w:val="0"/>
                                <w:sz w:val="22"/>
                                <w:szCs w:val="22"/>
                                <w:shd w:val="clear" w:color="auto" w:fill="auto"/>
                                <w:lang w:val="pt-BR" w:eastAsia="pt-BR" w:bidi="pt-BR"/>
                              </w:rPr>
                              <w:t>(11.271.025,56)</w:t>
                            </w:r>
                          </w:p>
                        </w:tc>
                      </w:tr>
                      <w:tr>
                        <w:trPr>
                          <w:trHeight w:val="317" w:hRule="exact"/>
                        </w:trPr>
                        <w:tc>
                          <w:tcPr>
                            <w:tcBorders/>
                            <w:shd w:val="clear" w:color="auto" w:fill="E5E5EB"/>
                            <w:vAlign w:val="top"/>
                          </w:tcPr>
                          <w:p>
                            <w:pPr>
                              <w:pStyle w:val="Style23"/>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4 - Despesa Fixada</w:t>
                            </w:r>
                          </w:p>
                        </w:tc>
                        <w:tc>
                          <w:tcPr>
                            <w:tcBorders/>
                            <w:shd w:val="clear" w:color="auto" w:fill="E5E5EB"/>
                            <w:vAlign w:val="top"/>
                          </w:tcPr>
                          <w:p>
                            <w:pPr>
                              <w:pStyle w:val="Style23"/>
                              <w:keepNext w:val="0"/>
                              <w:keepLines w:val="0"/>
                              <w:widowControl w:val="0"/>
                              <w:shd w:val="clear" w:color="auto" w:fill="auto"/>
                              <w:bidi w:val="0"/>
                              <w:spacing w:before="0" w:after="0" w:line="240" w:lineRule="auto"/>
                              <w:ind w:left="134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R$</w:t>
                            </w:r>
                          </w:p>
                        </w:tc>
                        <w:tc>
                          <w:tcPr>
                            <w:tcBorders/>
                            <w:shd w:val="clear" w:color="auto" w:fill="E5E5EB"/>
                            <w:vAlign w:val="top"/>
                          </w:tcPr>
                          <w:p>
                            <w:pPr>
                              <w:pStyle w:val="Style23"/>
                              <w:keepNext w:val="0"/>
                              <w:keepLines w:val="0"/>
                              <w:widowControl w:val="0"/>
                              <w:shd w:val="clear" w:color="auto" w:fill="auto"/>
                              <w:bidi w:val="0"/>
                              <w:spacing w:before="0" w:after="0" w:line="240" w:lineRule="auto"/>
                              <w:ind w:left="0" w:right="0" w:firstLine="0"/>
                              <w:jc w:val="right"/>
                              <w:rPr>
                                <w:sz w:val="22"/>
                                <w:szCs w:val="22"/>
                              </w:rPr>
                            </w:pPr>
                            <w:r>
                              <w:rPr>
                                <w:rFonts w:ascii="Arial" w:eastAsia="Arial" w:hAnsi="Arial" w:cs="Arial"/>
                                <w:spacing w:val="0"/>
                                <w:w w:val="80"/>
                                <w:position w:val="0"/>
                                <w:sz w:val="22"/>
                                <w:szCs w:val="22"/>
                                <w:shd w:val="clear" w:color="auto" w:fill="auto"/>
                                <w:lang w:val="pt-BR" w:eastAsia="pt-BR" w:bidi="pt-BR"/>
                              </w:rPr>
                              <w:t>17.790.060,32</w:t>
                            </w:r>
                          </w:p>
                        </w:tc>
                      </w:tr>
                      <w:tr>
                        <w:trPr>
                          <w:trHeight w:val="307" w:hRule="exact"/>
                        </w:trPr>
                        <w:tc>
                          <w:tcPr>
                            <w:tcBorders/>
                            <w:shd w:val="clear" w:color="auto" w:fill="E5E5EB"/>
                            <w:vAlign w:val="bottom"/>
                          </w:tcPr>
                          <w:p>
                            <w:pPr>
                              <w:pStyle w:val="Style23"/>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5 - Despesa Executada</w:t>
                            </w:r>
                          </w:p>
                        </w:tc>
                        <w:tc>
                          <w:tcPr>
                            <w:tcBorders/>
                            <w:shd w:val="clear" w:color="auto" w:fill="E5E5EB"/>
                            <w:vAlign w:val="bottom"/>
                          </w:tcPr>
                          <w:p>
                            <w:pPr>
                              <w:pStyle w:val="Style23"/>
                              <w:keepNext w:val="0"/>
                              <w:keepLines w:val="0"/>
                              <w:widowControl w:val="0"/>
                              <w:shd w:val="clear" w:color="auto" w:fill="auto"/>
                              <w:bidi w:val="0"/>
                              <w:spacing w:before="0" w:after="0" w:line="240" w:lineRule="auto"/>
                              <w:ind w:left="134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R$</w:t>
                            </w:r>
                          </w:p>
                        </w:tc>
                        <w:tc>
                          <w:tcPr>
                            <w:tcBorders/>
                            <w:shd w:val="clear" w:color="auto" w:fill="E5E5EB"/>
                            <w:vAlign w:val="bottom"/>
                          </w:tcPr>
                          <w:p>
                            <w:pPr>
                              <w:pStyle w:val="Style23"/>
                              <w:keepNext w:val="0"/>
                              <w:keepLines w:val="0"/>
                              <w:widowControl w:val="0"/>
                              <w:shd w:val="clear" w:color="auto" w:fill="auto"/>
                              <w:bidi w:val="0"/>
                              <w:spacing w:before="0" w:after="0" w:line="240" w:lineRule="auto"/>
                              <w:ind w:left="0" w:right="0" w:firstLine="0"/>
                              <w:jc w:val="right"/>
                              <w:rPr>
                                <w:sz w:val="22"/>
                                <w:szCs w:val="22"/>
                              </w:rPr>
                            </w:pPr>
                            <w:r>
                              <w:rPr>
                                <w:rFonts w:ascii="Arial" w:eastAsia="Arial" w:hAnsi="Arial" w:cs="Arial"/>
                                <w:spacing w:val="0"/>
                                <w:w w:val="80"/>
                                <w:position w:val="0"/>
                                <w:sz w:val="22"/>
                                <w:szCs w:val="22"/>
                                <w:shd w:val="clear" w:color="auto" w:fill="auto"/>
                                <w:lang w:val="pt-BR" w:eastAsia="pt-BR" w:bidi="pt-BR"/>
                              </w:rPr>
                              <w:t>2.428.204,76</w:t>
                            </w:r>
                          </w:p>
                        </w:tc>
                      </w:tr>
                      <w:tr>
                        <w:trPr>
                          <w:trHeight w:val="322" w:hRule="exact"/>
                        </w:trPr>
                        <w:tc>
                          <w:tcPr>
                            <w:tcBorders/>
                            <w:shd w:val="clear" w:color="auto" w:fill="E5E5EB"/>
                            <w:vAlign w:val="bottom"/>
                          </w:tcPr>
                          <w:p>
                            <w:pPr>
                              <w:pStyle w:val="Style23"/>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6 - Saldo Orçamentário</w:t>
                            </w:r>
                          </w:p>
                        </w:tc>
                        <w:tc>
                          <w:tcPr>
                            <w:tcBorders>
                              <w:top w:val="single" w:sz="4"/>
                            </w:tcBorders>
                            <w:shd w:val="clear" w:color="auto" w:fill="E5E5EB"/>
                            <w:vAlign w:val="bottom"/>
                          </w:tcPr>
                          <w:p>
                            <w:pPr>
                              <w:pStyle w:val="Style23"/>
                              <w:keepNext w:val="0"/>
                              <w:keepLines w:val="0"/>
                              <w:widowControl w:val="0"/>
                              <w:shd w:val="clear" w:color="auto" w:fill="auto"/>
                              <w:bidi w:val="0"/>
                              <w:spacing w:before="0" w:after="0" w:line="240" w:lineRule="auto"/>
                              <w:ind w:left="134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R$</w:t>
                            </w:r>
                          </w:p>
                        </w:tc>
                        <w:tc>
                          <w:tcPr>
                            <w:tcBorders>
                              <w:top w:val="single" w:sz="4"/>
                            </w:tcBorders>
                            <w:shd w:val="clear" w:color="auto" w:fill="E5E5EB"/>
                            <w:vAlign w:val="bottom"/>
                          </w:tcPr>
                          <w:p>
                            <w:pPr>
                              <w:pStyle w:val="Style23"/>
                              <w:keepNext w:val="0"/>
                              <w:keepLines w:val="0"/>
                              <w:widowControl w:val="0"/>
                              <w:shd w:val="clear" w:color="auto" w:fill="auto"/>
                              <w:bidi w:val="0"/>
                              <w:spacing w:before="0" w:after="0" w:line="240" w:lineRule="auto"/>
                              <w:ind w:left="0" w:right="0" w:firstLine="0"/>
                              <w:jc w:val="right"/>
                              <w:rPr>
                                <w:sz w:val="22"/>
                                <w:szCs w:val="22"/>
                              </w:rPr>
                            </w:pPr>
                            <w:r>
                              <w:rPr>
                                <w:rFonts w:ascii="Arial" w:eastAsia="Arial" w:hAnsi="Arial" w:cs="Arial"/>
                                <w:spacing w:val="0"/>
                                <w:w w:val="80"/>
                                <w:position w:val="0"/>
                                <w:sz w:val="22"/>
                                <w:szCs w:val="22"/>
                                <w:shd w:val="clear" w:color="auto" w:fill="auto"/>
                                <w:lang w:val="pt-BR" w:eastAsia="pt-BR" w:bidi="pt-BR"/>
                              </w:rPr>
                              <w:t>15.361.855,56</w:t>
                            </w:r>
                          </w:p>
                        </w:tc>
                      </w:tr>
                    </w:tbl>
                    <w:p>
                      <w:pPr>
                        <w:widowControl w:val="0"/>
                        <w:spacing w:line="1" w:lineRule="exact"/>
                      </w:pPr>
                    </w:p>
                  </w:txbxContent>
                </v:textbox>
                <w10:wrap type="topAndBottom" anchorx="page" anchory="margin"/>
              </v:shape>
            </w:pict>
          </mc:Fallback>
        </mc:AlternateContent>
      </w:r>
      <w:bookmarkStart w:id="19" w:name="bookmark19"/>
      <w:r>
        <w:rPr>
          <w:rFonts w:ascii="Times New Roman" w:eastAsia="Times New Roman" w:hAnsi="Times New Roman" w:cs="Times New Roman"/>
          <w:spacing w:val="0"/>
          <w:w w:val="100"/>
          <w:position w:val="0"/>
          <w:sz w:val="24"/>
          <w:szCs w:val="24"/>
          <w:shd w:val="clear" w:color="auto" w:fill="auto"/>
          <w:lang w:val="pt-BR" w:eastAsia="pt-BR" w:bidi="pt-BR"/>
        </w:rPr>
        <w:t>BALANÇO FINANCEIRO</w:t>
      </w:r>
      <w:bookmarkEnd w:id="19"/>
    </w:p>
    <w:p>
      <w:pPr>
        <w:pStyle w:val="Style14"/>
        <w:keepNext w:val="0"/>
        <w:keepLines w:val="0"/>
        <w:widowControl w:val="0"/>
        <w:shd w:val="clear" w:color="auto" w:fill="auto"/>
        <w:bidi w:val="0"/>
        <w:spacing w:before="0"/>
        <w:ind w:left="0"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 xml:space="preserve">O Balanço Financeiro demonstra a receita e a despesa orçamentárias, bem como os recebimentos e os pagamentos de natureza extra-orçamentária, conjugados com os saldos em espécies provenientes do exercício anterior, e os que se transferem para o exercício seguinte, conforme </w:t>
      </w:r>
      <w:r>
        <w:rPr>
          <w:rFonts w:ascii="Times New Roman" w:eastAsia="Times New Roman" w:hAnsi="Times New Roman" w:cs="Times New Roman"/>
          <w:spacing w:val="0"/>
          <w:w w:val="100"/>
          <w:position w:val="0"/>
          <w:sz w:val="24"/>
          <w:szCs w:val="24"/>
          <w:shd w:val="clear" w:color="auto" w:fill="auto"/>
          <w:lang w:val="pt-PT" w:eastAsia="pt-PT" w:bidi="pt-PT"/>
        </w:rPr>
        <w:t xml:space="preserve">preceitua </w:t>
      </w:r>
      <w:r>
        <w:rPr>
          <w:rFonts w:ascii="Times New Roman" w:eastAsia="Times New Roman" w:hAnsi="Times New Roman" w:cs="Times New Roman"/>
          <w:spacing w:val="0"/>
          <w:w w:val="100"/>
          <w:position w:val="0"/>
          <w:sz w:val="24"/>
          <w:szCs w:val="24"/>
          <w:shd w:val="clear" w:color="auto" w:fill="auto"/>
          <w:lang w:val="pt-BR" w:eastAsia="pt-BR" w:bidi="pt-BR"/>
        </w:rPr>
        <w:t>o artigo 103 da Lei Federal 4.320/64.</w:t>
      </w:r>
    </w:p>
    <w:p>
      <w:pPr>
        <w:pStyle w:val="Style14"/>
        <w:keepNext w:val="0"/>
        <w:keepLines w:val="0"/>
        <w:widowControl w:val="0"/>
        <w:shd w:val="clear" w:color="auto" w:fill="auto"/>
        <w:bidi w:val="0"/>
        <w:spacing w:before="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Para a análise desta demonstração contábil, é importante saber que nem todas as contas elencadas no conjunto de contas Receitas Extra-orçamentárias e Despesas Extra orçamentárias se enquadram no conceito de extra-orçamentário definido na Lei Federal 4.320/64.</w:t>
      </w:r>
    </w:p>
    <w:p>
      <w:pPr>
        <w:pStyle w:val="Style14"/>
        <w:keepNext w:val="0"/>
        <w:keepLines w:val="0"/>
        <w:widowControl w:val="0"/>
        <w:shd w:val="clear" w:color="auto" w:fill="auto"/>
        <w:bidi w:val="0"/>
        <w:spacing w:before="0" w:after="380" w:line="240" w:lineRule="auto"/>
        <w:ind w:left="0" w:right="0" w:firstLine="0"/>
        <w:jc w:val="left"/>
      </w:pPr>
      <w:r>
        <mc:AlternateContent>
          <mc:Choice Requires="wps">
            <w:drawing>
              <wp:anchor distT="0" distB="0" distL="25400" distR="25400" simplePos="0" relativeHeight="125829412" behindDoc="0" locked="0" layoutInCell="1" allowOverlap="1">
                <wp:simplePos x="0" y="0"/>
                <wp:positionH relativeFrom="page">
                  <wp:posOffset>7073900</wp:posOffset>
                </wp:positionH>
                <wp:positionV relativeFrom="margin">
                  <wp:posOffset>2246630</wp:posOffset>
                </wp:positionV>
                <wp:extent cx="271145" cy="6461760"/>
                <wp:wrapSquare wrapText="bothSides"/>
                <wp:docPr id="63" name="Shape 63"/>
                <a:graphic xmlns:a="http://schemas.openxmlformats.org/drawingml/2006/main">
                  <a:graphicData uri="http://schemas.microsoft.com/office/word/2010/wordprocessingShape">
                    <wps:wsp>
                      <wps:cNvSpPr txBox="1"/>
                      <wps:spPr>
                        <a:xfrm>
                          <a:ext cx="271145" cy="646176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 xml:space="preserve">por CARLOS JONNY SERRAO PIMENTEL (Fundo Municipal de Previdência Social de Borba) em 27/03/2026 (DEC TCE-AM) Valido </w:t>
                            </w:r>
                            <w:r>
                              <w:rPr>
                                <w:color w:val="000000"/>
                                <w:spacing w:val="0"/>
                                <w:w w:val="100"/>
                                <w:position w:val="0"/>
                                <w:shd w:val="clear" w:color="auto" w:fill="auto"/>
                                <w:vertAlign w:val="superscript"/>
                                <w:lang w:val="pt-BR" w:eastAsia="pt-BR" w:bidi="pt-BR"/>
                              </w:rPr>
                              <w:t>somente após oficialização do TCE/AM</w:t>
                            </w:r>
                            <w:r>
                              <w:rPr>
                                <w:color w:val="000000"/>
                                <w:spacing w:val="0"/>
                                <w:w w:val="100"/>
                                <w:position w:val="0"/>
                                <w:shd w:val="clear" w:color="auto" w:fill="auto"/>
                                <w:lang w:val="pt-BR" w:eastAsia="pt-BR" w:bidi="pt-BR"/>
                              </w:rPr>
                              <w:t xml:space="preserve">. </w:t>
                            </w:r>
                            <w:r>
                              <w:rPr>
                                <w:color w:val="000000"/>
                                <w:spacing w:val="0"/>
                                <w:w w:val="100"/>
                                <w:position w:val="0"/>
                                <w:shd w:val="clear" w:color="auto" w:fill="auto"/>
                                <w:vertAlign w:val="superscript"/>
                                <w:lang w:val="pt-BR" w:eastAsia="pt-BR" w:bidi="pt-BR"/>
                              </w:rPr>
                              <w:t>Para conferênc</w:t>
                            </w:r>
                            <w:r>
                              <w:rPr>
                                <w:color w:val="000000"/>
                                <w:spacing w:val="0"/>
                                <w:w w:val="100"/>
                                <w:position w:val="0"/>
                                <w:shd w:val="clear" w:color="auto" w:fill="auto"/>
                                <w:lang w:val="pt-BR" w:eastAsia="pt-BR" w:bidi="pt-BR"/>
                              </w:rPr>
                              <w:t xml:space="preserve">ia acesse </w:t>
                            </w:r>
                            <w:r>
                              <w:fldChar w:fldCharType="begin"/>
                            </w:r>
                            <w:r>
                              <w:rPr/>
                              <w:instrText> HYPERLINK "http://consulta.tce.am.gov.br/spede" </w:instrText>
                            </w:r>
                            <w:r>
                              <w:fldChar w:fldCharType="separate"/>
                            </w:r>
                            <w:r>
                              <w:rPr>
                                <w:color w:val="000000"/>
                                <w:spacing w:val="0"/>
                                <w:w w:val="100"/>
                                <w:position w:val="0"/>
                                <w:shd w:val="clear" w:color="auto" w:fill="auto"/>
                                <w:lang w:val="en-US" w:eastAsia="en-US" w:bidi="en-US"/>
                              </w:rPr>
                              <w:t>http://consulta.tce.am.gov.br/spede</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Código: A5C35728</w:t>
                            </w:r>
                            <w:r>
                              <w:rPr>
                                <w:color w:val="000000"/>
                                <w:spacing w:val="0"/>
                                <w:w w:val="100"/>
                                <w:position w:val="0"/>
                                <w:shd w:val="clear" w:color="auto" w:fill="auto"/>
                                <w:vertAlign w:val="subscript"/>
                                <w:lang w:val="pt-BR" w:eastAsia="pt-BR" w:bidi="pt-BR"/>
                              </w:rPr>
                              <w:t>-</w:t>
                            </w:r>
                            <w:r>
                              <w:rPr>
                                <w:color w:val="000000"/>
                                <w:spacing w:val="0"/>
                                <w:w w:val="100"/>
                                <w:position w:val="0"/>
                                <w:shd w:val="clear" w:color="auto" w:fill="auto"/>
                                <w:lang w:val="pt-BR" w:eastAsia="pt-BR" w:bidi="pt-BR"/>
                              </w:rPr>
                              <w:t>4FEF17DF</w:t>
                            </w:r>
                            <w:r>
                              <w:rPr>
                                <w:color w:val="000000"/>
                                <w:spacing w:val="0"/>
                                <w:w w:val="100"/>
                                <w:position w:val="0"/>
                                <w:shd w:val="clear" w:color="auto" w:fill="auto"/>
                                <w:vertAlign w:val="subscript"/>
                                <w:lang w:val="pt-BR" w:eastAsia="pt-BR" w:bidi="pt-BR"/>
                              </w:rPr>
                              <w:t>-</w:t>
                            </w:r>
                            <w:r>
                              <w:rPr>
                                <w:color w:val="000000"/>
                                <w:spacing w:val="0"/>
                                <w:w w:val="100"/>
                                <w:position w:val="0"/>
                                <w:shd w:val="clear" w:color="auto" w:fill="auto"/>
                                <w:lang w:val="pt-BR" w:eastAsia="pt-BR" w:bidi="pt-BR"/>
                              </w:rPr>
                              <w:t>329929A8</w:t>
                            </w:r>
                            <w:r>
                              <w:rPr>
                                <w:color w:val="000000"/>
                                <w:spacing w:val="0"/>
                                <w:w w:val="100"/>
                                <w:position w:val="0"/>
                                <w:shd w:val="clear" w:color="auto" w:fill="auto"/>
                                <w:vertAlign w:val="subscript"/>
                                <w:lang w:val="pt-BR" w:eastAsia="pt-BR" w:bidi="pt-BR"/>
                              </w:rPr>
                              <w:t>-</w:t>
                            </w:r>
                            <w:r>
                              <w:rPr>
                                <w:color w:val="000000"/>
                                <w:spacing w:val="0"/>
                                <w:w w:val="100"/>
                                <w:position w:val="0"/>
                                <w:shd w:val="clear" w:color="auto" w:fill="auto"/>
                                <w:lang w:val="pt-BR" w:eastAsia="pt-BR" w:bidi="pt-BR"/>
                              </w:rPr>
                              <w:t>B466A703</w:t>
                            </w:r>
                          </w:p>
                        </w:txbxContent>
                      </wps:txbx>
                      <wps:bodyPr upright="0" vert="vert270" lIns="0" tIns="0" rIns="0" bIns="0">
                        <a:noAutoFit/>
                      </wps:bodyPr>
                    </wps:wsp>
                  </a:graphicData>
                </a:graphic>
              </wp:anchor>
            </w:drawing>
          </mc:Choice>
          <mc:Fallback>
            <w:pict>
              <v:shape id="_x0000_s1089" type="#_x0000_t202" style="position:absolute;margin-left:557.pt;margin-top:176.90000000000001pt;width:21.350000000000001pt;height:508.80000000000001pt;z-index:-125829341;mso-wrap-distance-left:2.pt;mso-wrap-distance-right:2.pt;mso-position-horizontal-relative:page;mso-position-vertical-relative:margin" filled="f" stroked="f">
                <v:textbox style="layout-flow:vertical;mso-layout-flow-alt:bottom-to-top" inset="0,0,0,0">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 xml:space="preserve">por CARLOS JONNY SERRAO PIMENTEL (Fundo Municipal de Previdência Social de Borba) em 27/03/2026 (DEC TCE-AM) Valido </w:t>
                      </w:r>
                      <w:r>
                        <w:rPr>
                          <w:color w:val="000000"/>
                          <w:spacing w:val="0"/>
                          <w:w w:val="100"/>
                          <w:position w:val="0"/>
                          <w:shd w:val="clear" w:color="auto" w:fill="auto"/>
                          <w:vertAlign w:val="superscript"/>
                          <w:lang w:val="pt-BR" w:eastAsia="pt-BR" w:bidi="pt-BR"/>
                        </w:rPr>
                        <w:t>somente após oficialização do TCE/AM</w:t>
                      </w:r>
                      <w:r>
                        <w:rPr>
                          <w:color w:val="000000"/>
                          <w:spacing w:val="0"/>
                          <w:w w:val="100"/>
                          <w:position w:val="0"/>
                          <w:shd w:val="clear" w:color="auto" w:fill="auto"/>
                          <w:lang w:val="pt-BR" w:eastAsia="pt-BR" w:bidi="pt-BR"/>
                        </w:rPr>
                        <w:t xml:space="preserve">. </w:t>
                      </w:r>
                      <w:r>
                        <w:rPr>
                          <w:color w:val="000000"/>
                          <w:spacing w:val="0"/>
                          <w:w w:val="100"/>
                          <w:position w:val="0"/>
                          <w:shd w:val="clear" w:color="auto" w:fill="auto"/>
                          <w:vertAlign w:val="superscript"/>
                          <w:lang w:val="pt-BR" w:eastAsia="pt-BR" w:bidi="pt-BR"/>
                        </w:rPr>
                        <w:t>Para conferênc</w:t>
                      </w:r>
                      <w:r>
                        <w:rPr>
                          <w:color w:val="000000"/>
                          <w:spacing w:val="0"/>
                          <w:w w:val="100"/>
                          <w:position w:val="0"/>
                          <w:shd w:val="clear" w:color="auto" w:fill="auto"/>
                          <w:lang w:val="pt-BR" w:eastAsia="pt-BR" w:bidi="pt-BR"/>
                        </w:rPr>
                        <w:t xml:space="preserve">ia acesse </w:t>
                      </w:r>
                      <w:r>
                        <w:fldChar w:fldCharType="begin"/>
                      </w:r>
                      <w:r>
                        <w:rPr/>
                        <w:instrText> HYPERLINK "http://consulta.tce.am.gov.br/spede" </w:instrText>
                      </w:r>
                      <w:r>
                        <w:fldChar w:fldCharType="separate"/>
                      </w:r>
                      <w:r>
                        <w:rPr>
                          <w:color w:val="000000"/>
                          <w:spacing w:val="0"/>
                          <w:w w:val="100"/>
                          <w:position w:val="0"/>
                          <w:shd w:val="clear" w:color="auto" w:fill="auto"/>
                          <w:lang w:val="en-US" w:eastAsia="en-US" w:bidi="en-US"/>
                        </w:rPr>
                        <w:t>http://consulta.tce.am.gov.br/spede</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Código: A5C35728</w:t>
                      </w:r>
                      <w:r>
                        <w:rPr>
                          <w:color w:val="000000"/>
                          <w:spacing w:val="0"/>
                          <w:w w:val="100"/>
                          <w:position w:val="0"/>
                          <w:shd w:val="clear" w:color="auto" w:fill="auto"/>
                          <w:vertAlign w:val="subscript"/>
                          <w:lang w:val="pt-BR" w:eastAsia="pt-BR" w:bidi="pt-BR"/>
                        </w:rPr>
                        <w:t>-</w:t>
                      </w:r>
                      <w:r>
                        <w:rPr>
                          <w:color w:val="000000"/>
                          <w:spacing w:val="0"/>
                          <w:w w:val="100"/>
                          <w:position w:val="0"/>
                          <w:shd w:val="clear" w:color="auto" w:fill="auto"/>
                          <w:lang w:val="pt-BR" w:eastAsia="pt-BR" w:bidi="pt-BR"/>
                        </w:rPr>
                        <w:t>4FEF17DF</w:t>
                      </w:r>
                      <w:r>
                        <w:rPr>
                          <w:color w:val="000000"/>
                          <w:spacing w:val="0"/>
                          <w:w w:val="100"/>
                          <w:position w:val="0"/>
                          <w:shd w:val="clear" w:color="auto" w:fill="auto"/>
                          <w:vertAlign w:val="subscript"/>
                          <w:lang w:val="pt-BR" w:eastAsia="pt-BR" w:bidi="pt-BR"/>
                        </w:rPr>
                        <w:t>-</w:t>
                      </w:r>
                      <w:r>
                        <w:rPr>
                          <w:color w:val="000000"/>
                          <w:spacing w:val="0"/>
                          <w:w w:val="100"/>
                          <w:position w:val="0"/>
                          <w:shd w:val="clear" w:color="auto" w:fill="auto"/>
                          <w:lang w:val="pt-BR" w:eastAsia="pt-BR" w:bidi="pt-BR"/>
                        </w:rPr>
                        <w:t>329929A8</w:t>
                      </w:r>
                      <w:r>
                        <w:rPr>
                          <w:color w:val="000000"/>
                          <w:spacing w:val="0"/>
                          <w:w w:val="100"/>
                          <w:position w:val="0"/>
                          <w:shd w:val="clear" w:color="auto" w:fill="auto"/>
                          <w:vertAlign w:val="subscript"/>
                          <w:lang w:val="pt-BR" w:eastAsia="pt-BR" w:bidi="pt-BR"/>
                        </w:rPr>
                        <w:t>-</w:t>
                      </w:r>
                      <w:r>
                        <w:rPr>
                          <w:color w:val="000000"/>
                          <w:spacing w:val="0"/>
                          <w:w w:val="100"/>
                          <w:position w:val="0"/>
                          <w:shd w:val="clear" w:color="auto" w:fill="auto"/>
                          <w:lang w:val="pt-BR" w:eastAsia="pt-BR" w:bidi="pt-BR"/>
                        </w:rPr>
                        <w:t>B466A703</w:t>
                      </w:r>
                    </w:p>
                  </w:txbxContent>
                </v:textbox>
                <w10:wrap type="square" anchorx="page" anchory="margin"/>
              </v:shape>
            </w:pict>
          </mc:Fallback>
        </mc:AlternateContent>
      </w:r>
      <w:r>
        <w:rPr>
          <w:rFonts w:ascii="Times New Roman" w:eastAsia="Times New Roman" w:hAnsi="Times New Roman" w:cs="Times New Roman"/>
          <w:spacing w:val="0"/>
          <w:w w:val="100"/>
          <w:position w:val="0"/>
          <w:sz w:val="24"/>
          <w:szCs w:val="24"/>
          <w:shd w:val="clear" w:color="auto" w:fill="auto"/>
          <w:lang w:val="pt-BR" w:eastAsia="pt-BR" w:bidi="pt-BR"/>
        </w:rPr>
        <w:t>O quadro a seguir demonstra o Balanço Financeiro do Fundo de Previdência Social de Borba:</w:t>
      </w:r>
      <w:r>
        <w:br w:type="page"/>
      </w:r>
    </w:p>
    <w:tbl>
      <w:tblPr>
        <w:tblOverlap w:val="never"/>
        <w:jc w:val="center"/>
        <w:tblLayout w:type="fixed"/>
      </w:tblPr>
      <w:tblGrid>
        <w:gridCol w:w="3710"/>
        <w:gridCol w:w="1402"/>
        <w:gridCol w:w="1733"/>
      </w:tblGrid>
      <w:tr>
        <w:trPr>
          <w:trHeight w:val="288" w:hRule="exact"/>
        </w:trPr>
        <w:tc>
          <w:tcPr>
            <w:tcBorders/>
            <w:shd w:val="clear" w:color="auto" w:fill="E5E5EB"/>
            <w:vAlign w:val="top"/>
          </w:tcPr>
          <w:p>
            <w:pPr>
              <w:pStyle w:val="Style23"/>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spacing w:val="0"/>
                <w:w w:val="80"/>
                <w:position w:val="0"/>
                <w:sz w:val="22"/>
                <w:szCs w:val="22"/>
                <w:shd w:val="clear" w:color="auto" w:fill="auto"/>
                <w:lang w:val="pt-PT" w:eastAsia="pt-PT" w:bidi="pt-PT"/>
              </w:rPr>
              <w:t>1 - Saldo do Exercício Anterior</w:t>
            </w:r>
          </w:p>
        </w:tc>
        <w:tc>
          <w:tcPr>
            <w:tcBorders/>
            <w:shd w:val="clear" w:color="auto" w:fill="E5E5EB"/>
            <w:vAlign w:val="top"/>
          </w:tcPr>
          <w:p>
            <w:pPr>
              <w:pStyle w:val="Style23"/>
              <w:keepNext w:val="0"/>
              <w:keepLines w:val="0"/>
              <w:widowControl w:val="0"/>
              <w:shd w:val="clear" w:color="auto" w:fill="auto"/>
              <w:bidi w:val="0"/>
              <w:spacing w:before="0" w:after="0" w:line="240" w:lineRule="auto"/>
              <w:ind w:left="0" w:right="280" w:firstLine="0"/>
              <w:jc w:val="center"/>
              <w:rPr>
                <w:sz w:val="22"/>
                <w:szCs w:val="22"/>
              </w:rPr>
            </w:pPr>
            <w:r>
              <w:rPr>
                <w:rFonts w:ascii="Arial" w:eastAsia="Arial" w:hAnsi="Arial" w:cs="Arial"/>
                <w:spacing w:val="0"/>
                <w:w w:val="80"/>
                <w:position w:val="0"/>
                <w:sz w:val="22"/>
                <w:szCs w:val="22"/>
                <w:shd w:val="clear" w:color="auto" w:fill="auto"/>
                <w:lang w:val="pt-PT" w:eastAsia="pt-PT" w:bidi="pt-PT"/>
              </w:rPr>
              <w:t>R$</w:t>
            </w:r>
          </w:p>
        </w:tc>
        <w:tc>
          <w:tcPr>
            <w:tcBorders/>
            <w:shd w:val="clear" w:color="auto" w:fill="E5E5EB"/>
            <w:vAlign w:val="top"/>
          </w:tcPr>
          <w:p>
            <w:pPr>
              <w:pStyle w:val="Style23"/>
              <w:keepNext w:val="0"/>
              <w:keepLines w:val="0"/>
              <w:widowControl w:val="0"/>
              <w:shd w:val="clear" w:color="auto" w:fill="auto"/>
              <w:bidi w:val="0"/>
              <w:spacing w:before="0" w:after="0" w:line="240" w:lineRule="auto"/>
              <w:ind w:left="0" w:right="0" w:firstLine="0"/>
              <w:jc w:val="right"/>
              <w:rPr>
                <w:sz w:val="22"/>
                <w:szCs w:val="22"/>
              </w:rPr>
            </w:pPr>
            <w:r>
              <w:rPr>
                <w:rFonts w:ascii="Arial" w:eastAsia="Arial" w:hAnsi="Arial" w:cs="Arial"/>
                <w:spacing w:val="0"/>
                <w:w w:val="80"/>
                <w:position w:val="0"/>
                <w:sz w:val="22"/>
                <w:szCs w:val="22"/>
                <w:shd w:val="clear" w:color="auto" w:fill="auto"/>
                <w:lang w:val="pt-PT" w:eastAsia="pt-PT" w:bidi="pt-PT"/>
              </w:rPr>
              <w:t>51.847.183,35</w:t>
            </w:r>
          </w:p>
        </w:tc>
      </w:tr>
      <w:tr>
        <w:trPr>
          <w:trHeight w:val="331" w:hRule="exact"/>
        </w:trPr>
        <w:tc>
          <w:tcPr>
            <w:tcBorders/>
            <w:shd w:val="clear" w:color="auto" w:fill="E5E5EB"/>
            <w:vAlign w:val="top"/>
          </w:tcPr>
          <w:p>
            <w:pPr>
              <w:pStyle w:val="Style23"/>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spacing w:val="0"/>
                <w:w w:val="80"/>
                <w:position w:val="0"/>
                <w:sz w:val="22"/>
                <w:szCs w:val="22"/>
                <w:shd w:val="clear" w:color="auto" w:fill="auto"/>
                <w:lang w:val="pt-PT" w:eastAsia="pt-PT" w:bidi="pt-PT"/>
              </w:rPr>
              <w:t>2 - Receita Orçamentaria</w:t>
            </w:r>
          </w:p>
        </w:tc>
        <w:tc>
          <w:tcPr>
            <w:tcBorders/>
            <w:shd w:val="clear" w:color="auto" w:fill="E5E5EB"/>
            <w:vAlign w:val="top"/>
          </w:tcPr>
          <w:p>
            <w:pPr>
              <w:pStyle w:val="Style23"/>
              <w:keepNext w:val="0"/>
              <w:keepLines w:val="0"/>
              <w:widowControl w:val="0"/>
              <w:shd w:val="clear" w:color="auto" w:fill="auto"/>
              <w:bidi w:val="0"/>
              <w:spacing w:before="0" w:after="0" w:line="240" w:lineRule="auto"/>
              <w:ind w:left="0" w:right="280" w:firstLine="0"/>
              <w:jc w:val="center"/>
              <w:rPr>
                <w:sz w:val="22"/>
                <w:szCs w:val="22"/>
              </w:rPr>
            </w:pPr>
            <w:r>
              <w:rPr>
                <w:rFonts w:ascii="Arial" w:eastAsia="Arial" w:hAnsi="Arial" w:cs="Arial"/>
                <w:spacing w:val="0"/>
                <w:w w:val="80"/>
                <w:position w:val="0"/>
                <w:sz w:val="22"/>
                <w:szCs w:val="22"/>
                <w:shd w:val="clear" w:color="auto" w:fill="auto"/>
                <w:lang w:val="pt-PT" w:eastAsia="pt-PT" w:bidi="pt-PT"/>
              </w:rPr>
              <w:t>R$</w:t>
            </w:r>
          </w:p>
        </w:tc>
        <w:tc>
          <w:tcPr>
            <w:tcBorders/>
            <w:shd w:val="clear" w:color="auto" w:fill="E5E5EB"/>
            <w:vAlign w:val="top"/>
          </w:tcPr>
          <w:p>
            <w:pPr>
              <w:pStyle w:val="Style23"/>
              <w:keepNext w:val="0"/>
              <w:keepLines w:val="0"/>
              <w:widowControl w:val="0"/>
              <w:shd w:val="clear" w:color="auto" w:fill="auto"/>
              <w:bidi w:val="0"/>
              <w:spacing w:before="0" w:after="0" w:line="240" w:lineRule="auto"/>
              <w:ind w:left="0" w:right="0" w:firstLine="0"/>
              <w:jc w:val="right"/>
              <w:rPr>
                <w:sz w:val="22"/>
                <w:szCs w:val="22"/>
              </w:rPr>
            </w:pPr>
            <w:r>
              <w:rPr>
                <w:rFonts w:ascii="Arial" w:eastAsia="Arial" w:hAnsi="Arial" w:cs="Arial"/>
                <w:spacing w:val="0"/>
                <w:w w:val="80"/>
                <w:position w:val="0"/>
                <w:sz w:val="22"/>
                <w:szCs w:val="22"/>
                <w:shd w:val="clear" w:color="auto" w:fill="auto"/>
                <w:lang w:val="pt-PT" w:eastAsia="pt-PT" w:bidi="pt-PT"/>
              </w:rPr>
              <w:t>6.196.577,76</w:t>
            </w:r>
          </w:p>
        </w:tc>
      </w:tr>
      <w:tr>
        <w:trPr>
          <w:trHeight w:val="302" w:hRule="exact"/>
        </w:trPr>
        <w:tc>
          <w:tcPr>
            <w:tcBorders/>
            <w:shd w:val="clear" w:color="auto" w:fill="E5E5EB"/>
            <w:vAlign w:val="top"/>
          </w:tcPr>
          <w:p>
            <w:pPr>
              <w:pStyle w:val="Style23"/>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spacing w:val="0"/>
                <w:w w:val="80"/>
                <w:position w:val="0"/>
                <w:sz w:val="22"/>
                <w:szCs w:val="22"/>
                <w:shd w:val="clear" w:color="auto" w:fill="auto"/>
                <w:lang w:val="pt-PT" w:eastAsia="pt-PT" w:bidi="pt-PT"/>
              </w:rPr>
              <w:t>3 - Tranferência Financeira Recebida</w:t>
            </w:r>
          </w:p>
        </w:tc>
        <w:tc>
          <w:tcPr>
            <w:tcBorders/>
            <w:shd w:val="clear" w:color="auto" w:fill="E5E5EB"/>
            <w:vAlign w:val="top"/>
          </w:tcPr>
          <w:p>
            <w:pPr>
              <w:pStyle w:val="Style23"/>
              <w:keepNext w:val="0"/>
              <w:keepLines w:val="0"/>
              <w:widowControl w:val="0"/>
              <w:shd w:val="clear" w:color="auto" w:fill="auto"/>
              <w:bidi w:val="0"/>
              <w:spacing w:before="0" w:after="0" w:line="240" w:lineRule="auto"/>
              <w:ind w:left="0" w:right="280" w:firstLine="0"/>
              <w:jc w:val="center"/>
              <w:rPr>
                <w:sz w:val="22"/>
                <w:szCs w:val="22"/>
              </w:rPr>
            </w:pPr>
            <w:r>
              <w:rPr>
                <w:rFonts w:ascii="Arial" w:eastAsia="Arial" w:hAnsi="Arial" w:cs="Arial"/>
                <w:spacing w:val="0"/>
                <w:w w:val="80"/>
                <w:position w:val="0"/>
                <w:sz w:val="22"/>
                <w:szCs w:val="22"/>
                <w:shd w:val="clear" w:color="auto" w:fill="auto"/>
                <w:lang w:val="pt-PT" w:eastAsia="pt-PT" w:bidi="pt-PT"/>
              </w:rPr>
              <w:t>R$</w:t>
            </w:r>
          </w:p>
        </w:tc>
        <w:tc>
          <w:tcPr>
            <w:tcBorders/>
            <w:shd w:val="clear" w:color="auto" w:fill="E5E5EB"/>
            <w:vAlign w:val="top"/>
          </w:tcPr>
          <w:p>
            <w:pPr>
              <w:pStyle w:val="Style23"/>
              <w:keepNext w:val="0"/>
              <w:keepLines w:val="0"/>
              <w:widowControl w:val="0"/>
              <w:shd w:val="clear" w:color="auto" w:fill="auto"/>
              <w:bidi w:val="0"/>
              <w:spacing w:before="0" w:after="0" w:line="240" w:lineRule="auto"/>
              <w:ind w:left="0" w:right="0" w:firstLine="0"/>
              <w:jc w:val="right"/>
              <w:rPr>
                <w:sz w:val="22"/>
                <w:szCs w:val="22"/>
              </w:rPr>
            </w:pPr>
            <w:r>
              <w:rPr>
                <w:rFonts w:ascii="Arial" w:eastAsia="Arial" w:hAnsi="Arial" w:cs="Arial"/>
                <w:spacing w:val="0"/>
                <w:w w:val="80"/>
                <w:position w:val="0"/>
                <w:sz w:val="22"/>
                <w:szCs w:val="22"/>
                <w:shd w:val="clear" w:color="auto" w:fill="auto"/>
                <w:lang w:val="pt-PT" w:eastAsia="pt-PT" w:bidi="pt-PT"/>
              </w:rPr>
              <w:t>17.457,00</w:t>
            </w:r>
          </w:p>
        </w:tc>
      </w:tr>
      <w:tr>
        <w:trPr>
          <w:trHeight w:val="312" w:hRule="exact"/>
        </w:trPr>
        <w:tc>
          <w:tcPr>
            <w:tcBorders/>
            <w:shd w:val="clear" w:color="auto" w:fill="E5E5EB"/>
            <w:vAlign w:val="bottom"/>
          </w:tcPr>
          <w:p>
            <w:pPr>
              <w:pStyle w:val="Style23"/>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spacing w:val="0"/>
                <w:w w:val="80"/>
                <w:position w:val="0"/>
                <w:sz w:val="22"/>
                <w:szCs w:val="22"/>
                <w:shd w:val="clear" w:color="auto" w:fill="auto"/>
                <w:lang w:val="pt-PT" w:eastAsia="pt-PT" w:bidi="pt-PT"/>
              </w:rPr>
              <w:t>4 - Recebimento Extra-Orçamentaria</w:t>
            </w:r>
          </w:p>
        </w:tc>
        <w:tc>
          <w:tcPr>
            <w:tcBorders/>
            <w:shd w:val="clear" w:color="auto" w:fill="E5E5EB"/>
            <w:vAlign w:val="bottom"/>
          </w:tcPr>
          <w:p>
            <w:pPr>
              <w:pStyle w:val="Style23"/>
              <w:keepNext w:val="0"/>
              <w:keepLines w:val="0"/>
              <w:widowControl w:val="0"/>
              <w:shd w:val="clear" w:color="auto" w:fill="auto"/>
              <w:bidi w:val="0"/>
              <w:spacing w:before="0" w:after="0" w:line="240" w:lineRule="auto"/>
              <w:ind w:left="0" w:right="280" w:firstLine="0"/>
              <w:jc w:val="center"/>
              <w:rPr>
                <w:sz w:val="22"/>
                <w:szCs w:val="22"/>
              </w:rPr>
            </w:pPr>
            <w:r>
              <w:rPr>
                <w:rFonts w:ascii="Arial" w:eastAsia="Arial" w:hAnsi="Arial" w:cs="Arial"/>
                <w:spacing w:val="0"/>
                <w:w w:val="80"/>
                <w:position w:val="0"/>
                <w:sz w:val="22"/>
                <w:szCs w:val="22"/>
                <w:shd w:val="clear" w:color="auto" w:fill="auto"/>
                <w:lang w:val="pt-PT" w:eastAsia="pt-PT" w:bidi="pt-PT"/>
              </w:rPr>
              <w:t>R$</w:t>
            </w:r>
          </w:p>
        </w:tc>
        <w:tc>
          <w:tcPr>
            <w:tcBorders/>
            <w:shd w:val="clear" w:color="auto" w:fill="E5E5EB"/>
            <w:vAlign w:val="bottom"/>
          </w:tcPr>
          <w:p>
            <w:pPr>
              <w:pStyle w:val="Style23"/>
              <w:keepNext w:val="0"/>
              <w:keepLines w:val="0"/>
              <w:widowControl w:val="0"/>
              <w:shd w:val="clear" w:color="auto" w:fill="auto"/>
              <w:bidi w:val="0"/>
              <w:spacing w:before="0" w:after="0" w:line="240" w:lineRule="auto"/>
              <w:ind w:left="0" w:right="0" w:firstLine="0"/>
              <w:jc w:val="right"/>
              <w:rPr>
                <w:sz w:val="22"/>
                <w:szCs w:val="22"/>
              </w:rPr>
            </w:pPr>
            <w:r>
              <w:rPr>
                <w:rFonts w:ascii="Arial" w:eastAsia="Arial" w:hAnsi="Arial" w:cs="Arial"/>
                <w:spacing w:val="0"/>
                <w:w w:val="80"/>
                <w:position w:val="0"/>
                <w:sz w:val="22"/>
                <w:szCs w:val="22"/>
                <w:shd w:val="clear" w:color="auto" w:fill="auto"/>
                <w:lang w:val="pt-PT" w:eastAsia="pt-PT" w:bidi="pt-PT"/>
              </w:rPr>
              <w:t>97.936,65</w:t>
            </w:r>
          </w:p>
        </w:tc>
      </w:tr>
      <w:tr>
        <w:trPr>
          <w:trHeight w:val="326" w:hRule="exact"/>
        </w:trPr>
        <w:tc>
          <w:tcPr>
            <w:tcBorders/>
            <w:shd w:val="clear" w:color="auto" w:fill="E5E5EB"/>
            <w:vAlign w:val="bottom"/>
          </w:tcPr>
          <w:p>
            <w:pPr>
              <w:pStyle w:val="Style23"/>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spacing w:val="0"/>
                <w:w w:val="80"/>
                <w:position w:val="0"/>
                <w:sz w:val="22"/>
                <w:szCs w:val="22"/>
                <w:shd w:val="clear" w:color="auto" w:fill="auto"/>
                <w:lang w:val="pt-PT" w:eastAsia="pt-PT" w:bidi="pt-PT"/>
              </w:rPr>
              <w:t>5 ■ Total da Receita (1+2+3+4)</w:t>
            </w:r>
          </w:p>
        </w:tc>
        <w:tc>
          <w:tcPr>
            <w:tcBorders>
              <w:top w:val="single" w:sz="4"/>
            </w:tcBorders>
            <w:shd w:val="clear" w:color="auto" w:fill="E5E5EB"/>
            <w:vAlign w:val="bottom"/>
          </w:tcPr>
          <w:p>
            <w:pPr>
              <w:pStyle w:val="Style23"/>
              <w:keepNext w:val="0"/>
              <w:keepLines w:val="0"/>
              <w:widowControl w:val="0"/>
              <w:shd w:val="clear" w:color="auto" w:fill="auto"/>
              <w:bidi w:val="0"/>
              <w:spacing w:before="0" w:after="0" w:line="240" w:lineRule="auto"/>
              <w:ind w:left="0" w:right="280" w:firstLine="0"/>
              <w:jc w:val="center"/>
              <w:rPr>
                <w:sz w:val="22"/>
                <w:szCs w:val="22"/>
              </w:rPr>
            </w:pPr>
            <w:r>
              <w:rPr>
                <w:rFonts w:ascii="Arial" w:eastAsia="Arial" w:hAnsi="Arial" w:cs="Arial"/>
                <w:b/>
                <w:bCs/>
                <w:spacing w:val="0"/>
                <w:w w:val="80"/>
                <w:position w:val="0"/>
                <w:sz w:val="22"/>
                <w:szCs w:val="22"/>
                <w:shd w:val="clear" w:color="auto" w:fill="auto"/>
                <w:lang w:val="pt-PT" w:eastAsia="pt-PT" w:bidi="pt-PT"/>
              </w:rPr>
              <w:t>R$</w:t>
            </w:r>
          </w:p>
        </w:tc>
        <w:tc>
          <w:tcPr>
            <w:tcBorders>
              <w:top w:val="single" w:sz="4"/>
            </w:tcBorders>
            <w:shd w:val="clear" w:color="auto" w:fill="E5E5EB"/>
            <w:vAlign w:val="bottom"/>
          </w:tcPr>
          <w:p>
            <w:pPr>
              <w:pStyle w:val="Style23"/>
              <w:keepNext w:val="0"/>
              <w:keepLines w:val="0"/>
              <w:widowControl w:val="0"/>
              <w:shd w:val="clear" w:color="auto" w:fill="auto"/>
              <w:bidi w:val="0"/>
              <w:spacing w:before="0" w:after="0" w:line="240" w:lineRule="auto"/>
              <w:ind w:left="0" w:right="0" w:firstLine="0"/>
              <w:jc w:val="right"/>
              <w:rPr>
                <w:sz w:val="22"/>
                <w:szCs w:val="22"/>
              </w:rPr>
            </w:pPr>
            <w:r>
              <w:rPr>
                <w:rFonts w:ascii="Arial" w:eastAsia="Arial" w:hAnsi="Arial" w:cs="Arial"/>
                <w:b/>
                <w:bCs/>
                <w:spacing w:val="0"/>
                <w:w w:val="80"/>
                <w:position w:val="0"/>
                <w:sz w:val="22"/>
                <w:szCs w:val="22"/>
                <w:shd w:val="clear" w:color="auto" w:fill="auto"/>
                <w:lang w:val="pt-PT" w:eastAsia="pt-PT" w:bidi="pt-PT"/>
              </w:rPr>
              <w:t>58.159.154,76</w:t>
            </w:r>
          </w:p>
        </w:tc>
      </w:tr>
      <w:tr>
        <w:trPr>
          <w:trHeight w:val="331" w:hRule="exact"/>
        </w:trPr>
        <w:tc>
          <w:tcPr>
            <w:tcBorders/>
            <w:shd w:val="clear" w:color="auto" w:fill="E5E5EB"/>
            <w:vAlign w:val="top"/>
          </w:tcPr>
          <w:p>
            <w:pPr>
              <w:pStyle w:val="Style23"/>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spacing w:val="0"/>
                <w:w w:val="80"/>
                <w:position w:val="0"/>
                <w:sz w:val="22"/>
                <w:szCs w:val="22"/>
                <w:shd w:val="clear" w:color="auto" w:fill="auto"/>
                <w:lang w:val="pt-PT" w:eastAsia="pt-PT" w:bidi="pt-PT"/>
              </w:rPr>
              <w:t>6 - Despesa Orçamentaria</w:t>
            </w:r>
          </w:p>
        </w:tc>
        <w:tc>
          <w:tcPr>
            <w:tcBorders/>
            <w:shd w:val="clear" w:color="auto" w:fill="E5E5EB"/>
            <w:vAlign w:val="top"/>
          </w:tcPr>
          <w:p>
            <w:pPr>
              <w:pStyle w:val="Style23"/>
              <w:keepNext w:val="0"/>
              <w:keepLines w:val="0"/>
              <w:widowControl w:val="0"/>
              <w:shd w:val="clear" w:color="auto" w:fill="auto"/>
              <w:bidi w:val="0"/>
              <w:spacing w:before="0" w:after="0" w:line="240" w:lineRule="auto"/>
              <w:ind w:left="0" w:right="280" w:firstLine="0"/>
              <w:jc w:val="center"/>
              <w:rPr>
                <w:sz w:val="22"/>
                <w:szCs w:val="22"/>
              </w:rPr>
            </w:pPr>
            <w:r>
              <w:rPr>
                <w:rFonts w:ascii="Arial" w:eastAsia="Arial" w:hAnsi="Arial" w:cs="Arial"/>
                <w:spacing w:val="0"/>
                <w:w w:val="80"/>
                <w:position w:val="0"/>
                <w:sz w:val="22"/>
                <w:szCs w:val="22"/>
                <w:shd w:val="clear" w:color="auto" w:fill="auto"/>
                <w:lang w:val="pt-PT" w:eastAsia="pt-PT" w:bidi="pt-PT"/>
              </w:rPr>
              <w:t>R$</w:t>
            </w:r>
          </w:p>
        </w:tc>
        <w:tc>
          <w:tcPr>
            <w:tcBorders/>
            <w:shd w:val="clear" w:color="auto" w:fill="E5E5EB"/>
            <w:vAlign w:val="top"/>
          </w:tcPr>
          <w:p>
            <w:pPr>
              <w:pStyle w:val="Style23"/>
              <w:keepNext w:val="0"/>
              <w:keepLines w:val="0"/>
              <w:widowControl w:val="0"/>
              <w:shd w:val="clear" w:color="auto" w:fill="auto"/>
              <w:bidi w:val="0"/>
              <w:spacing w:before="0" w:after="0" w:line="240" w:lineRule="auto"/>
              <w:ind w:left="0" w:right="0" w:firstLine="0"/>
              <w:jc w:val="right"/>
              <w:rPr>
                <w:sz w:val="22"/>
                <w:szCs w:val="22"/>
              </w:rPr>
            </w:pPr>
            <w:r>
              <w:rPr>
                <w:rFonts w:ascii="Arial" w:eastAsia="Arial" w:hAnsi="Arial" w:cs="Arial"/>
                <w:spacing w:val="0"/>
                <w:w w:val="80"/>
                <w:position w:val="0"/>
                <w:sz w:val="22"/>
                <w:szCs w:val="22"/>
                <w:shd w:val="clear" w:color="auto" w:fill="auto"/>
                <w:lang w:val="pt-PT" w:eastAsia="pt-PT" w:bidi="pt-PT"/>
              </w:rPr>
              <w:t>2.428.204,76</w:t>
            </w:r>
          </w:p>
        </w:tc>
      </w:tr>
      <w:tr>
        <w:trPr>
          <w:trHeight w:val="312" w:hRule="exact"/>
        </w:trPr>
        <w:tc>
          <w:tcPr>
            <w:tcBorders/>
            <w:shd w:val="clear" w:color="auto" w:fill="E5E5EB"/>
            <w:vAlign w:val="top"/>
          </w:tcPr>
          <w:p>
            <w:pPr>
              <w:pStyle w:val="Style23"/>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spacing w:val="0"/>
                <w:w w:val="80"/>
                <w:position w:val="0"/>
                <w:sz w:val="22"/>
                <w:szCs w:val="22"/>
                <w:shd w:val="clear" w:color="auto" w:fill="auto"/>
                <w:lang w:val="pt-PT" w:eastAsia="pt-PT" w:bidi="pt-PT"/>
              </w:rPr>
              <w:t>7 - Pagamentos Extra-Orçamentaria</w:t>
            </w:r>
          </w:p>
        </w:tc>
        <w:tc>
          <w:tcPr>
            <w:tcBorders/>
            <w:shd w:val="clear" w:color="auto" w:fill="E5E5EB"/>
            <w:vAlign w:val="top"/>
          </w:tcPr>
          <w:p>
            <w:pPr>
              <w:pStyle w:val="Style23"/>
              <w:keepNext w:val="0"/>
              <w:keepLines w:val="0"/>
              <w:widowControl w:val="0"/>
              <w:shd w:val="clear" w:color="auto" w:fill="auto"/>
              <w:bidi w:val="0"/>
              <w:spacing w:before="0" w:after="0" w:line="240" w:lineRule="auto"/>
              <w:ind w:left="0" w:right="280" w:firstLine="0"/>
              <w:jc w:val="center"/>
              <w:rPr>
                <w:sz w:val="22"/>
                <w:szCs w:val="22"/>
              </w:rPr>
            </w:pPr>
            <w:r>
              <w:rPr>
                <w:rFonts w:ascii="Arial" w:eastAsia="Arial" w:hAnsi="Arial" w:cs="Arial"/>
                <w:spacing w:val="0"/>
                <w:w w:val="80"/>
                <w:position w:val="0"/>
                <w:sz w:val="22"/>
                <w:szCs w:val="22"/>
                <w:shd w:val="clear" w:color="auto" w:fill="auto"/>
                <w:lang w:val="pt-PT" w:eastAsia="pt-PT" w:bidi="pt-PT"/>
              </w:rPr>
              <w:t>R$</w:t>
            </w:r>
          </w:p>
        </w:tc>
        <w:tc>
          <w:tcPr>
            <w:tcBorders/>
            <w:shd w:val="clear" w:color="auto" w:fill="E5E5EB"/>
            <w:vAlign w:val="top"/>
          </w:tcPr>
          <w:p>
            <w:pPr>
              <w:pStyle w:val="Style23"/>
              <w:keepNext w:val="0"/>
              <w:keepLines w:val="0"/>
              <w:widowControl w:val="0"/>
              <w:shd w:val="clear" w:color="auto" w:fill="auto"/>
              <w:bidi w:val="0"/>
              <w:spacing w:before="0" w:after="0" w:line="240" w:lineRule="auto"/>
              <w:ind w:left="0" w:right="0" w:firstLine="0"/>
              <w:jc w:val="right"/>
              <w:rPr>
                <w:sz w:val="22"/>
                <w:szCs w:val="22"/>
              </w:rPr>
            </w:pPr>
            <w:r>
              <w:rPr>
                <w:rFonts w:ascii="Arial" w:eastAsia="Arial" w:hAnsi="Arial" w:cs="Arial"/>
                <w:spacing w:val="0"/>
                <w:w w:val="80"/>
                <w:position w:val="0"/>
                <w:sz w:val="22"/>
                <w:szCs w:val="22"/>
                <w:shd w:val="clear" w:color="auto" w:fill="auto"/>
                <w:lang w:val="pt-PT" w:eastAsia="pt-PT" w:bidi="pt-PT"/>
              </w:rPr>
              <w:t>57.910,39</w:t>
            </w:r>
          </w:p>
        </w:tc>
      </w:tr>
      <w:tr>
        <w:trPr>
          <w:trHeight w:val="298" w:hRule="exact"/>
        </w:trPr>
        <w:tc>
          <w:tcPr>
            <w:tcBorders/>
            <w:shd w:val="clear" w:color="auto" w:fill="E5E5EB"/>
            <w:vAlign w:val="top"/>
          </w:tcPr>
          <w:p>
            <w:pPr>
              <w:pStyle w:val="Style23"/>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spacing w:val="0"/>
                <w:w w:val="80"/>
                <w:position w:val="0"/>
                <w:sz w:val="22"/>
                <w:szCs w:val="22"/>
                <w:shd w:val="clear" w:color="auto" w:fill="auto"/>
                <w:lang w:val="pt-PT" w:eastAsia="pt-PT" w:bidi="pt-PT"/>
              </w:rPr>
              <w:t>8 - Saldo p/ o Exercício Seguinte</w:t>
            </w:r>
          </w:p>
        </w:tc>
        <w:tc>
          <w:tcPr>
            <w:tcBorders/>
            <w:shd w:val="clear" w:color="auto" w:fill="E5E5EB"/>
            <w:vAlign w:val="top"/>
          </w:tcPr>
          <w:p>
            <w:pPr>
              <w:pStyle w:val="Style23"/>
              <w:keepNext w:val="0"/>
              <w:keepLines w:val="0"/>
              <w:widowControl w:val="0"/>
              <w:shd w:val="clear" w:color="auto" w:fill="auto"/>
              <w:bidi w:val="0"/>
              <w:spacing w:before="0" w:after="0" w:line="240" w:lineRule="auto"/>
              <w:ind w:left="0" w:right="280" w:firstLine="0"/>
              <w:jc w:val="center"/>
              <w:rPr>
                <w:sz w:val="22"/>
                <w:szCs w:val="22"/>
              </w:rPr>
            </w:pPr>
            <w:r>
              <w:rPr>
                <w:rFonts w:ascii="Arial" w:eastAsia="Arial" w:hAnsi="Arial" w:cs="Arial"/>
                <w:spacing w:val="0"/>
                <w:w w:val="80"/>
                <w:position w:val="0"/>
                <w:sz w:val="22"/>
                <w:szCs w:val="22"/>
                <w:shd w:val="clear" w:color="auto" w:fill="auto"/>
                <w:lang w:val="pt-PT" w:eastAsia="pt-PT" w:bidi="pt-PT"/>
              </w:rPr>
              <w:t>R$</w:t>
            </w:r>
          </w:p>
        </w:tc>
        <w:tc>
          <w:tcPr>
            <w:tcBorders/>
            <w:shd w:val="clear" w:color="auto" w:fill="E5E5EB"/>
            <w:vAlign w:val="top"/>
          </w:tcPr>
          <w:p>
            <w:pPr>
              <w:pStyle w:val="Style23"/>
              <w:keepNext w:val="0"/>
              <w:keepLines w:val="0"/>
              <w:widowControl w:val="0"/>
              <w:shd w:val="clear" w:color="auto" w:fill="auto"/>
              <w:bidi w:val="0"/>
              <w:spacing w:before="0" w:after="0" w:line="240" w:lineRule="auto"/>
              <w:ind w:left="0" w:right="0" w:firstLine="0"/>
              <w:jc w:val="right"/>
              <w:rPr>
                <w:sz w:val="22"/>
                <w:szCs w:val="22"/>
              </w:rPr>
            </w:pPr>
            <w:r>
              <w:rPr>
                <w:rFonts w:ascii="Arial" w:eastAsia="Arial" w:hAnsi="Arial" w:cs="Arial"/>
                <w:spacing w:val="0"/>
                <w:w w:val="80"/>
                <w:position w:val="0"/>
                <w:sz w:val="22"/>
                <w:szCs w:val="22"/>
                <w:shd w:val="clear" w:color="auto" w:fill="auto"/>
                <w:lang w:val="pt-PT" w:eastAsia="pt-PT" w:bidi="pt-PT"/>
              </w:rPr>
              <w:t>55.673.039,61</w:t>
            </w:r>
          </w:p>
        </w:tc>
      </w:tr>
      <w:tr>
        <w:trPr>
          <w:trHeight w:val="307" w:hRule="exact"/>
        </w:trPr>
        <w:tc>
          <w:tcPr>
            <w:tcBorders/>
            <w:shd w:val="clear" w:color="auto" w:fill="E5E5EB"/>
            <w:vAlign w:val="bottom"/>
          </w:tcPr>
          <w:p>
            <w:pPr>
              <w:pStyle w:val="Style23"/>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spacing w:val="0"/>
                <w:w w:val="80"/>
                <w:position w:val="0"/>
                <w:sz w:val="22"/>
                <w:szCs w:val="22"/>
                <w:shd w:val="clear" w:color="auto" w:fill="auto"/>
                <w:lang w:val="pt-PT" w:eastAsia="pt-PT" w:bidi="pt-PT"/>
              </w:rPr>
              <w:t>9• Total da Despesa(6+7+8)</w:t>
            </w:r>
          </w:p>
        </w:tc>
        <w:tc>
          <w:tcPr>
            <w:tcBorders>
              <w:top w:val="single" w:sz="4"/>
            </w:tcBorders>
            <w:shd w:val="clear" w:color="auto" w:fill="E5E5EB"/>
            <w:vAlign w:val="bottom"/>
          </w:tcPr>
          <w:p>
            <w:pPr>
              <w:pStyle w:val="Style23"/>
              <w:keepNext w:val="0"/>
              <w:keepLines w:val="0"/>
              <w:widowControl w:val="0"/>
              <w:shd w:val="clear" w:color="auto" w:fill="auto"/>
              <w:bidi w:val="0"/>
              <w:spacing w:before="0" w:after="0" w:line="240" w:lineRule="auto"/>
              <w:ind w:left="0" w:right="280" w:firstLine="0"/>
              <w:jc w:val="center"/>
              <w:rPr>
                <w:sz w:val="22"/>
                <w:szCs w:val="22"/>
              </w:rPr>
            </w:pPr>
            <w:r>
              <w:rPr>
                <w:rFonts w:ascii="Arial" w:eastAsia="Arial" w:hAnsi="Arial" w:cs="Arial"/>
                <w:b/>
                <w:bCs/>
                <w:spacing w:val="0"/>
                <w:w w:val="80"/>
                <w:position w:val="0"/>
                <w:sz w:val="22"/>
                <w:szCs w:val="22"/>
                <w:shd w:val="clear" w:color="auto" w:fill="auto"/>
                <w:lang w:val="pt-PT" w:eastAsia="pt-PT" w:bidi="pt-PT"/>
              </w:rPr>
              <w:t>R$</w:t>
            </w:r>
          </w:p>
        </w:tc>
        <w:tc>
          <w:tcPr>
            <w:tcBorders>
              <w:top w:val="single" w:sz="4"/>
            </w:tcBorders>
            <w:shd w:val="clear" w:color="auto" w:fill="E5E5EB"/>
            <w:vAlign w:val="bottom"/>
          </w:tcPr>
          <w:p>
            <w:pPr>
              <w:pStyle w:val="Style23"/>
              <w:keepNext w:val="0"/>
              <w:keepLines w:val="0"/>
              <w:widowControl w:val="0"/>
              <w:shd w:val="clear" w:color="auto" w:fill="auto"/>
              <w:bidi w:val="0"/>
              <w:spacing w:before="0" w:after="0" w:line="240" w:lineRule="auto"/>
              <w:ind w:left="0" w:right="0" w:firstLine="0"/>
              <w:jc w:val="right"/>
              <w:rPr>
                <w:sz w:val="22"/>
                <w:szCs w:val="22"/>
              </w:rPr>
            </w:pPr>
            <w:r>
              <w:rPr>
                <w:rFonts w:ascii="Arial" w:eastAsia="Arial" w:hAnsi="Arial" w:cs="Arial"/>
                <w:b/>
                <w:bCs/>
                <w:spacing w:val="0"/>
                <w:w w:val="80"/>
                <w:position w:val="0"/>
                <w:sz w:val="22"/>
                <w:szCs w:val="22"/>
                <w:shd w:val="clear" w:color="auto" w:fill="auto"/>
                <w:lang w:val="pt-PT" w:eastAsia="pt-PT" w:bidi="pt-PT"/>
              </w:rPr>
              <w:t>58.159.154,76</w:t>
            </w:r>
          </w:p>
        </w:tc>
      </w:tr>
    </w:tbl>
    <w:p>
      <w:pPr>
        <w:widowControl w:val="0"/>
        <w:spacing w:after="559" w:line="1" w:lineRule="exact"/>
      </w:pPr>
    </w:p>
    <w:p>
      <w:pPr>
        <w:pStyle w:val="Style14"/>
        <w:keepNext w:val="0"/>
        <w:keepLines w:val="0"/>
        <w:widowControl w:val="0"/>
        <w:shd w:val="clear" w:color="auto" w:fill="auto"/>
        <w:bidi w:val="0"/>
        <w:spacing w:before="0" w:after="820"/>
        <w:ind w:left="0" w:right="0" w:firstLine="0"/>
        <w:jc w:val="both"/>
      </w:pPr>
      <w:r>
        <w:rPr>
          <w:rFonts w:ascii="Times New Roman" w:eastAsia="Times New Roman" w:hAnsi="Times New Roman" w:cs="Times New Roman"/>
          <w:spacing w:val="0"/>
          <w:w w:val="100"/>
          <w:position w:val="0"/>
          <w:sz w:val="24"/>
          <w:szCs w:val="24"/>
          <w:shd w:val="clear" w:color="auto" w:fill="auto"/>
          <w:lang w:val="pt-PT" w:eastAsia="pt-PT" w:bidi="pt-PT"/>
        </w:rPr>
        <w:t xml:space="preserve">O Resultado Financeiro é obtido através do Balanço Financeiro e resulta de simples operação aritmética, em que da soma das receitas subtrai-se a soma das despesas, ambas compostas pelas dimensões </w:t>
      </w:r>
      <w:r>
        <w:rPr>
          <w:rFonts w:ascii="Times New Roman" w:eastAsia="Times New Roman" w:hAnsi="Times New Roman" w:cs="Times New Roman"/>
          <w:spacing w:val="0"/>
          <w:w w:val="100"/>
          <w:position w:val="0"/>
          <w:sz w:val="24"/>
          <w:szCs w:val="24"/>
          <w:shd w:val="clear" w:color="auto" w:fill="auto"/>
          <w:lang w:val="pt-BR" w:eastAsia="pt-BR" w:bidi="pt-BR"/>
        </w:rPr>
        <w:t xml:space="preserve">orçamentárias </w:t>
      </w:r>
      <w:r>
        <w:rPr>
          <w:rFonts w:ascii="Times New Roman" w:eastAsia="Times New Roman" w:hAnsi="Times New Roman" w:cs="Times New Roman"/>
          <w:spacing w:val="0"/>
          <w:w w:val="100"/>
          <w:position w:val="0"/>
          <w:sz w:val="24"/>
          <w:szCs w:val="24"/>
          <w:shd w:val="clear" w:color="auto" w:fill="auto"/>
          <w:lang w:val="pt-PT" w:eastAsia="pt-PT" w:bidi="pt-PT"/>
        </w:rPr>
        <w:t>e extra-orçamentárias.</w:t>
      </w:r>
    </w:p>
    <w:p>
      <w:pPr>
        <w:pStyle w:val="Style36"/>
        <w:keepNext/>
        <w:keepLines/>
        <w:widowControl w:val="0"/>
        <w:shd w:val="clear" w:color="auto" w:fill="auto"/>
        <w:bidi w:val="0"/>
        <w:spacing w:before="0"/>
        <w:ind w:left="0" w:right="0" w:firstLine="0"/>
        <w:jc w:val="center"/>
      </w:pPr>
      <w:bookmarkStart w:id="20" w:name="bookmark20"/>
      <w:r>
        <w:rPr>
          <w:rFonts w:ascii="Times New Roman" w:eastAsia="Times New Roman" w:hAnsi="Times New Roman" w:cs="Times New Roman"/>
          <w:spacing w:val="0"/>
          <w:w w:val="100"/>
          <w:position w:val="0"/>
          <w:sz w:val="24"/>
          <w:szCs w:val="24"/>
          <w:shd w:val="clear" w:color="auto" w:fill="auto"/>
          <w:lang w:val="pt-PT" w:eastAsia="pt-PT" w:bidi="pt-PT"/>
        </w:rPr>
        <w:t>BALANÇO PATRIMONIAL</w:t>
      </w:r>
      <w:bookmarkEnd w:id="20"/>
    </w:p>
    <w:p>
      <w:pPr>
        <w:pStyle w:val="Style14"/>
        <w:keepNext w:val="0"/>
        <w:keepLines w:val="0"/>
        <w:widowControl w:val="0"/>
        <w:shd w:val="clear" w:color="auto" w:fill="auto"/>
        <w:bidi w:val="0"/>
        <w:spacing w:before="0" w:after="340"/>
        <w:ind w:left="0" w:right="0" w:firstLine="0"/>
        <w:jc w:val="both"/>
      </w:pPr>
      <w:r>
        <w:rPr>
          <w:rFonts w:ascii="Times New Roman" w:eastAsia="Times New Roman" w:hAnsi="Times New Roman" w:cs="Times New Roman"/>
          <w:spacing w:val="0"/>
          <w:w w:val="100"/>
          <w:position w:val="0"/>
          <w:sz w:val="24"/>
          <w:szCs w:val="24"/>
          <w:shd w:val="clear" w:color="auto" w:fill="auto"/>
          <w:lang w:val="pt-PT" w:eastAsia="pt-PT" w:bidi="pt-PT"/>
        </w:rPr>
        <w:t xml:space="preserve">O Balanço Patrimonial retrata a situação estática do </w:t>
      </w:r>
      <w:r>
        <w:rPr>
          <w:rFonts w:ascii="Times New Roman" w:eastAsia="Times New Roman" w:hAnsi="Times New Roman" w:cs="Times New Roman"/>
          <w:spacing w:val="0"/>
          <w:w w:val="100"/>
          <w:position w:val="0"/>
          <w:sz w:val="24"/>
          <w:szCs w:val="24"/>
          <w:shd w:val="clear" w:color="auto" w:fill="auto"/>
          <w:lang w:val="pt-BR" w:eastAsia="pt-BR" w:bidi="pt-BR"/>
        </w:rPr>
        <w:t xml:space="preserve">patrimônio </w:t>
      </w:r>
      <w:r>
        <w:rPr>
          <w:rFonts w:ascii="Times New Roman" w:eastAsia="Times New Roman" w:hAnsi="Times New Roman" w:cs="Times New Roman"/>
          <w:spacing w:val="0"/>
          <w:w w:val="100"/>
          <w:position w:val="0"/>
          <w:sz w:val="24"/>
          <w:szCs w:val="24"/>
          <w:shd w:val="clear" w:color="auto" w:fill="auto"/>
          <w:lang w:val="pt-PT" w:eastAsia="pt-PT" w:bidi="pt-PT"/>
        </w:rPr>
        <w:t>público do Fundo Municipal de Previdência Social de Borba, sob aspectos quantitativos.</w:t>
      </w:r>
    </w:p>
    <w:p>
      <w:pPr>
        <w:pStyle w:val="Style14"/>
        <w:keepNext w:val="0"/>
        <w:keepLines w:val="0"/>
        <w:widowControl w:val="0"/>
        <w:shd w:val="clear" w:color="auto" w:fill="auto"/>
        <w:bidi w:val="0"/>
        <w:spacing w:before="0"/>
        <w:ind w:left="0" w:right="0" w:firstLine="0"/>
        <w:jc w:val="both"/>
      </w:pPr>
      <w:r>
        <w:rPr>
          <w:rFonts w:ascii="Times New Roman" w:eastAsia="Times New Roman" w:hAnsi="Times New Roman" w:cs="Times New Roman"/>
          <w:spacing w:val="0"/>
          <w:w w:val="100"/>
          <w:position w:val="0"/>
          <w:sz w:val="24"/>
          <w:szCs w:val="24"/>
          <w:shd w:val="clear" w:color="auto" w:fill="auto"/>
          <w:lang w:val="pt-PT" w:eastAsia="pt-PT" w:bidi="pt-PT"/>
        </w:rPr>
        <w:t xml:space="preserve">Em outras palavras, o Balanço Patrimonial é uma demonstração </w:t>
      </w:r>
      <w:r>
        <w:rPr>
          <w:rFonts w:ascii="Times New Roman" w:eastAsia="Times New Roman" w:hAnsi="Times New Roman" w:cs="Times New Roman"/>
          <w:spacing w:val="0"/>
          <w:w w:val="100"/>
          <w:position w:val="0"/>
          <w:sz w:val="24"/>
          <w:szCs w:val="24"/>
          <w:shd w:val="clear" w:color="auto" w:fill="auto"/>
          <w:lang w:val="pt-BR" w:eastAsia="pt-BR" w:bidi="pt-BR"/>
        </w:rPr>
        <w:t xml:space="preserve">contábil </w:t>
      </w:r>
      <w:r>
        <w:rPr>
          <w:rFonts w:ascii="Times New Roman" w:eastAsia="Times New Roman" w:hAnsi="Times New Roman" w:cs="Times New Roman"/>
          <w:spacing w:val="0"/>
          <w:w w:val="100"/>
          <w:position w:val="0"/>
          <w:sz w:val="24"/>
          <w:szCs w:val="24"/>
          <w:shd w:val="clear" w:color="auto" w:fill="auto"/>
          <w:lang w:val="pt-PT" w:eastAsia="pt-PT" w:bidi="pt-PT"/>
        </w:rPr>
        <w:t>que evidencia as contas de ativo (bens e direitos) e passivo (obrigações), indicando a situação patrimonial líquida do Fundo Municipal de Previdência Social de Borba.</w:t>
      </w:r>
    </w:p>
    <w:p>
      <w:pPr>
        <w:pStyle w:val="Style14"/>
        <w:keepNext w:val="0"/>
        <w:keepLines w:val="0"/>
        <w:widowControl w:val="0"/>
        <w:shd w:val="clear" w:color="auto" w:fill="auto"/>
        <w:bidi w:val="0"/>
        <w:spacing w:before="0"/>
        <w:ind w:left="0" w:right="0" w:firstLine="0"/>
        <w:jc w:val="both"/>
      </w:pPr>
      <w:r>
        <w:rPr>
          <w:rFonts w:ascii="Times New Roman" w:eastAsia="Times New Roman" w:hAnsi="Times New Roman" w:cs="Times New Roman"/>
          <w:spacing w:val="0"/>
          <w:w w:val="100"/>
          <w:position w:val="0"/>
          <w:sz w:val="24"/>
          <w:szCs w:val="24"/>
          <w:shd w:val="clear" w:color="auto" w:fill="auto"/>
          <w:lang w:val="pt-PT" w:eastAsia="pt-PT" w:bidi="pt-PT"/>
        </w:rPr>
        <w:t xml:space="preserve">Essa demonstração </w:t>
      </w:r>
      <w:r>
        <w:rPr>
          <w:rFonts w:ascii="Times New Roman" w:eastAsia="Times New Roman" w:hAnsi="Times New Roman" w:cs="Times New Roman"/>
          <w:spacing w:val="0"/>
          <w:w w:val="100"/>
          <w:position w:val="0"/>
          <w:sz w:val="24"/>
          <w:szCs w:val="24"/>
          <w:shd w:val="clear" w:color="auto" w:fill="auto"/>
          <w:lang w:val="pt-BR" w:eastAsia="pt-BR" w:bidi="pt-BR"/>
        </w:rPr>
        <w:t xml:space="preserve">contábil </w:t>
      </w:r>
      <w:r>
        <w:rPr>
          <w:rFonts w:ascii="Times New Roman" w:eastAsia="Times New Roman" w:hAnsi="Times New Roman" w:cs="Times New Roman"/>
          <w:spacing w:val="0"/>
          <w:w w:val="100"/>
          <w:position w:val="0"/>
          <w:sz w:val="24"/>
          <w:szCs w:val="24"/>
          <w:shd w:val="clear" w:color="auto" w:fill="auto"/>
          <w:lang w:val="pt-PT" w:eastAsia="pt-PT" w:bidi="pt-PT"/>
        </w:rPr>
        <w:t>está regulamentada no art. 105 da Lei Federal 4.320/64, estabelecendo que “o Balanço Patrimonial demonstrará: (I) o Ativo Financeiro, (II) o Ativo Permanente, (III) o Passivo Financeiro, (IV) o Passivo Permanente, (V) o Saldo Patrimonial e (VI) as Contas de Compensação”.</w:t>
      </w:r>
    </w:p>
    <w:p>
      <w:pPr>
        <w:pStyle w:val="Style14"/>
        <w:keepNext w:val="0"/>
        <w:keepLines w:val="0"/>
        <w:widowControl w:val="0"/>
        <w:shd w:val="clear" w:color="auto" w:fill="auto"/>
        <w:bidi w:val="0"/>
        <w:spacing w:before="0"/>
        <w:ind w:left="0" w:right="0" w:firstLine="0"/>
        <w:jc w:val="both"/>
      </w:pPr>
      <w:r>
        <mc:AlternateContent>
          <mc:Choice Requires="wps">
            <w:drawing>
              <wp:anchor distT="0" distB="0" distL="38100" distR="38100" simplePos="0" relativeHeight="125829414" behindDoc="0" locked="0" layoutInCell="1" allowOverlap="1">
                <wp:simplePos x="0" y="0"/>
                <wp:positionH relativeFrom="page">
                  <wp:posOffset>7077075</wp:posOffset>
                </wp:positionH>
                <wp:positionV relativeFrom="margin">
                  <wp:posOffset>2228850</wp:posOffset>
                </wp:positionV>
                <wp:extent cx="262255" cy="6461760"/>
                <wp:wrapSquare wrapText="bothSides"/>
                <wp:docPr id="65" name="Shape 65"/>
                <a:graphic xmlns:a="http://schemas.openxmlformats.org/drawingml/2006/main">
                  <a:graphicData uri="http://schemas.microsoft.com/office/word/2010/wordprocessingShape">
                    <wps:wsp>
                      <wps:cNvSpPr txBox="1"/>
                      <wps:spPr>
                        <a:xfrm>
                          <a:ext cx="262255" cy="646176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Assinado digitalmente por CARLOS JONNY SERRAO PIMENTEL (Fundo Municipal de Previdência Social de Borba) em 27/03/2026 (DEC TCE-AM)</w:t>
                            </w:r>
                          </w:p>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Válido </w:t>
                            </w:r>
                            <w:r>
                              <w:rPr>
                                <w:color w:val="000000"/>
                                <w:spacing w:val="0"/>
                                <w:w w:val="100"/>
                                <w:position w:val="0"/>
                                <w:shd w:val="clear" w:color="auto" w:fill="auto"/>
                                <w:vertAlign w:val="superscript"/>
                                <w:lang w:val="pt-PT" w:eastAsia="pt-PT" w:bidi="pt-PT"/>
                              </w:rPr>
                              <w:t>somente após ofici</w:t>
                            </w:r>
                            <w:r>
                              <w:rPr>
                                <w:color w:val="000000"/>
                                <w:spacing w:val="0"/>
                                <w:w w:val="100"/>
                                <w:position w:val="0"/>
                                <w:shd w:val="clear" w:color="auto" w:fill="auto"/>
                                <w:lang w:val="pt-PT" w:eastAsia="pt-PT" w:bidi="pt-PT"/>
                              </w:rPr>
                              <w:t>a</w:t>
                            </w:r>
                            <w:r>
                              <w:rPr>
                                <w:color w:val="000000"/>
                                <w:spacing w:val="0"/>
                                <w:w w:val="100"/>
                                <w:position w:val="0"/>
                                <w:shd w:val="clear" w:color="auto" w:fill="auto"/>
                                <w:vertAlign w:val="superscript"/>
                                <w:lang w:val="pt-PT" w:eastAsia="pt-PT" w:bidi="pt-PT"/>
                              </w:rPr>
                              <w:t>liz</w:t>
                            </w:r>
                            <w:r>
                              <w:rPr>
                                <w:color w:val="000000"/>
                                <w:spacing w:val="0"/>
                                <w:w w:val="100"/>
                                <w:position w:val="0"/>
                                <w:shd w:val="clear" w:color="auto" w:fill="auto"/>
                                <w:lang w:val="pt-PT" w:eastAsia="pt-PT" w:bidi="pt-PT"/>
                              </w:rPr>
                              <w:t>a</w:t>
                            </w:r>
                            <w:r>
                              <w:rPr>
                                <w:color w:val="000000"/>
                                <w:spacing w:val="0"/>
                                <w:w w:val="100"/>
                                <w:position w:val="0"/>
                                <w:shd w:val="clear" w:color="auto" w:fill="auto"/>
                                <w:vertAlign w:val="superscript"/>
                                <w:lang w:val="pt-PT" w:eastAsia="pt-PT" w:bidi="pt-PT"/>
                              </w:rPr>
                              <w:t>ção</w:t>
                            </w:r>
                            <w:r>
                              <w:rPr>
                                <w:color w:val="000000"/>
                                <w:spacing w:val="0"/>
                                <w:w w:val="100"/>
                                <w:position w:val="0"/>
                                <w:shd w:val="clear" w:color="auto" w:fill="auto"/>
                                <w:lang w:val="pt-PT" w:eastAsia="pt-PT" w:bidi="pt-PT"/>
                              </w:rPr>
                              <w:t xml:space="preserve"> do TCE/AM. </w:t>
                            </w:r>
                            <w:r>
                              <w:rPr>
                                <w:color w:val="000000"/>
                                <w:spacing w:val="0"/>
                                <w:w w:val="100"/>
                                <w:position w:val="0"/>
                                <w:shd w:val="clear" w:color="auto" w:fill="auto"/>
                                <w:vertAlign w:val="superscript"/>
                                <w:lang w:val="pt-PT" w:eastAsia="pt-PT" w:bidi="pt-PT"/>
                              </w:rPr>
                              <w:t>P</w:t>
                            </w:r>
                            <w:r>
                              <w:rPr>
                                <w:color w:val="000000"/>
                                <w:spacing w:val="0"/>
                                <w:w w:val="100"/>
                                <w:position w:val="0"/>
                                <w:shd w:val="clear" w:color="auto" w:fill="auto"/>
                                <w:lang w:val="pt-PT" w:eastAsia="pt-PT" w:bidi="pt-PT"/>
                              </w:rPr>
                              <w:t xml:space="preserve">ara conferência </w:t>
                            </w:r>
                            <w:r>
                              <w:rPr>
                                <w:color w:val="000000"/>
                                <w:spacing w:val="0"/>
                                <w:w w:val="100"/>
                                <w:position w:val="0"/>
                                <w:shd w:val="clear" w:color="auto" w:fill="auto"/>
                                <w:lang w:val="pt-BR" w:eastAsia="pt-BR" w:bidi="pt-BR"/>
                              </w:rPr>
                              <w:t xml:space="preserve">acesse </w:t>
                            </w:r>
                            <w:r>
                              <w:fldChar w:fldCharType="begin"/>
                            </w:r>
                            <w:r>
                              <w:rPr/>
                              <w:instrText> HYPERLINK "http://consulta.tce.am.gov.br/spede" </w:instrText>
                            </w:r>
                            <w:r>
                              <w:fldChar w:fldCharType="separate"/>
                            </w:r>
                            <w:r>
                              <w:rPr>
                                <w:color w:val="000000"/>
                                <w:spacing w:val="0"/>
                                <w:w w:val="100"/>
                                <w:position w:val="0"/>
                                <w:shd w:val="clear" w:color="auto" w:fill="auto"/>
                                <w:lang w:val="en-US" w:eastAsia="en-US" w:bidi="en-US"/>
                              </w:rPr>
                              <w:t>http://consulta.tce.am.gov.br/spede</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PT" w:eastAsia="pt-PT" w:bidi="pt-PT"/>
                              </w:rPr>
                              <w:t>Códig</w:t>
                            </w:r>
                            <w:r>
                              <w:rPr>
                                <w:color w:val="000000"/>
                                <w:spacing w:val="0"/>
                                <w:w w:val="100"/>
                                <w:position w:val="0"/>
                                <w:shd w:val="clear" w:color="auto" w:fill="auto"/>
                                <w:vertAlign w:val="subscript"/>
                                <w:lang w:val="pt-PT" w:eastAsia="pt-PT" w:bidi="pt-PT"/>
                              </w:rPr>
                              <w:t>o:</w:t>
                            </w:r>
                            <w:r>
                              <w:rPr>
                                <w:color w:val="000000"/>
                                <w:spacing w:val="0"/>
                                <w:w w:val="100"/>
                                <w:position w:val="0"/>
                                <w:shd w:val="clear" w:color="auto" w:fill="auto"/>
                                <w:lang w:val="pt-PT" w:eastAsia="pt-PT" w:bidi="pt-PT"/>
                              </w:rPr>
                              <w:t xml:space="preserve"> A5C35728</w:t>
                            </w:r>
                            <w:r>
                              <w:rPr>
                                <w:color w:val="000000"/>
                                <w:spacing w:val="0"/>
                                <w:w w:val="100"/>
                                <w:position w:val="0"/>
                                <w:shd w:val="clear" w:color="auto" w:fill="auto"/>
                                <w:vertAlign w:val="subscript"/>
                                <w:lang w:val="pt-PT" w:eastAsia="pt-PT" w:bidi="pt-PT"/>
                              </w:rPr>
                              <w:t>-</w:t>
                            </w:r>
                            <w:r>
                              <w:rPr>
                                <w:color w:val="000000"/>
                                <w:spacing w:val="0"/>
                                <w:w w:val="100"/>
                                <w:position w:val="0"/>
                                <w:shd w:val="clear" w:color="auto" w:fill="auto"/>
                                <w:lang w:val="pt-PT" w:eastAsia="pt-PT" w:bidi="pt-PT"/>
                              </w:rPr>
                              <w:t>4FEF17DF</w:t>
                            </w:r>
                            <w:r>
                              <w:rPr>
                                <w:color w:val="000000"/>
                                <w:spacing w:val="0"/>
                                <w:w w:val="100"/>
                                <w:position w:val="0"/>
                                <w:shd w:val="clear" w:color="auto" w:fill="auto"/>
                                <w:vertAlign w:val="subscript"/>
                                <w:lang w:val="pt-PT" w:eastAsia="pt-PT" w:bidi="pt-PT"/>
                              </w:rPr>
                              <w:t>-</w:t>
                            </w:r>
                            <w:r>
                              <w:rPr>
                                <w:color w:val="000000"/>
                                <w:spacing w:val="0"/>
                                <w:w w:val="100"/>
                                <w:position w:val="0"/>
                                <w:shd w:val="clear" w:color="auto" w:fill="auto"/>
                                <w:lang w:val="pt-PT" w:eastAsia="pt-PT" w:bidi="pt-PT"/>
                              </w:rPr>
                              <w:t>329929A8</w:t>
                            </w:r>
                            <w:r>
                              <w:rPr>
                                <w:color w:val="000000"/>
                                <w:spacing w:val="0"/>
                                <w:w w:val="100"/>
                                <w:position w:val="0"/>
                                <w:shd w:val="clear" w:color="auto" w:fill="auto"/>
                                <w:vertAlign w:val="subscript"/>
                                <w:lang w:val="pt-PT" w:eastAsia="pt-PT" w:bidi="pt-PT"/>
                              </w:rPr>
                              <w:t>-</w:t>
                            </w:r>
                            <w:r>
                              <w:rPr>
                                <w:color w:val="000000"/>
                                <w:spacing w:val="0"/>
                                <w:w w:val="100"/>
                                <w:position w:val="0"/>
                                <w:shd w:val="clear" w:color="auto" w:fill="auto"/>
                                <w:lang w:val="pt-PT" w:eastAsia="pt-PT" w:bidi="pt-PT"/>
                              </w:rPr>
                              <w:t>B466A703</w:t>
                            </w:r>
                          </w:p>
                        </w:txbxContent>
                      </wps:txbx>
                      <wps:bodyPr upright="0" vert="vert270" lIns="0" tIns="0" rIns="0" bIns="0">
                        <a:noAutoFit/>
                      </wps:bodyPr>
                    </wps:wsp>
                  </a:graphicData>
                </a:graphic>
              </wp:anchor>
            </w:drawing>
          </mc:Choice>
          <mc:Fallback>
            <w:pict>
              <v:shape id="_x0000_s1091" type="#_x0000_t202" style="position:absolute;margin-left:557.25pt;margin-top:175.5pt;width:20.649999999999999pt;height:508.80000000000001pt;z-index:-125829339;mso-wrap-distance-left:3.pt;mso-wrap-distance-right:3.pt;mso-position-horizontal-relative:page;mso-position-vertical-relative:margin" filled="f" stroked="f">
                <v:textbox style="layout-flow:vertical;mso-layout-flow-alt:bottom-to-top" inset="0,0,0,0">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Assinado digitalmente por CARLOS JONNY SERRAO PIMENTEL (Fundo Municipal de Previdência Social de Borba) em 27/03/2026 (DEC TCE-AM)</w:t>
                      </w:r>
                    </w:p>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Válido </w:t>
                      </w:r>
                      <w:r>
                        <w:rPr>
                          <w:color w:val="000000"/>
                          <w:spacing w:val="0"/>
                          <w:w w:val="100"/>
                          <w:position w:val="0"/>
                          <w:shd w:val="clear" w:color="auto" w:fill="auto"/>
                          <w:vertAlign w:val="superscript"/>
                          <w:lang w:val="pt-PT" w:eastAsia="pt-PT" w:bidi="pt-PT"/>
                        </w:rPr>
                        <w:t>somente após ofici</w:t>
                      </w:r>
                      <w:r>
                        <w:rPr>
                          <w:color w:val="000000"/>
                          <w:spacing w:val="0"/>
                          <w:w w:val="100"/>
                          <w:position w:val="0"/>
                          <w:shd w:val="clear" w:color="auto" w:fill="auto"/>
                          <w:lang w:val="pt-PT" w:eastAsia="pt-PT" w:bidi="pt-PT"/>
                        </w:rPr>
                        <w:t>a</w:t>
                      </w:r>
                      <w:r>
                        <w:rPr>
                          <w:color w:val="000000"/>
                          <w:spacing w:val="0"/>
                          <w:w w:val="100"/>
                          <w:position w:val="0"/>
                          <w:shd w:val="clear" w:color="auto" w:fill="auto"/>
                          <w:vertAlign w:val="superscript"/>
                          <w:lang w:val="pt-PT" w:eastAsia="pt-PT" w:bidi="pt-PT"/>
                        </w:rPr>
                        <w:t>liz</w:t>
                      </w:r>
                      <w:r>
                        <w:rPr>
                          <w:color w:val="000000"/>
                          <w:spacing w:val="0"/>
                          <w:w w:val="100"/>
                          <w:position w:val="0"/>
                          <w:shd w:val="clear" w:color="auto" w:fill="auto"/>
                          <w:lang w:val="pt-PT" w:eastAsia="pt-PT" w:bidi="pt-PT"/>
                        </w:rPr>
                        <w:t>a</w:t>
                      </w:r>
                      <w:r>
                        <w:rPr>
                          <w:color w:val="000000"/>
                          <w:spacing w:val="0"/>
                          <w:w w:val="100"/>
                          <w:position w:val="0"/>
                          <w:shd w:val="clear" w:color="auto" w:fill="auto"/>
                          <w:vertAlign w:val="superscript"/>
                          <w:lang w:val="pt-PT" w:eastAsia="pt-PT" w:bidi="pt-PT"/>
                        </w:rPr>
                        <w:t>ção</w:t>
                      </w:r>
                      <w:r>
                        <w:rPr>
                          <w:color w:val="000000"/>
                          <w:spacing w:val="0"/>
                          <w:w w:val="100"/>
                          <w:position w:val="0"/>
                          <w:shd w:val="clear" w:color="auto" w:fill="auto"/>
                          <w:lang w:val="pt-PT" w:eastAsia="pt-PT" w:bidi="pt-PT"/>
                        </w:rPr>
                        <w:t xml:space="preserve"> do TCE/AM. </w:t>
                      </w:r>
                      <w:r>
                        <w:rPr>
                          <w:color w:val="000000"/>
                          <w:spacing w:val="0"/>
                          <w:w w:val="100"/>
                          <w:position w:val="0"/>
                          <w:shd w:val="clear" w:color="auto" w:fill="auto"/>
                          <w:vertAlign w:val="superscript"/>
                          <w:lang w:val="pt-PT" w:eastAsia="pt-PT" w:bidi="pt-PT"/>
                        </w:rPr>
                        <w:t>P</w:t>
                      </w:r>
                      <w:r>
                        <w:rPr>
                          <w:color w:val="000000"/>
                          <w:spacing w:val="0"/>
                          <w:w w:val="100"/>
                          <w:position w:val="0"/>
                          <w:shd w:val="clear" w:color="auto" w:fill="auto"/>
                          <w:lang w:val="pt-PT" w:eastAsia="pt-PT" w:bidi="pt-PT"/>
                        </w:rPr>
                        <w:t xml:space="preserve">ara conferência </w:t>
                      </w:r>
                      <w:r>
                        <w:rPr>
                          <w:color w:val="000000"/>
                          <w:spacing w:val="0"/>
                          <w:w w:val="100"/>
                          <w:position w:val="0"/>
                          <w:shd w:val="clear" w:color="auto" w:fill="auto"/>
                          <w:lang w:val="pt-BR" w:eastAsia="pt-BR" w:bidi="pt-BR"/>
                        </w:rPr>
                        <w:t xml:space="preserve">acesse </w:t>
                      </w:r>
                      <w:r>
                        <w:fldChar w:fldCharType="begin"/>
                      </w:r>
                      <w:r>
                        <w:rPr/>
                        <w:instrText> HYPERLINK "http://consulta.tce.am.gov.br/spede" </w:instrText>
                      </w:r>
                      <w:r>
                        <w:fldChar w:fldCharType="separate"/>
                      </w:r>
                      <w:r>
                        <w:rPr>
                          <w:color w:val="000000"/>
                          <w:spacing w:val="0"/>
                          <w:w w:val="100"/>
                          <w:position w:val="0"/>
                          <w:shd w:val="clear" w:color="auto" w:fill="auto"/>
                          <w:lang w:val="en-US" w:eastAsia="en-US" w:bidi="en-US"/>
                        </w:rPr>
                        <w:t>http://consulta.tce.am.gov.br/spede</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PT" w:eastAsia="pt-PT" w:bidi="pt-PT"/>
                        </w:rPr>
                        <w:t>Códig</w:t>
                      </w:r>
                      <w:r>
                        <w:rPr>
                          <w:color w:val="000000"/>
                          <w:spacing w:val="0"/>
                          <w:w w:val="100"/>
                          <w:position w:val="0"/>
                          <w:shd w:val="clear" w:color="auto" w:fill="auto"/>
                          <w:vertAlign w:val="subscript"/>
                          <w:lang w:val="pt-PT" w:eastAsia="pt-PT" w:bidi="pt-PT"/>
                        </w:rPr>
                        <w:t>o:</w:t>
                      </w:r>
                      <w:r>
                        <w:rPr>
                          <w:color w:val="000000"/>
                          <w:spacing w:val="0"/>
                          <w:w w:val="100"/>
                          <w:position w:val="0"/>
                          <w:shd w:val="clear" w:color="auto" w:fill="auto"/>
                          <w:lang w:val="pt-PT" w:eastAsia="pt-PT" w:bidi="pt-PT"/>
                        </w:rPr>
                        <w:t xml:space="preserve"> A5C35728</w:t>
                      </w:r>
                      <w:r>
                        <w:rPr>
                          <w:color w:val="000000"/>
                          <w:spacing w:val="0"/>
                          <w:w w:val="100"/>
                          <w:position w:val="0"/>
                          <w:shd w:val="clear" w:color="auto" w:fill="auto"/>
                          <w:vertAlign w:val="subscript"/>
                          <w:lang w:val="pt-PT" w:eastAsia="pt-PT" w:bidi="pt-PT"/>
                        </w:rPr>
                        <w:t>-</w:t>
                      </w:r>
                      <w:r>
                        <w:rPr>
                          <w:color w:val="000000"/>
                          <w:spacing w:val="0"/>
                          <w:w w:val="100"/>
                          <w:position w:val="0"/>
                          <w:shd w:val="clear" w:color="auto" w:fill="auto"/>
                          <w:lang w:val="pt-PT" w:eastAsia="pt-PT" w:bidi="pt-PT"/>
                        </w:rPr>
                        <w:t>4FEF17DF</w:t>
                      </w:r>
                      <w:r>
                        <w:rPr>
                          <w:color w:val="000000"/>
                          <w:spacing w:val="0"/>
                          <w:w w:val="100"/>
                          <w:position w:val="0"/>
                          <w:shd w:val="clear" w:color="auto" w:fill="auto"/>
                          <w:vertAlign w:val="subscript"/>
                          <w:lang w:val="pt-PT" w:eastAsia="pt-PT" w:bidi="pt-PT"/>
                        </w:rPr>
                        <w:t>-</w:t>
                      </w:r>
                      <w:r>
                        <w:rPr>
                          <w:color w:val="000000"/>
                          <w:spacing w:val="0"/>
                          <w:w w:val="100"/>
                          <w:position w:val="0"/>
                          <w:shd w:val="clear" w:color="auto" w:fill="auto"/>
                          <w:lang w:val="pt-PT" w:eastAsia="pt-PT" w:bidi="pt-PT"/>
                        </w:rPr>
                        <w:t>329929A8</w:t>
                      </w:r>
                      <w:r>
                        <w:rPr>
                          <w:color w:val="000000"/>
                          <w:spacing w:val="0"/>
                          <w:w w:val="100"/>
                          <w:position w:val="0"/>
                          <w:shd w:val="clear" w:color="auto" w:fill="auto"/>
                          <w:vertAlign w:val="subscript"/>
                          <w:lang w:val="pt-PT" w:eastAsia="pt-PT" w:bidi="pt-PT"/>
                        </w:rPr>
                        <w:t>-</w:t>
                      </w:r>
                      <w:r>
                        <w:rPr>
                          <w:color w:val="000000"/>
                          <w:spacing w:val="0"/>
                          <w:w w:val="100"/>
                          <w:position w:val="0"/>
                          <w:shd w:val="clear" w:color="auto" w:fill="auto"/>
                          <w:lang w:val="pt-PT" w:eastAsia="pt-PT" w:bidi="pt-PT"/>
                        </w:rPr>
                        <w:t>B466A703</w:t>
                      </w:r>
                    </w:p>
                  </w:txbxContent>
                </v:textbox>
                <w10:wrap type="square" anchorx="page" anchory="margin"/>
              </v:shape>
            </w:pict>
          </mc:Fallback>
        </mc:AlternateContent>
      </w:r>
      <w:r>
        <w:rPr>
          <w:rFonts w:ascii="Times New Roman" w:eastAsia="Times New Roman" w:hAnsi="Times New Roman" w:cs="Times New Roman"/>
          <w:spacing w:val="0"/>
          <w:w w:val="100"/>
          <w:position w:val="0"/>
          <w:sz w:val="24"/>
          <w:szCs w:val="24"/>
          <w:shd w:val="clear" w:color="auto" w:fill="auto"/>
          <w:lang w:val="pt-PT" w:eastAsia="pt-PT" w:bidi="pt-PT"/>
        </w:rPr>
        <w:t xml:space="preserve">A análise deste instrumento de gestão e avaliação serve para evidenciar a situação financeira e patrimonial do Fundo Municipal de Previdência Social de Borba e, quando combinado com outras informações, nos permite </w:t>
      </w:r>
      <w:r>
        <w:rPr>
          <w:rFonts w:ascii="Times New Roman" w:eastAsia="Times New Roman" w:hAnsi="Times New Roman" w:cs="Times New Roman"/>
          <w:spacing w:val="0"/>
          <w:w w:val="100"/>
          <w:position w:val="0"/>
          <w:sz w:val="24"/>
          <w:szCs w:val="24"/>
          <w:shd w:val="clear" w:color="auto" w:fill="auto"/>
          <w:lang w:val="pt-BR" w:eastAsia="pt-BR" w:bidi="pt-BR"/>
        </w:rPr>
        <w:t xml:space="preserve">gerenciar </w:t>
      </w:r>
      <w:r>
        <w:rPr>
          <w:rFonts w:ascii="Times New Roman" w:eastAsia="Times New Roman" w:hAnsi="Times New Roman" w:cs="Times New Roman"/>
          <w:spacing w:val="0"/>
          <w:w w:val="100"/>
          <w:position w:val="0"/>
          <w:sz w:val="24"/>
          <w:szCs w:val="24"/>
          <w:shd w:val="clear" w:color="auto" w:fill="auto"/>
          <w:lang w:val="pt-PT" w:eastAsia="pt-PT" w:bidi="pt-PT"/>
        </w:rPr>
        <w:t>também limites de endividamento e níveis de dispêndios com dívidas.</w:t>
      </w:r>
      <w:r>
        <w:br w:type="page"/>
      </w:r>
    </w:p>
    <w:p>
      <w:pPr>
        <w:pStyle w:val="Style14"/>
        <w:keepNext w:val="0"/>
        <w:keepLines w:val="0"/>
        <w:widowControl w:val="0"/>
        <w:shd w:val="clear" w:color="auto" w:fill="auto"/>
        <w:bidi w:val="0"/>
        <w:spacing w:before="0" w:after="12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Apresentamos a seguir uma síntese do Balanço, onde fica evidenciado através do patrimônio líquido, déficit patrimonial no exercício de 2025 no valor de R$ 82.741.955,73 (oitenta e dois milhões, setecentos e quarenta e um mil, novecentos e cinquenta e cinco reais e setenta e três centavos).</w:t>
      </w:r>
    </w:p>
    <w:p>
      <w:pPr>
        <w:pStyle w:val="Style36"/>
        <w:keepNext/>
        <w:keepLines/>
        <w:widowControl w:val="0"/>
        <w:shd w:val="clear" w:color="auto" w:fill="auto"/>
        <w:bidi w:val="0"/>
        <w:spacing w:before="120" w:after="540" w:line="240" w:lineRule="auto"/>
        <w:ind w:left="0" w:right="0" w:firstLine="0"/>
        <w:jc w:val="center"/>
      </w:pPr>
      <w:r>
        <mc:AlternateContent>
          <mc:Choice Requires="wps">
            <w:drawing>
              <wp:anchor distT="190500" distB="546100" distL="50800" distR="50800" simplePos="0" relativeHeight="125829416" behindDoc="0" locked="0" layoutInCell="1" allowOverlap="1">
                <wp:simplePos x="0" y="0"/>
                <wp:positionH relativeFrom="page">
                  <wp:posOffset>1886585</wp:posOffset>
                </wp:positionH>
                <wp:positionV relativeFrom="margin">
                  <wp:posOffset>1932940</wp:posOffset>
                </wp:positionV>
                <wp:extent cx="4443730" cy="1395730"/>
                <wp:wrapTopAndBottom/>
                <wp:docPr id="67" name="Shape 67"/>
                <a:graphic xmlns:a="http://schemas.openxmlformats.org/drawingml/2006/main">
                  <a:graphicData uri="http://schemas.microsoft.com/office/word/2010/wordprocessingShape">
                    <wps:wsp>
                      <wps:cNvSpPr txBox="1"/>
                      <wps:spPr>
                        <a:xfrm>
                          <a:ext cx="4443730" cy="1395730"/>
                        </a:xfrm>
                        <a:prstGeom prst="rect"/>
                        <a:noFill/>
                      </wps:spPr>
                      <wps:txbx>
                        <w:txbxContent>
                          <w:tbl>
                            <w:tblPr>
                              <w:tblOverlap w:val="never"/>
                              <w:jc w:val="left"/>
                              <w:tblLayout w:type="fixed"/>
                            </w:tblPr>
                            <w:tblGrid>
                              <w:gridCol w:w="3389"/>
                              <w:gridCol w:w="1925"/>
                              <w:gridCol w:w="1685"/>
                            </w:tblGrid>
                            <w:tr>
                              <w:trPr>
                                <w:tblHeader/>
                                <w:trHeight w:val="283" w:hRule="exact"/>
                              </w:trPr>
                              <w:tc>
                                <w:tcPr>
                                  <w:tcBorders>
                                    <w:left w:val="single" w:sz="4"/>
                                  </w:tcBorders>
                                  <w:shd w:val="clear" w:color="auto" w:fill="E5E5EB"/>
                                  <w:vAlign w:val="top"/>
                                </w:tcPr>
                                <w:p>
                                  <w:pPr>
                                    <w:pStyle w:val="Style23"/>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 Ativo Circulante</w:t>
                                  </w:r>
                                </w:p>
                              </w:tc>
                              <w:tc>
                                <w:tcPr>
                                  <w:tcBorders/>
                                  <w:shd w:val="clear" w:color="auto" w:fill="E5E5EB"/>
                                  <w:vAlign w:val="top"/>
                                </w:tcPr>
                                <w:p>
                                  <w:pPr>
                                    <w:pStyle w:val="Style23"/>
                                    <w:keepNext w:val="0"/>
                                    <w:keepLines w:val="0"/>
                                    <w:widowControl w:val="0"/>
                                    <w:shd w:val="clear" w:color="auto" w:fill="auto"/>
                                    <w:bidi w:val="0"/>
                                    <w:spacing w:before="0" w:after="0" w:line="240" w:lineRule="auto"/>
                                    <w:ind w:left="132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R$</w:t>
                                  </w:r>
                                </w:p>
                              </w:tc>
                              <w:tc>
                                <w:tcPr>
                                  <w:tcBorders/>
                                  <w:shd w:val="clear" w:color="auto" w:fill="E5E5EB"/>
                                  <w:vAlign w:val="top"/>
                                </w:tcPr>
                                <w:p>
                                  <w:pPr>
                                    <w:pStyle w:val="Style23"/>
                                    <w:keepNext w:val="0"/>
                                    <w:keepLines w:val="0"/>
                                    <w:widowControl w:val="0"/>
                                    <w:shd w:val="clear" w:color="auto" w:fill="auto"/>
                                    <w:bidi w:val="0"/>
                                    <w:spacing w:before="0" w:after="0" w:line="240" w:lineRule="auto"/>
                                    <w:ind w:left="0" w:right="0" w:firstLine="0"/>
                                    <w:jc w:val="right"/>
                                    <w:rPr>
                                      <w:sz w:val="22"/>
                                      <w:szCs w:val="22"/>
                                    </w:rPr>
                                  </w:pPr>
                                  <w:r>
                                    <w:rPr>
                                      <w:rFonts w:ascii="Arial" w:eastAsia="Arial" w:hAnsi="Arial" w:cs="Arial"/>
                                      <w:spacing w:val="0"/>
                                      <w:w w:val="80"/>
                                      <w:position w:val="0"/>
                                      <w:sz w:val="22"/>
                                      <w:szCs w:val="22"/>
                                      <w:shd w:val="clear" w:color="auto" w:fill="auto"/>
                                      <w:lang w:val="pt-BR" w:eastAsia="pt-BR" w:bidi="pt-BR"/>
                                    </w:rPr>
                                    <w:t>99.805.367,08</w:t>
                                  </w:r>
                                </w:p>
                              </w:tc>
                            </w:tr>
                            <w:tr>
                              <w:trPr>
                                <w:trHeight w:val="312" w:hRule="exact"/>
                              </w:trPr>
                              <w:tc>
                                <w:tcPr>
                                  <w:tcBorders>
                                    <w:left w:val="dashed" w:sz="4"/>
                                  </w:tcBorders>
                                  <w:shd w:val="clear" w:color="auto" w:fill="E5E5EB"/>
                                  <w:vAlign w:val="bottom"/>
                                </w:tcPr>
                                <w:p>
                                  <w:pPr>
                                    <w:pStyle w:val="Style23"/>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 Ativo Não Circulante</w:t>
                                  </w:r>
                                </w:p>
                              </w:tc>
                              <w:tc>
                                <w:tcPr>
                                  <w:tcBorders/>
                                  <w:shd w:val="clear" w:color="auto" w:fill="E5E5EB"/>
                                  <w:vAlign w:val="bottom"/>
                                </w:tcPr>
                                <w:p>
                                  <w:pPr>
                                    <w:pStyle w:val="Style23"/>
                                    <w:keepNext w:val="0"/>
                                    <w:keepLines w:val="0"/>
                                    <w:widowControl w:val="0"/>
                                    <w:shd w:val="clear" w:color="auto" w:fill="auto"/>
                                    <w:bidi w:val="0"/>
                                    <w:spacing w:before="0" w:after="0" w:line="240" w:lineRule="auto"/>
                                    <w:ind w:left="132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R$</w:t>
                                  </w:r>
                                </w:p>
                              </w:tc>
                              <w:tc>
                                <w:tcPr>
                                  <w:tcBorders/>
                                  <w:shd w:val="clear" w:color="auto" w:fill="E5E5EB"/>
                                  <w:vAlign w:val="bottom"/>
                                </w:tcPr>
                                <w:p>
                                  <w:pPr>
                                    <w:pStyle w:val="Style23"/>
                                    <w:keepNext w:val="0"/>
                                    <w:keepLines w:val="0"/>
                                    <w:widowControl w:val="0"/>
                                    <w:shd w:val="clear" w:color="auto" w:fill="auto"/>
                                    <w:bidi w:val="0"/>
                                    <w:spacing w:before="0" w:after="0" w:line="240" w:lineRule="auto"/>
                                    <w:ind w:left="0" w:right="0" w:firstLine="0"/>
                                    <w:jc w:val="right"/>
                                    <w:rPr>
                                      <w:sz w:val="22"/>
                                      <w:szCs w:val="22"/>
                                    </w:rPr>
                                  </w:pPr>
                                  <w:r>
                                    <w:rPr>
                                      <w:rFonts w:ascii="Arial" w:eastAsia="Arial" w:hAnsi="Arial" w:cs="Arial"/>
                                      <w:spacing w:val="0"/>
                                      <w:w w:val="80"/>
                                      <w:position w:val="0"/>
                                      <w:sz w:val="22"/>
                                      <w:szCs w:val="22"/>
                                      <w:shd w:val="clear" w:color="auto" w:fill="auto"/>
                                      <w:lang w:val="pt-BR" w:eastAsia="pt-BR" w:bidi="pt-BR"/>
                                    </w:rPr>
                                    <w:t>817.978,03</w:t>
                                  </w:r>
                                </w:p>
                              </w:tc>
                            </w:tr>
                            <w:tr>
                              <w:trPr>
                                <w:trHeight w:val="326" w:hRule="exact"/>
                              </w:trPr>
                              <w:tc>
                                <w:tcPr>
                                  <w:tcBorders>
                                    <w:left w:val="dashed" w:sz="4"/>
                                  </w:tcBorders>
                                  <w:shd w:val="clear" w:color="auto" w:fill="E5E5EB"/>
                                  <w:vAlign w:val="bottom"/>
                                </w:tcPr>
                                <w:p>
                                  <w:pPr>
                                    <w:pStyle w:val="Style23"/>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-Ativo Real (1+2)</w:t>
                                  </w:r>
                                </w:p>
                              </w:tc>
                              <w:tc>
                                <w:tcPr>
                                  <w:tcBorders>
                                    <w:top w:val="single" w:sz="4"/>
                                  </w:tcBorders>
                                  <w:shd w:val="clear" w:color="auto" w:fill="E5E5EB"/>
                                  <w:vAlign w:val="bottom"/>
                                </w:tcPr>
                                <w:p>
                                  <w:pPr>
                                    <w:pStyle w:val="Style23"/>
                                    <w:keepNext w:val="0"/>
                                    <w:keepLines w:val="0"/>
                                    <w:widowControl w:val="0"/>
                                    <w:shd w:val="clear" w:color="auto" w:fill="auto"/>
                                    <w:bidi w:val="0"/>
                                    <w:spacing w:before="0" w:after="0" w:line="240" w:lineRule="auto"/>
                                    <w:ind w:left="132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R$</w:t>
                                  </w:r>
                                </w:p>
                              </w:tc>
                              <w:tc>
                                <w:tcPr>
                                  <w:tcBorders>
                                    <w:top w:val="single" w:sz="4"/>
                                  </w:tcBorders>
                                  <w:shd w:val="clear" w:color="auto" w:fill="E5E5EB"/>
                                  <w:vAlign w:val="bottom"/>
                                </w:tcPr>
                                <w:p>
                                  <w:pPr>
                                    <w:pStyle w:val="Style23"/>
                                    <w:keepNext w:val="0"/>
                                    <w:keepLines w:val="0"/>
                                    <w:widowControl w:val="0"/>
                                    <w:shd w:val="clear" w:color="auto" w:fill="auto"/>
                                    <w:bidi w:val="0"/>
                                    <w:spacing w:before="0" w:after="0" w:line="240" w:lineRule="auto"/>
                                    <w:ind w:left="0" w:right="0" w:firstLine="0"/>
                                    <w:jc w:val="right"/>
                                    <w:rPr>
                                      <w:sz w:val="22"/>
                                      <w:szCs w:val="22"/>
                                    </w:rPr>
                                  </w:pPr>
                                  <w:r>
                                    <w:rPr>
                                      <w:rFonts w:ascii="Arial" w:eastAsia="Arial" w:hAnsi="Arial" w:cs="Arial"/>
                                      <w:spacing w:val="0"/>
                                      <w:w w:val="80"/>
                                      <w:position w:val="0"/>
                                      <w:sz w:val="22"/>
                                      <w:szCs w:val="22"/>
                                      <w:shd w:val="clear" w:color="auto" w:fill="auto"/>
                                      <w:lang w:val="pt-BR" w:eastAsia="pt-BR" w:bidi="pt-BR"/>
                                    </w:rPr>
                                    <w:t>100.623.345,11</w:t>
                                  </w:r>
                                </w:p>
                              </w:tc>
                            </w:tr>
                            <w:tr>
                              <w:trPr>
                                <w:trHeight w:val="317" w:hRule="exact"/>
                              </w:trPr>
                              <w:tc>
                                <w:tcPr>
                                  <w:tcBorders>
                                    <w:left w:val="dashed" w:sz="4"/>
                                  </w:tcBorders>
                                  <w:shd w:val="clear" w:color="auto" w:fill="E5E5EB"/>
                                  <w:vAlign w:val="top"/>
                                </w:tcPr>
                                <w:p>
                                  <w:pPr>
                                    <w:pStyle w:val="Style23"/>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 Passivo Circulante</w:t>
                                  </w:r>
                                </w:p>
                              </w:tc>
                              <w:tc>
                                <w:tcPr>
                                  <w:tcBorders/>
                                  <w:shd w:val="clear" w:color="auto" w:fill="E5E5EB"/>
                                  <w:vAlign w:val="top"/>
                                </w:tcPr>
                                <w:p>
                                  <w:pPr>
                                    <w:pStyle w:val="Style23"/>
                                    <w:keepNext w:val="0"/>
                                    <w:keepLines w:val="0"/>
                                    <w:widowControl w:val="0"/>
                                    <w:shd w:val="clear" w:color="auto" w:fill="auto"/>
                                    <w:bidi w:val="0"/>
                                    <w:spacing w:before="0" w:after="0" w:line="240" w:lineRule="auto"/>
                                    <w:ind w:left="132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R$</w:t>
                                  </w:r>
                                </w:p>
                              </w:tc>
                              <w:tc>
                                <w:tcPr>
                                  <w:tcBorders/>
                                  <w:shd w:val="clear" w:color="auto" w:fill="E5E5EB"/>
                                  <w:vAlign w:val="top"/>
                                </w:tcPr>
                                <w:p>
                                  <w:pPr>
                                    <w:pStyle w:val="Style23"/>
                                    <w:keepNext w:val="0"/>
                                    <w:keepLines w:val="0"/>
                                    <w:widowControl w:val="0"/>
                                    <w:shd w:val="clear" w:color="auto" w:fill="auto"/>
                                    <w:bidi w:val="0"/>
                                    <w:spacing w:before="0" w:after="0" w:line="240" w:lineRule="auto"/>
                                    <w:ind w:left="0" w:right="0" w:firstLine="0"/>
                                    <w:jc w:val="right"/>
                                    <w:rPr>
                                      <w:sz w:val="22"/>
                                      <w:szCs w:val="22"/>
                                    </w:rPr>
                                  </w:pPr>
                                  <w:r>
                                    <w:rPr>
                                      <w:rFonts w:ascii="Arial" w:eastAsia="Arial" w:hAnsi="Arial" w:cs="Arial"/>
                                      <w:spacing w:val="0"/>
                                      <w:w w:val="80"/>
                                      <w:position w:val="0"/>
                                      <w:sz w:val="22"/>
                                      <w:szCs w:val="22"/>
                                      <w:shd w:val="clear" w:color="auto" w:fill="auto"/>
                                      <w:lang w:val="pt-BR" w:eastAsia="pt-BR" w:bidi="pt-BR"/>
                                    </w:rPr>
                                    <w:t>1.503,07</w:t>
                                  </w:r>
                                </w:p>
                              </w:tc>
                            </w:tr>
                            <w:tr>
                              <w:trPr>
                                <w:trHeight w:val="322" w:hRule="exact"/>
                              </w:trPr>
                              <w:tc>
                                <w:tcPr>
                                  <w:tcBorders>
                                    <w:left w:val="dashed" w:sz="4"/>
                                  </w:tcBorders>
                                  <w:shd w:val="clear" w:color="auto" w:fill="E5E5EB"/>
                                  <w:vAlign w:val="bottom"/>
                                </w:tcPr>
                                <w:p>
                                  <w:pPr>
                                    <w:pStyle w:val="Style23"/>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 Passivo Não Circulante</w:t>
                                  </w:r>
                                </w:p>
                              </w:tc>
                              <w:tc>
                                <w:tcPr>
                                  <w:tcBorders/>
                                  <w:shd w:val="clear" w:color="auto" w:fill="E5E5EB"/>
                                  <w:vAlign w:val="bottom"/>
                                </w:tcPr>
                                <w:p>
                                  <w:pPr>
                                    <w:pStyle w:val="Style23"/>
                                    <w:keepNext w:val="0"/>
                                    <w:keepLines w:val="0"/>
                                    <w:widowControl w:val="0"/>
                                    <w:shd w:val="clear" w:color="auto" w:fill="auto"/>
                                    <w:bidi w:val="0"/>
                                    <w:spacing w:before="0" w:after="0" w:line="240" w:lineRule="auto"/>
                                    <w:ind w:left="132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R$</w:t>
                                  </w:r>
                                </w:p>
                              </w:tc>
                              <w:tc>
                                <w:tcPr>
                                  <w:tcBorders/>
                                  <w:shd w:val="clear" w:color="auto" w:fill="E5E5EB"/>
                                  <w:vAlign w:val="bottom"/>
                                </w:tcPr>
                                <w:p>
                                  <w:pPr>
                                    <w:pStyle w:val="Style23"/>
                                    <w:keepNext w:val="0"/>
                                    <w:keepLines w:val="0"/>
                                    <w:widowControl w:val="0"/>
                                    <w:shd w:val="clear" w:color="auto" w:fill="auto"/>
                                    <w:bidi w:val="0"/>
                                    <w:spacing w:before="0" w:after="0" w:line="240" w:lineRule="auto"/>
                                    <w:ind w:left="0" w:right="0" w:firstLine="0"/>
                                    <w:jc w:val="right"/>
                                    <w:rPr>
                                      <w:sz w:val="22"/>
                                      <w:szCs w:val="22"/>
                                    </w:rPr>
                                  </w:pPr>
                                  <w:r>
                                    <w:rPr>
                                      <w:rFonts w:ascii="Arial" w:eastAsia="Arial" w:hAnsi="Arial" w:cs="Arial"/>
                                      <w:spacing w:val="0"/>
                                      <w:w w:val="80"/>
                                      <w:position w:val="0"/>
                                      <w:sz w:val="22"/>
                                      <w:szCs w:val="22"/>
                                      <w:shd w:val="clear" w:color="auto" w:fill="auto"/>
                                      <w:lang w:val="pt-BR" w:eastAsia="pt-BR" w:bidi="pt-BR"/>
                                    </w:rPr>
                                    <w:t>17.879.886,31</w:t>
                                  </w:r>
                                </w:p>
                              </w:tc>
                            </w:tr>
                            <w:tr>
                              <w:trPr>
                                <w:trHeight w:val="326" w:hRule="exact"/>
                              </w:trPr>
                              <w:tc>
                                <w:tcPr>
                                  <w:tcBorders>
                                    <w:left w:val="dashed" w:sz="4"/>
                                  </w:tcBorders>
                                  <w:shd w:val="clear" w:color="auto" w:fill="E5E5EB"/>
                                  <w:vAlign w:val="bottom"/>
                                </w:tcPr>
                                <w:p>
                                  <w:pPr>
                                    <w:pStyle w:val="Style23"/>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 Passivo Real (4+5)</w:t>
                                  </w:r>
                                </w:p>
                              </w:tc>
                              <w:tc>
                                <w:tcPr>
                                  <w:tcBorders>
                                    <w:top w:val="single" w:sz="4"/>
                                  </w:tcBorders>
                                  <w:shd w:val="clear" w:color="auto" w:fill="E5E5EB"/>
                                  <w:vAlign w:val="bottom"/>
                                </w:tcPr>
                                <w:p>
                                  <w:pPr>
                                    <w:pStyle w:val="Style23"/>
                                    <w:keepNext w:val="0"/>
                                    <w:keepLines w:val="0"/>
                                    <w:widowControl w:val="0"/>
                                    <w:shd w:val="clear" w:color="auto" w:fill="auto"/>
                                    <w:bidi w:val="0"/>
                                    <w:spacing w:before="0" w:after="0" w:line="240" w:lineRule="auto"/>
                                    <w:ind w:left="132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R$</w:t>
                                  </w:r>
                                </w:p>
                              </w:tc>
                              <w:tc>
                                <w:tcPr>
                                  <w:tcBorders>
                                    <w:top w:val="single" w:sz="4"/>
                                  </w:tcBorders>
                                  <w:shd w:val="clear" w:color="auto" w:fill="E5E5EB"/>
                                  <w:vAlign w:val="bottom"/>
                                </w:tcPr>
                                <w:p>
                                  <w:pPr>
                                    <w:pStyle w:val="Style23"/>
                                    <w:keepNext w:val="0"/>
                                    <w:keepLines w:val="0"/>
                                    <w:widowControl w:val="0"/>
                                    <w:shd w:val="clear" w:color="auto" w:fill="auto"/>
                                    <w:bidi w:val="0"/>
                                    <w:spacing w:before="0" w:after="0" w:line="240" w:lineRule="auto"/>
                                    <w:ind w:left="0" w:right="0" w:firstLine="0"/>
                                    <w:jc w:val="right"/>
                                    <w:rPr>
                                      <w:sz w:val="22"/>
                                      <w:szCs w:val="22"/>
                                    </w:rPr>
                                  </w:pPr>
                                  <w:r>
                                    <w:rPr>
                                      <w:rFonts w:ascii="Arial" w:eastAsia="Arial" w:hAnsi="Arial" w:cs="Arial"/>
                                      <w:spacing w:val="0"/>
                                      <w:w w:val="80"/>
                                      <w:position w:val="0"/>
                                      <w:sz w:val="22"/>
                                      <w:szCs w:val="22"/>
                                      <w:shd w:val="clear" w:color="auto" w:fill="auto"/>
                                      <w:lang w:val="pt-BR" w:eastAsia="pt-BR" w:bidi="pt-BR"/>
                                    </w:rPr>
                                    <w:t>17.881.389,38</w:t>
                                  </w:r>
                                </w:p>
                              </w:tc>
                            </w:tr>
                            <w:tr>
                              <w:trPr>
                                <w:trHeight w:val="312" w:hRule="exact"/>
                              </w:trPr>
                              <w:tc>
                                <w:tcPr>
                                  <w:tcBorders/>
                                  <w:shd w:val="clear" w:color="auto" w:fill="E5E5EB"/>
                                  <w:vAlign w:val="bottom"/>
                                </w:tcPr>
                                <w:p>
                                  <w:pPr>
                                    <w:pStyle w:val="Style23"/>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 Patrimônio Liquido (3-6)</w:t>
                                  </w:r>
                                </w:p>
                              </w:tc>
                              <w:tc>
                                <w:tcPr>
                                  <w:tcBorders/>
                                  <w:shd w:val="clear" w:color="auto" w:fill="E5E5EB"/>
                                  <w:vAlign w:val="bottom"/>
                                </w:tcPr>
                                <w:p>
                                  <w:pPr>
                                    <w:pStyle w:val="Style23"/>
                                    <w:keepNext w:val="0"/>
                                    <w:keepLines w:val="0"/>
                                    <w:widowControl w:val="0"/>
                                    <w:shd w:val="clear" w:color="auto" w:fill="auto"/>
                                    <w:bidi w:val="0"/>
                                    <w:spacing w:before="0" w:after="0" w:line="240" w:lineRule="auto"/>
                                    <w:ind w:left="132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R$</w:t>
                                  </w:r>
                                </w:p>
                              </w:tc>
                              <w:tc>
                                <w:tcPr>
                                  <w:tcBorders/>
                                  <w:shd w:val="clear" w:color="auto" w:fill="E5E5EB"/>
                                  <w:vAlign w:val="bottom"/>
                                </w:tcPr>
                                <w:p>
                                  <w:pPr>
                                    <w:pStyle w:val="Style23"/>
                                    <w:keepNext w:val="0"/>
                                    <w:keepLines w:val="0"/>
                                    <w:widowControl w:val="0"/>
                                    <w:shd w:val="clear" w:color="auto" w:fill="auto"/>
                                    <w:bidi w:val="0"/>
                                    <w:spacing w:before="0" w:after="0" w:line="240" w:lineRule="auto"/>
                                    <w:ind w:left="0" w:right="0" w:firstLine="0"/>
                                    <w:jc w:val="right"/>
                                    <w:rPr>
                                      <w:sz w:val="22"/>
                                      <w:szCs w:val="22"/>
                                    </w:rPr>
                                  </w:pPr>
                                  <w:r>
                                    <w:rPr>
                                      <w:rFonts w:ascii="Arial" w:eastAsia="Arial" w:hAnsi="Arial" w:cs="Arial"/>
                                      <w:spacing w:val="0"/>
                                      <w:w w:val="80"/>
                                      <w:position w:val="0"/>
                                      <w:sz w:val="22"/>
                                      <w:szCs w:val="22"/>
                                      <w:shd w:val="clear" w:color="auto" w:fill="auto"/>
                                      <w:lang w:val="pt-BR" w:eastAsia="pt-BR" w:bidi="pt-BR"/>
                                    </w:rPr>
                                    <w:t>82.741.955,73</w:t>
                                  </w:r>
                                </w:p>
                              </w:tc>
                            </w:tr>
                          </w:tbl>
                          <w:p>
                            <w:pPr>
                              <w:widowControl w:val="0"/>
                              <w:spacing w:line="1" w:lineRule="exact"/>
                            </w:pPr>
                          </w:p>
                        </w:txbxContent>
                      </wps:txbx>
                      <wps:bodyPr lIns="0" tIns="0" rIns="0" bIns="0">
                        <a:noAutoFit/>
                      </wps:bodyPr>
                    </wps:wsp>
                  </a:graphicData>
                </a:graphic>
              </wp:anchor>
            </w:drawing>
          </mc:Choice>
          <mc:Fallback>
            <w:pict>
              <v:shape id="_x0000_s1093" type="#_x0000_t202" style="position:absolute;margin-left:148.55000000000001pt;margin-top:152.19999999999999pt;width:349.89999999999998pt;height:109.90000000000001pt;z-index:-125829337;mso-wrap-distance-left:4.pt;mso-wrap-distance-top:15.pt;mso-wrap-distance-right:4.pt;mso-wrap-distance-bottom:43.pt;mso-position-horizontal-relative:page;mso-position-vertical-relative:margin" filled="f" stroked="f">
                <v:textbox inset="0,0,0,0">
                  <w:txbxContent>
                    <w:tbl>
                      <w:tblPr>
                        <w:tblOverlap w:val="never"/>
                        <w:jc w:val="left"/>
                        <w:tblLayout w:type="fixed"/>
                      </w:tblPr>
                      <w:tblGrid>
                        <w:gridCol w:w="3389"/>
                        <w:gridCol w:w="1925"/>
                        <w:gridCol w:w="1685"/>
                      </w:tblGrid>
                      <w:tr>
                        <w:trPr>
                          <w:tblHeader/>
                          <w:trHeight w:val="283" w:hRule="exact"/>
                        </w:trPr>
                        <w:tc>
                          <w:tcPr>
                            <w:tcBorders>
                              <w:left w:val="single" w:sz="4"/>
                            </w:tcBorders>
                            <w:shd w:val="clear" w:color="auto" w:fill="E5E5EB"/>
                            <w:vAlign w:val="top"/>
                          </w:tcPr>
                          <w:p>
                            <w:pPr>
                              <w:pStyle w:val="Style23"/>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 Ativo Circulante</w:t>
                            </w:r>
                          </w:p>
                        </w:tc>
                        <w:tc>
                          <w:tcPr>
                            <w:tcBorders/>
                            <w:shd w:val="clear" w:color="auto" w:fill="E5E5EB"/>
                            <w:vAlign w:val="top"/>
                          </w:tcPr>
                          <w:p>
                            <w:pPr>
                              <w:pStyle w:val="Style23"/>
                              <w:keepNext w:val="0"/>
                              <w:keepLines w:val="0"/>
                              <w:widowControl w:val="0"/>
                              <w:shd w:val="clear" w:color="auto" w:fill="auto"/>
                              <w:bidi w:val="0"/>
                              <w:spacing w:before="0" w:after="0" w:line="240" w:lineRule="auto"/>
                              <w:ind w:left="132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R$</w:t>
                            </w:r>
                          </w:p>
                        </w:tc>
                        <w:tc>
                          <w:tcPr>
                            <w:tcBorders/>
                            <w:shd w:val="clear" w:color="auto" w:fill="E5E5EB"/>
                            <w:vAlign w:val="top"/>
                          </w:tcPr>
                          <w:p>
                            <w:pPr>
                              <w:pStyle w:val="Style23"/>
                              <w:keepNext w:val="0"/>
                              <w:keepLines w:val="0"/>
                              <w:widowControl w:val="0"/>
                              <w:shd w:val="clear" w:color="auto" w:fill="auto"/>
                              <w:bidi w:val="0"/>
                              <w:spacing w:before="0" w:after="0" w:line="240" w:lineRule="auto"/>
                              <w:ind w:left="0" w:right="0" w:firstLine="0"/>
                              <w:jc w:val="right"/>
                              <w:rPr>
                                <w:sz w:val="22"/>
                                <w:szCs w:val="22"/>
                              </w:rPr>
                            </w:pPr>
                            <w:r>
                              <w:rPr>
                                <w:rFonts w:ascii="Arial" w:eastAsia="Arial" w:hAnsi="Arial" w:cs="Arial"/>
                                <w:spacing w:val="0"/>
                                <w:w w:val="80"/>
                                <w:position w:val="0"/>
                                <w:sz w:val="22"/>
                                <w:szCs w:val="22"/>
                                <w:shd w:val="clear" w:color="auto" w:fill="auto"/>
                                <w:lang w:val="pt-BR" w:eastAsia="pt-BR" w:bidi="pt-BR"/>
                              </w:rPr>
                              <w:t>99.805.367,08</w:t>
                            </w:r>
                          </w:p>
                        </w:tc>
                      </w:tr>
                      <w:tr>
                        <w:trPr>
                          <w:trHeight w:val="312" w:hRule="exact"/>
                        </w:trPr>
                        <w:tc>
                          <w:tcPr>
                            <w:tcBorders>
                              <w:left w:val="dashed" w:sz="4"/>
                            </w:tcBorders>
                            <w:shd w:val="clear" w:color="auto" w:fill="E5E5EB"/>
                            <w:vAlign w:val="bottom"/>
                          </w:tcPr>
                          <w:p>
                            <w:pPr>
                              <w:pStyle w:val="Style23"/>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 Ativo Não Circulante</w:t>
                            </w:r>
                          </w:p>
                        </w:tc>
                        <w:tc>
                          <w:tcPr>
                            <w:tcBorders/>
                            <w:shd w:val="clear" w:color="auto" w:fill="E5E5EB"/>
                            <w:vAlign w:val="bottom"/>
                          </w:tcPr>
                          <w:p>
                            <w:pPr>
                              <w:pStyle w:val="Style23"/>
                              <w:keepNext w:val="0"/>
                              <w:keepLines w:val="0"/>
                              <w:widowControl w:val="0"/>
                              <w:shd w:val="clear" w:color="auto" w:fill="auto"/>
                              <w:bidi w:val="0"/>
                              <w:spacing w:before="0" w:after="0" w:line="240" w:lineRule="auto"/>
                              <w:ind w:left="132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R$</w:t>
                            </w:r>
                          </w:p>
                        </w:tc>
                        <w:tc>
                          <w:tcPr>
                            <w:tcBorders/>
                            <w:shd w:val="clear" w:color="auto" w:fill="E5E5EB"/>
                            <w:vAlign w:val="bottom"/>
                          </w:tcPr>
                          <w:p>
                            <w:pPr>
                              <w:pStyle w:val="Style23"/>
                              <w:keepNext w:val="0"/>
                              <w:keepLines w:val="0"/>
                              <w:widowControl w:val="0"/>
                              <w:shd w:val="clear" w:color="auto" w:fill="auto"/>
                              <w:bidi w:val="0"/>
                              <w:spacing w:before="0" w:after="0" w:line="240" w:lineRule="auto"/>
                              <w:ind w:left="0" w:right="0" w:firstLine="0"/>
                              <w:jc w:val="right"/>
                              <w:rPr>
                                <w:sz w:val="22"/>
                                <w:szCs w:val="22"/>
                              </w:rPr>
                            </w:pPr>
                            <w:r>
                              <w:rPr>
                                <w:rFonts w:ascii="Arial" w:eastAsia="Arial" w:hAnsi="Arial" w:cs="Arial"/>
                                <w:spacing w:val="0"/>
                                <w:w w:val="80"/>
                                <w:position w:val="0"/>
                                <w:sz w:val="22"/>
                                <w:szCs w:val="22"/>
                                <w:shd w:val="clear" w:color="auto" w:fill="auto"/>
                                <w:lang w:val="pt-BR" w:eastAsia="pt-BR" w:bidi="pt-BR"/>
                              </w:rPr>
                              <w:t>817.978,03</w:t>
                            </w:r>
                          </w:p>
                        </w:tc>
                      </w:tr>
                      <w:tr>
                        <w:trPr>
                          <w:trHeight w:val="326" w:hRule="exact"/>
                        </w:trPr>
                        <w:tc>
                          <w:tcPr>
                            <w:tcBorders>
                              <w:left w:val="dashed" w:sz="4"/>
                            </w:tcBorders>
                            <w:shd w:val="clear" w:color="auto" w:fill="E5E5EB"/>
                            <w:vAlign w:val="bottom"/>
                          </w:tcPr>
                          <w:p>
                            <w:pPr>
                              <w:pStyle w:val="Style23"/>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-Ativo Real (1+2)</w:t>
                            </w:r>
                          </w:p>
                        </w:tc>
                        <w:tc>
                          <w:tcPr>
                            <w:tcBorders>
                              <w:top w:val="single" w:sz="4"/>
                            </w:tcBorders>
                            <w:shd w:val="clear" w:color="auto" w:fill="E5E5EB"/>
                            <w:vAlign w:val="bottom"/>
                          </w:tcPr>
                          <w:p>
                            <w:pPr>
                              <w:pStyle w:val="Style23"/>
                              <w:keepNext w:val="0"/>
                              <w:keepLines w:val="0"/>
                              <w:widowControl w:val="0"/>
                              <w:shd w:val="clear" w:color="auto" w:fill="auto"/>
                              <w:bidi w:val="0"/>
                              <w:spacing w:before="0" w:after="0" w:line="240" w:lineRule="auto"/>
                              <w:ind w:left="132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R$</w:t>
                            </w:r>
                          </w:p>
                        </w:tc>
                        <w:tc>
                          <w:tcPr>
                            <w:tcBorders>
                              <w:top w:val="single" w:sz="4"/>
                            </w:tcBorders>
                            <w:shd w:val="clear" w:color="auto" w:fill="E5E5EB"/>
                            <w:vAlign w:val="bottom"/>
                          </w:tcPr>
                          <w:p>
                            <w:pPr>
                              <w:pStyle w:val="Style23"/>
                              <w:keepNext w:val="0"/>
                              <w:keepLines w:val="0"/>
                              <w:widowControl w:val="0"/>
                              <w:shd w:val="clear" w:color="auto" w:fill="auto"/>
                              <w:bidi w:val="0"/>
                              <w:spacing w:before="0" w:after="0" w:line="240" w:lineRule="auto"/>
                              <w:ind w:left="0" w:right="0" w:firstLine="0"/>
                              <w:jc w:val="right"/>
                              <w:rPr>
                                <w:sz w:val="22"/>
                                <w:szCs w:val="22"/>
                              </w:rPr>
                            </w:pPr>
                            <w:r>
                              <w:rPr>
                                <w:rFonts w:ascii="Arial" w:eastAsia="Arial" w:hAnsi="Arial" w:cs="Arial"/>
                                <w:spacing w:val="0"/>
                                <w:w w:val="80"/>
                                <w:position w:val="0"/>
                                <w:sz w:val="22"/>
                                <w:szCs w:val="22"/>
                                <w:shd w:val="clear" w:color="auto" w:fill="auto"/>
                                <w:lang w:val="pt-BR" w:eastAsia="pt-BR" w:bidi="pt-BR"/>
                              </w:rPr>
                              <w:t>100.623.345,11</w:t>
                            </w:r>
                          </w:p>
                        </w:tc>
                      </w:tr>
                      <w:tr>
                        <w:trPr>
                          <w:trHeight w:val="317" w:hRule="exact"/>
                        </w:trPr>
                        <w:tc>
                          <w:tcPr>
                            <w:tcBorders>
                              <w:left w:val="dashed" w:sz="4"/>
                            </w:tcBorders>
                            <w:shd w:val="clear" w:color="auto" w:fill="E5E5EB"/>
                            <w:vAlign w:val="top"/>
                          </w:tcPr>
                          <w:p>
                            <w:pPr>
                              <w:pStyle w:val="Style23"/>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 Passivo Circulante</w:t>
                            </w:r>
                          </w:p>
                        </w:tc>
                        <w:tc>
                          <w:tcPr>
                            <w:tcBorders/>
                            <w:shd w:val="clear" w:color="auto" w:fill="E5E5EB"/>
                            <w:vAlign w:val="top"/>
                          </w:tcPr>
                          <w:p>
                            <w:pPr>
                              <w:pStyle w:val="Style23"/>
                              <w:keepNext w:val="0"/>
                              <w:keepLines w:val="0"/>
                              <w:widowControl w:val="0"/>
                              <w:shd w:val="clear" w:color="auto" w:fill="auto"/>
                              <w:bidi w:val="0"/>
                              <w:spacing w:before="0" w:after="0" w:line="240" w:lineRule="auto"/>
                              <w:ind w:left="132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R$</w:t>
                            </w:r>
                          </w:p>
                        </w:tc>
                        <w:tc>
                          <w:tcPr>
                            <w:tcBorders/>
                            <w:shd w:val="clear" w:color="auto" w:fill="E5E5EB"/>
                            <w:vAlign w:val="top"/>
                          </w:tcPr>
                          <w:p>
                            <w:pPr>
                              <w:pStyle w:val="Style23"/>
                              <w:keepNext w:val="0"/>
                              <w:keepLines w:val="0"/>
                              <w:widowControl w:val="0"/>
                              <w:shd w:val="clear" w:color="auto" w:fill="auto"/>
                              <w:bidi w:val="0"/>
                              <w:spacing w:before="0" w:after="0" w:line="240" w:lineRule="auto"/>
                              <w:ind w:left="0" w:right="0" w:firstLine="0"/>
                              <w:jc w:val="right"/>
                              <w:rPr>
                                <w:sz w:val="22"/>
                                <w:szCs w:val="22"/>
                              </w:rPr>
                            </w:pPr>
                            <w:r>
                              <w:rPr>
                                <w:rFonts w:ascii="Arial" w:eastAsia="Arial" w:hAnsi="Arial" w:cs="Arial"/>
                                <w:spacing w:val="0"/>
                                <w:w w:val="80"/>
                                <w:position w:val="0"/>
                                <w:sz w:val="22"/>
                                <w:szCs w:val="22"/>
                                <w:shd w:val="clear" w:color="auto" w:fill="auto"/>
                                <w:lang w:val="pt-BR" w:eastAsia="pt-BR" w:bidi="pt-BR"/>
                              </w:rPr>
                              <w:t>1.503,07</w:t>
                            </w:r>
                          </w:p>
                        </w:tc>
                      </w:tr>
                      <w:tr>
                        <w:trPr>
                          <w:trHeight w:val="322" w:hRule="exact"/>
                        </w:trPr>
                        <w:tc>
                          <w:tcPr>
                            <w:tcBorders>
                              <w:left w:val="dashed" w:sz="4"/>
                            </w:tcBorders>
                            <w:shd w:val="clear" w:color="auto" w:fill="E5E5EB"/>
                            <w:vAlign w:val="bottom"/>
                          </w:tcPr>
                          <w:p>
                            <w:pPr>
                              <w:pStyle w:val="Style23"/>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 Passivo Não Circulante</w:t>
                            </w:r>
                          </w:p>
                        </w:tc>
                        <w:tc>
                          <w:tcPr>
                            <w:tcBorders/>
                            <w:shd w:val="clear" w:color="auto" w:fill="E5E5EB"/>
                            <w:vAlign w:val="bottom"/>
                          </w:tcPr>
                          <w:p>
                            <w:pPr>
                              <w:pStyle w:val="Style23"/>
                              <w:keepNext w:val="0"/>
                              <w:keepLines w:val="0"/>
                              <w:widowControl w:val="0"/>
                              <w:shd w:val="clear" w:color="auto" w:fill="auto"/>
                              <w:bidi w:val="0"/>
                              <w:spacing w:before="0" w:after="0" w:line="240" w:lineRule="auto"/>
                              <w:ind w:left="132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R$</w:t>
                            </w:r>
                          </w:p>
                        </w:tc>
                        <w:tc>
                          <w:tcPr>
                            <w:tcBorders/>
                            <w:shd w:val="clear" w:color="auto" w:fill="E5E5EB"/>
                            <w:vAlign w:val="bottom"/>
                          </w:tcPr>
                          <w:p>
                            <w:pPr>
                              <w:pStyle w:val="Style23"/>
                              <w:keepNext w:val="0"/>
                              <w:keepLines w:val="0"/>
                              <w:widowControl w:val="0"/>
                              <w:shd w:val="clear" w:color="auto" w:fill="auto"/>
                              <w:bidi w:val="0"/>
                              <w:spacing w:before="0" w:after="0" w:line="240" w:lineRule="auto"/>
                              <w:ind w:left="0" w:right="0" w:firstLine="0"/>
                              <w:jc w:val="right"/>
                              <w:rPr>
                                <w:sz w:val="22"/>
                                <w:szCs w:val="22"/>
                              </w:rPr>
                            </w:pPr>
                            <w:r>
                              <w:rPr>
                                <w:rFonts w:ascii="Arial" w:eastAsia="Arial" w:hAnsi="Arial" w:cs="Arial"/>
                                <w:spacing w:val="0"/>
                                <w:w w:val="80"/>
                                <w:position w:val="0"/>
                                <w:sz w:val="22"/>
                                <w:szCs w:val="22"/>
                                <w:shd w:val="clear" w:color="auto" w:fill="auto"/>
                                <w:lang w:val="pt-BR" w:eastAsia="pt-BR" w:bidi="pt-BR"/>
                              </w:rPr>
                              <w:t>17.879.886,31</w:t>
                            </w:r>
                          </w:p>
                        </w:tc>
                      </w:tr>
                      <w:tr>
                        <w:trPr>
                          <w:trHeight w:val="326" w:hRule="exact"/>
                        </w:trPr>
                        <w:tc>
                          <w:tcPr>
                            <w:tcBorders>
                              <w:left w:val="dashed" w:sz="4"/>
                            </w:tcBorders>
                            <w:shd w:val="clear" w:color="auto" w:fill="E5E5EB"/>
                            <w:vAlign w:val="bottom"/>
                          </w:tcPr>
                          <w:p>
                            <w:pPr>
                              <w:pStyle w:val="Style23"/>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 Passivo Real (4+5)</w:t>
                            </w:r>
                          </w:p>
                        </w:tc>
                        <w:tc>
                          <w:tcPr>
                            <w:tcBorders>
                              <w:top w:val="single" w:sz="4"/>
                            </w:tcBorders>
                            <w:shd w:val="clear" w:color="auto" w:fill="E5E5EB"/>
                            <w:vAlign w:val="bottom"/>
                          </w:tcPr>
                          <w:p>
                            <w:pPr>
                              <w:pStyle w:val="Style23"/>
                              <w:keepNext w:val="0"/>
                              <w:keepLines w:val="0"/>
                              <w:widowControl w:val="0"/>
                              <w:shd w:val="clear" w:color="auto" w:fill="auto"/>
                              <w:bidi w:val="0"/>
                              <w:spacing w:before="0" w:after="0" w:line="240" w:lineRule="auto"/>
                              <w:ind w:left="132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R$</w:t>
                            </w:r>
                          </w:p>
                        </w:tc>
                        <w:tc>
                          <w:tcPr>
                            <w:tcBorders>
                              <w:top w:val="single" w:sz="4"/>
                            </w:tcBorders>
                            <w:shd w:val="clear" w:color="auto" w:fill="E5E5EB"/>
                            <w:vAlign w:val="bottom"/>
                          </w:tcPr>
                          <w:p>
                            <w:pPr>
                              <w:pStyle w:val="Style23"/>
                              <w:keepNext w:val="0"/>
                              <w:keepLines w:val="0"/>
                              <w:widowControl w:val="0"/>
                              <w:shd w:val="clear" w:color="auto" w:fill="auto"/>
                              <w:bidi w:val="0"/>
                              <w:spacing w:before="0" w:after="0" w:line="240" w:lineRule="auto"/>
                              <w:ind w:left="0" w:right="0" w:firstLine="0"/>
                              <w:jc w:val="right"/>
                              <w:rPr>
                                <w:sz w:val="22"/>
                                <w:szCs w:val="22"/>
                              </w:rPr>
                            </w:pPr>
                            <w:r>
                              <w:rPr>
                                <w:rFonts w:ascii="Arial" w:eastAsia="Arial" w:hAnsi="Arial" w:cs="Arial"/>
                                <w:spacing w:val="0"/>
                                <w:w w:val="80"/>
                                <w:position w:val="0"/>
                                <w:sz w:val="22"/>
                                <w:szCs w:val="22"/>
                                <w:shd w:val="clear" w:color="auto" w:fill="auto"/>
                                <w:lang w:val="pt-BR" w:eastAsia="pt-BR" w:bidi="pt-BR"/>
                              </w:rPr>
                              <w:t>17.881.389,38</w:t>
                            </w:r>
                          </w:p>
                        </w:tc>
                      </w:tr>
                      <w:tr>
                        <w:trPr>
                          <w:trHeight w:val="312" w:hRule="exact"/>
                        </w:trPr>
                        <w:tc>
                          <w:tcPr>
                            <w:tcBorders/>
                            <w:shd w:val="clear" w:color="auto" w:fill="E5E5EB"/>
                            <w:vAlign w:val="bottom"/>
                          </w:tcPr>
                          <w:p>
                            <w:pPr>
                              <w:pStyle w:val="Style23"/>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 Patrimônio Liquido (3-6)</w:t>
                            </w:r>
                          </w:p>
                        </w:tc>
                        <w:tc>
                          <w:tcPr>
                            <w:tcBorders/>
                            <w:shd w:val="clear" w:color="auto" w:fill="E5E5EB"/>
                            <w:vAlign w:val="bottom"/>
                          </w:tcPr>
                          <w:p>
                            <w:pPr>
                              <w:pStyle w:val="Style23"/>
                              <w:keepNext w:val="0"/>
                              <w:keepLines w:val="0"/>
                              <w:widowControl w:val="0"/>
                              <w:shd w:val="clear" w:color="auto" w:fill="auto"/>
                              <w:bidi w:val="0"/>
                              <w:spacing w:before="0" w:after="0" w:line="240" w:lineRule="auto"/>
                              <w:ind w:left="1320" w:right="0" w:firstLine="0"/>
                              <w:jc w:val="left"/>
                              <w:rPr>
                                <w:sz w:val="22"/>
                                <w:szCs w:val="22"/>
                              </w:rPr>
                            </w:pPr>
                            <w:r>
                              <w:rPr>
                                <w:rFonts w:ascii="Arial" w:eastAsia="Arial" w:hAnsi="Arial" w:cs="Arial"/>
                                <w:spacing w:val="0"/>
                                <w:w w:val="80"/>
                                <w:position w:val="0"/>
                                <w:sz w:val="22"/>
                                <w:szCs w:val="22"/>
                                <w:shd w:val="clear" w:color="auto" w:fill="auto"/>
                                <w:lang w:val="pt-BR" w:eastAsia="pt-BR" w:bidi="pt-BR"/>
                              </w:rPr>
                              <w:t>R$</w:t>
                            </w:r>
                          </w:p>
                        </w:tc>
                        <w:tc>
                          <w:tcPr>
                            <w:tcBorders/>
                            <w:shd w:val="clear" w:color="auto" w:fill="E5E5EB"/>
                            <w:vAlign w:val="bottom"/>
                          </w:tcPr>
                          <w:p>
                            <w:pPr>
                              <w:pStyle w:val="Style23"/>
                              <w:keepNext w:val="0"/>
                              <w:keepLines w:val="0"/>
                              <w:widowControl w:val="0"/>
                              <w:shd w:val="clear" w:color="auto" w:fill="auto"/>
                              <w:bidi w:val="0"/>
                              <w:spacing w:before="0" w:after="0" w:line="240" w:lineRule="auto"/>
                              <w:ind w:left="0" w:right="0" w:firstLine="0"/>
                              <w:jc w:val="right"/>
                              <w:rPr>
                                <w:sz w:val="22"/>
                                <w:szCs w:val="22"/>
                              </w:rPr>
                            </w:pPr>
                            <w:r>
                              <w:rPr>
                                <w:rFonts w:ascii="Arial" w:eastAsia="Arial" w:hAnsi="Arial" w:cs="Arial"/>
                                <w:spacing w:val="0"/>
                                <w:w w:val="80"/>
                                <w:position w:val="0"/>
                                <w:sz w:val="22"/>
                                <w:szCs w:val="22"/>
                                <w:shd w:val="clear" w:color="auto" w:fill="auto"/>
                                <w:lang w:val="pt-BR" w:eastAsia="pt-BR" w:bidi="pt-BR"/>
                              </w:rPr>
                              <w:t>82.741.955,73</w:t>
                            </w:r>
                          </w:p>
                        </w:tc>
                      </w:tr>
                    </w:tbl>
                    <w:p>
                      <w:pPr>
                        <w:widowControl w:val="0"/>
                        <w:spacing w:line="1" w:lineRule="exact"/>
                      </w:pPr>
                    </w:p>
                  </w:txbxContent>
                </v:textbox>
                <w10:wrap type="topAndBottom" anchorx="page" anchory="margin"/>
              </v:shape>
            </w:pict>
          </mc:Fallback>
        </mc:AlternateContent>
      </w:r>
      <w:bookmarkStart w:id="21" w:name="bookmark21"/>
      <w:r>
        <w:rPr>
          <w:rFonts w:ascii="Times New Roman" w:eastAsia="Times New Roman" w:hAnsi="Times New Roman" w:cs="Times New Roman"/>
          <w:spacing w:val="0"/>
          <w:w w:val="100"/>
          <w:position w:val="0"/>
          <w:sz w:val="24"/>
          <w:szCs w:val="24"/>
          <w:shd w:val="clear" w:color="auto" w:fill="auto"/>
          <w:lang w:val="pt-BR" w:eastAsia="pt-BR" w:bidi="pt-BR"/>
        </w:rPr>
        <w:t>DEMONSTRAÇÕES DAS VARIAÇÕES PATRIMONIAIS</w:t>
      </w:r>
      <w:bookmarkEnd w:id="21"/>
    </w:p>
    <w:p>
      <w:pPr>
        <w:pStyle w:val="Style14"/>
        <w:keepNext w:val="0"/>
        <w:keepLines w:val="0"/>
        <w:widowControl w:val="0"/>
        <w:shd w:val="clear" w:color="auto" w:fill="auto"/>
        <w:bidi w:val="0"/>
        <w:spacing w:before="0" w:line="24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 xml:space="preserve">O demonstrativo das Variações Patrimoniais evidenciará as alterações verificadas no </w:t>
      </w:r>
      <w:r>
        <w:rPr>
          <w:rFonts w:ascii="Times New Roman" w:eastAsia="Times New Roman" w:hAnsi="Times New Roman" w:cs="Times New Roman"/>
          <w:spacing w:val="0"/>
          <w:w w:val="100"/>
          <w:position w:val="0"/>
          <w:sz w:val="24"/>
          <w:szCs w:val="24"/>
          <w:shd w:val="clear" w:color="auto" w:fill="auto"/>
          <w:lang w:val="pt-BR" w:eastAsia="pt-BR" w:bidi="pt-BR"/>
        </w:rPr>
        <w:t>patrimônio, resultantes ou independentes da execução orçamentária, e indicará o resultado patrimonial do exercício.</w:t>
      </w:r>
    </w:p>
    <w:p>
      <w:pPr>
        <w:pStyle w:val="Style14"/>
        <w:keepNext w:val="0"/>
        <w:keepLines w:val="0"/>
        <w:widowControl w:val="0"/>
        <w:shd w:val="clear" w:color="auto" w:fill="auto"/>
        <w:bidi w:val="0"/>
        <w:spacing w:before="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O Resultado Patrimonial do exercício de 2025 foi superavitário em R$ 85.202.664,91 (oitenta e cinco milhões, duzentos e dois mil, seiscentos e sessenta e quatro reais e noventa e um centavos), conforme Demonstrativo das Variações Patrimoniais.</w:t>
      </w:r>
    </w:p>
    <w:p>
      <w:pPr>
        <w:pStyle w:val="Style14"/>
        <w:keepNext w:val="0"/>
        <w:keepLines w:val="0"/>
        <w:widowControl w:val="0"/>
        <w:shd w:val="clear" w:color="auto" w:fill="auto"/>
        <w:bidi w:val="0"/>
        <w:spacing w:before="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Considerando as alterações que ocorreram em função do PCASP no exercício de 2025, as variações patrimoniais apresentaram os seguintes resultados:</w:t>
      </w:r>
    </w:p>
    <w:p>
      <w:pPr>
        <w:pStyle w:val="Style14"/>
        <w:keepNext w:val="0"/>
        <w:keepLines w:val="0"/>
        <w:widowControl w:val="0"/>
        <w:shd w:val="clear" w:color="auto" w:fill="auto"/>
        <w:bidi w:val="0"/>
        <w:spacing w:before="0"/>
        <w:ind w:left="0" w:right="0" w:firstLine="0"/>
        <w:jc w:val="both"/>
        <w:sectPr>
          <w:headerReference w:type="default" r:id="rId27"/>
          <w:footnotePr>
            <w:pos w:val="pageBottom"/>
            <w:numFmt w:val="decimal"/>
            <w:numRestart w:val="continuous"/>
          </w:footnotePr>
          <w:pgSz w:w="11900" w:h="16840"/>
          <w:pgMar w:top="1994" w:left="1835" w:right="915" w:bottom="547" w:header="0" w:footer="119" w:gutter="0"/>
          <w:cols w:space="720"/>
          <w:noEndnote/>
          <w:rtlGutter w:val="0"/>
          <w:docGrid w:linePitch="360"/>
        </w:sectPr>
      </w:pPr>
      <w:r>
        <mc:AlternateContent>
          <mc:Choice Requires="wps">
            <w:drawing>
              <wp:anchor distT="0" distB="0" distL="76200" distR="76200" simplePos="0" relativeHeight="125829418" behindDoc="0" locked="0" layoutInCell="1" allowOverlap="1">
                <wp:simplePos x="0" y="0"/>
                <wp:positionH relativeFrom="page">
                  <wp:posOffset>7116445</wp:posOffset>
                </wp:positionH>
                <wp:positionV relativeFrom="margin">
                  <wp:posOffset>2225675</wp:posOffset>
                </wp:positionV>
                <wp:extent cx="262255" cy="6461760"/>
                <wp:wrapSquare wrapText="bothSides"/>
                <wp:docPr id="75" name="Shape 75"/>
                <a:graphic xmlns:a="http://schemas.openxmlformats.org/drawingml/2006/main">
                  <a:graphicData uri="http://schemas.microsoft.com/office/word/2010/wordprocessingShape">
                    <wps:wsp>
                      <wps:cNvSpPr txBox="1"/>
                      <wps:spPr>
                        <a:xfrm>
                          <a:ext cx="262255" cy="646176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por CARLOS JONNY SERRAO PIMENTEL (Fundo Municipal de Previdência Social de Borba) em 27/03/2026 (DEC TCE-AM)</w:t>
                            </w:r>
                          </w:p>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Válido </w:t>
                            </w:r>
                            <w:r>
                              <w:rPr>
                                <w:color w:val="000000"/>
                                <w:spacing w:val="0"/>
                                <w:w w:val="100"/>
                                <w:position w:val="0"/>
                                <w:shd w:val="clear" w:color="auto" w:fill="auto"/>
                                <w:vertAlign w:val="superscript"/>
                                <w:lang w:val="pt-BR" w:eastAsia="pt-BR" w:bidi="pt-BR"/>
                              </w:rPr>
                              <w:t>somente</w:t>
                            </w:r>
                            <w:r>
                              <w:rPr>
                                <w:color w:val="000000"/>
                                <w:spacing w:val="0"/>
                                <w:w w:val="100"/>
                                <w:position w:val="0"/>
                                <w:shd w:val="clear" w:color="auto" w:fill="auto"/>
                                <w:lang w:val="pt-BR" w:eastAsia="pt-BR" w:bidi="pt-BR"/>
                              </w:rPr>
                              <w:t xml:space="preserve"> após oficialização do TCE/AM. Para conferência acesse </w:t>
                            </w:r>
                            <w:r>
                              <w:fldChar w:fldCharType="begin"/>
                            </w:r>
                            <w:r>
                              <w:rPr/>
                              <w:instrText> HYPERLINK "http://consulta.tce.am.gov.br/spede" </w:instrText>
                            </w:r>
                            <w:r>
                              <w:fldChar w:fldCharType="separate"/>
                            </w:r>
                            <w:r>
                              <w:rPr>
                                <w:color w:val="000000"/>
                                <w:spacing w:val="0"/>
                                <w:w w:val="100"/>
                                <w:position w:val="0"/>
                                <w:shd w:val="clear" w:color="auto" w:fill="auto"/>
                                <w:lang w:val="en-US" w:eastAsia="en-US" w:bidi="en-US"/>
                              </w:rPr>
                              <w:t>http://consulta.tce.am.gov.br/spede</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Código: A5C35728-4FEF17DF</w:t>
                            </w:r>
                            <w:r>
                              <w:rPr>
                                <w:color w:val="000000"/>
                                <w:spacing w:val="0"/>
                                <w:w w:val="100"/>
                                <w:position w:val="0"/>
                                <w:shd w:val="clear" w:color="auto" w:fill="auto"/>
                                <w:vertAlign w:val="subscript"/>
                                <w:lang w:val="pt-BR" w:eastAsia="pt-BR" w:bidi="pt-BR"/>
                              </w:rPr>
                              <w:t>-</w:t>
                            </w:r>
                            <w:r>
                              <w:rPr>
                                <w:color w:val="000000"/>
                                <w:spacing w:val="0"/>
                                <w:w w:val="100"/>
                                <w:position w:val="0"/>
                                <w:shd w:val="clear" w:color="auto" w:fill="auto"/>
                                <w:lang w:val="pt-BR" w:eastAsia="pt-BR" w:bidi="pt-BR"/>
                              </w:rPr>
                              <w:t>329929A8</w:t>
                            </w:r>
                            <w:r>
                              <w:rPr>
                                <w:color w:val="000000"/>
                                <w:spacing w:val="0"/>
                                <w:w w:val="100"/>
                                <w:position w:val="0"/>
                                <w:shd w:val="clear" w:color="auto" w:fill="auto"/>
                                <w:vertAlign w:val="subscript"/>
                                <w:lang w:val="pt-BR" w:eastAsia="pt-BR" w:bidi="pt-BR"/>
                              </w:rPr>
                              <w:t>-</w:t>
                            </w:r>
                            <w:r>
                              <w:rPr>
                                <w:color w:val="000000"/>
                                <w:spacing w:val="0"/>
                                <w:w w:val="100"/>
                                <w:position w:val="0"/>
                                <w:shd w:val="clear" w:color="auto" w:fill="auto"/>
                                <w:lang w:val="pt-BR" w:eastAsia="pt-BR" w:bidi="pt-BR"/>
                              </w:rPr>
                              <w:t>B466A703</w:t>
                            </w:r>
                          </w:p>
                        </w:txbxContent>
                      </wps:txbx>
                      <wps:bodyPr upright="0" vert="vert270" lIns="0" tIns="0" rIns="0" bIns="0">
                        <a:noAutoFit/>
                      </wps:bodyPr>
                    </wps:wsp>
                  </a:graphicData>
                </a:graphic>
              </wp:anchor>
            </w:drawing>
          </mc:Choice>
          <mc:Fallback>
            <w:pict>
              <v:shape id="_x0000_s1101" type="#_x0000_t202" style="position:absolute;margin-left:560.35000000000002pt;margin-top:175.25pt;width:20.649999999999999pt;height:508.80000000000001pt;z-index:-125829335;mso-wrap-distance-left:6.pt;mso-wrap-distance-right:6.pt;mso-position-horizontal-relative:page;mso-position-vertical-relative:margin" filled="f" stroked="f">
                <v:textbox style="layout-flow:vertical;mso-layout-flow-alt:bottom-to-top" inset="0,0,0,0">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por CARLOS JONNY SERRAO PIMENTEL (Fundo Municipal de Previdência Social de Borba) em 27/03/2026 (DEC TCE-AM)</w:t>
                      </w:r>
                    </w:p>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Válido </w:t>
                      </w:r>
                      <w:r>
                        <w:rPr>
                          <w:color w:val="000000"/>
                          <w:spacing w:val="0"/>
                          <w:w w:val="100"/>
                          <w:position w:val="0"/>
                          <w:shd w:val="clear" w:color="auto" w:fill="auto"/>
                          <w:vertAlign w:val="superscript"/>
                          <w:lang w:val="pt-BR" w:eastAsia="pt-BR" w:bidi="pt-BR"/>
                        </w:rPr>
                        <w:t>somente</w:t>
                      </w:r>
                      <w:r>
                        <w:rPr>
                          <w:color w:val="000000"/>
                          <w:spacing w:val="0"/>
                          <w:w w:val="100"/>
                          <w:position w:val="0"/>
                          <w:shd w:val="clear" w:color="auto" w:fill="auto"/>
                          <w:lang w:val="pt-BR" w:eastAsia="pt-BR" w:bidi="pt-BR"/>
                        </w:rPr>
                        <w:t xml:space="preserve"> após oficialização do TCE/AM. Para conferência acesse </w:t>
                      </w:r>
                      <w:r>
                        <w:fldChar w:fldCharType="begin"/>
                      </w:r>
                      <w:r>
                        <w:rPr/>
                        <w:instrText> HYPERLINK "http://consulta.tce.am.gov.br/spede" </w:instrText>
                      </w:r>
                      <w:r>
                        <w:fldChar w:fldCharType="separate"/>
                      </w:r>
                      <w:r>
                        <w:rPr>
                          <w:color w:val="000000"/>
                          <w:spacing w:val="0"/>
                          <w:w w:val="100"/>
                          <w:position w:val="0"/>
                          <w:shd w:val="clear" w:color="auto" w:fill="auto"/>
                          <w:lang w:val="en-US" w:eastAsia="en-US" w:bidi="en-US"/>
                        </w:rPr>
                        <w:t>http://consulta.tce.am.gov.br/spede</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Código: A5C35728-4FEF17DF</w:t>
                      </w:r>
                      <w:r>
                        <w:rPr>
                          <w:color w:val="000000"/>
                          <w:spacing w:val="0"/>
                          <w:w w:val="100"/>
                          <w:position w:val="0"/>
                          <w:shd w:val="clear" w:color="auto" w:fill="auto"/>
                          <w:vertAlign w:val="subscript"/>
                          <w:lang w:val="pt-BR" w:eastAsia="pt-BR" w:bidi="pt-BR"/>
                        </w:rPr>
                        <w:t>-</w:t>
                      </w:r>
                      <w:r>
                        <w:rPr>
                          <w:color w:val="000000"/>
                          <w:spacing w:val="0"/>
                          <w:w w:val="100"/>
                          <w:position w:val="0"/>
                          <w:shd w:val="clear" w:color="auto" w:fill="auto"/>
                          <w:lang w:val="pt-BR" w:eastAsia="pt-BR" w:bidi="pt-BR"/>
                        </w:rPr>
                        <w:t>329929A8</w:t>
                      </w:r>
                      <w:r>
                        <w:rPr>
                          <w:color w:val="000000"/>
                          <w:spacing w:val="0"/>
                          <w:w w:val="100"/>
                          <w:position w:val="0"/>
                          <w:shd w:val="clear" w:color="auto" w:fill="auto"/>
                          <w:vertAlign w:val="subscript"/>
                          <w:lang w:val="pt-BR" w:eastAsia="pt-BR" w:bidi="pt-BR"/>
                        </w:rPr>
                        <w:t>-</w:t>
                      </w:r>
                      <w:r>
                        <w:rPr>
                          <w:color w:val="000000"/>
                          <w:spacing w:val="0"/>
                          <w:w w:val="100"/>
                          <w:position w:val="0"/>
                          <w:shd w:val="clear" w:color="auto" w:fill="auto"/>
                          <w:lang w:val="pt-BR" w:eastAsia="pt-BR" w:bidi="pt-BR"/>
                        </w:rPr>
                        <w:t>B466A703</w:t>
                      </w:r>
                    </w:p>
                  </w:txbxContent>
                </v:textbox>
                <w10:wrap type="square" anchorx="page" anchory="margin"/>
              </v:shape>
            </w:pict>
          </mc:Fallback>
        </mc:AlternateContent>
      </w:r>
      <w:r>
        <w:rPr>
          <w:rFonts w:ascii="Times New Roman" w:eastAsia="Times New Roman" w:hAnsi="Times New Roman" w:cs="Times New Roman"/>
          <w:spacing w:val="0"/>
          <w:w w:val="100"/>
          <w:position w:val="0"/>
          <w:sz w:val="24"/>
          <w:szCs w:val="24"/>
          <w:shd w:val="clear" w:color="auto" w:fill="auto"/>
          <w:lang w:val="pt-BR" w:eastAsia="pt-BR" w:bidi="pt-BR"/>
        </w:rPr>
        <w:t xml:space="preserve">As Variações Patrimoniais </w:t>
      </w:r>
      <w:r>
        <w:rPr>
          <w:rFonts w:ascii="Times New Roman" w:eastAsia="Times New Roman" w:hAnsi="Times New Roman" w:cs="Times New Roman"/>
          <w:spacing w:val="0"/>
          <w:w w:val="100"/>
          <w:position w:val="0"/>
          <w:sz w:val="24"/>
          <w:szCs w:val="24"/>
          <w:shd w:val="clear" w:color="auto" w:fill="auto"/>
          <w:lang w:val="pt-PT" w:eastAsia="pt-PT" w:bidi="pt-PT"/>
        </w:rPr>
        <w:t xml:space="preserve">Aumentativas </w:t>
      </w:r>
      <w:r>
        <w:rPr>
          <w:rFonts w:ascii="Times New Roman" w:eastAsia="Times New Roman" w:hAnsi="Times New Roman" w:cs="Times New Roman"/>
          <w:spacing w:val="0"/>
          <w:w w:val="100"/>
          <w:position w:val="0"/>
          <w:sz w:val="24"/>
          <w:szCs w:val="24"/>
          <w:shd w:val="clear" w:color="auto" w:fill="auto"/>
          <w:lang w:val="pt-BR" w:eastAsia="pt-BR" w:bidi="pt-BR"/>
        </w:rPr>
        <w:t xml:space="preserve">totalizaram R$ 109.778.470,28 (cento e nove milhões, setecentos e setenta e oito mil, quatrocentos e setenta reais e vinte e oito centavos), e as Variações Patrimoniais </w:t>
      </w:r>
      <w:r>
        <w:rPr>
          <w:rFonts w:ascii="Times New Roman" w:eastAsia="Times New Roman" w:hAnsi="Times New Roman" w:cs="Times New Roman"/>
          <w:spacing w:val="0"/>
          <w:w w:val="100"/>
          <w:position w:val="0"/>
          <w:sz w:val="24"/>
          <w:szCs w:val="24"/>
          <w:shd w:val="clear" w:color="auto" w:fill="auto"/>
          <w:lang w:val="pt-PT" w:eastAsia="pt-PT" w:bidi="pt-PT"/>
        </w:rPr>
        <w:t xml:space="preserve">Diminutivas </w:t>
      </w:r>
      <w:r>
        <w:rPr>
          <w:rFonts w:ascii="Times New Roman" w:eastAsia="Times New Roman" w:hAnsi="Times New Roman" w:cs="Times New Roman"/>
          <w:spacing w:val="0"/>
          <w:w w:val="100"/>
          <w:position w:val="0"/>
          <w:sz w:val="24"/>
          <w:szCs w:val="24"/>
          <w:shd w:val="clear" w:color="auto" w:fill="auto"/>
          <w:lang w:val="pt-BR" w:eastAsia="pt-BR" w:bidi="pt-BR"/>
        </w:rPr>
        <w:t>R$ 24.575.805,37 (vinte e quatro milhões, quinhentos e setenta e cinco mil, oitocentos e cinco reais e trinta e sete centavos).</w:t>
      </w:r>
    </w:p>
    <w:p>
      <w:pPr>
        <w:pStyle w:val="Style17"/>
        <w:keepNext w:val="0"/>
        <w:keepLines w:val="0"/>
        <w:widowControl w:val="0"/>
        <w:shd w:val="clear" w:color="auto" w:fill="auto"/>
        <w:bidi w:val="0"/>
        <w:spacing w:before="0" w:after="60" w:line="240" w:lineRule="auto"/>
        <w:ind w:left="0" w:right="0" w:firstLine="0"/>
        <w:jc w:val="left"/>
      </w:pPr>
      <w:r>
        <w:drawing>
          <wp:anchor distT="0" distB="115570" distL="15240" distR="8890" simplePos="0" relativeHeight="125829420" behindDoc="0" locked="0" layoutInCell="1" allowOverlap="1">
            <wp:simplePos x="0" y="0"/>
            <wp:positionH relativeFrom="page">
              <wp:posOffset>3705860</wp:posOffset>
            </wp:positionH>
            <wp:positionV relativeFrom="margin">
              <wp:posOffset>-572770</wp:posOffset>
            </wp:positionV>
            <wp:extent cx="755650" cy="548640"/>
            <wp:wrapTight wrapText="bothSides">
              <wp:wrapPolygon>
                <wp:start x="0" y="0"/>
                <wp:lineTo x="21600" y="0"/>
                <wp:lineTo x="21600" y="21600"/>
                <wp:lineTo x="0" y="21600"/>
                <wp:lineTo x="0" y="0"/>
              </wp:wrapPolygon>
            </wp:wrapTight>
            <wp:docPr id="77" name="Shape 77"/>
            <a:graphic xmlns:a="http://schemas.openxmlformats.org/drawingml/2006/main">
              <a:graphicData uri="http://schemas.openxmlformats.org/drawingml/2006/picture">
                <pic:pic xmlns:pic="http://schemas.openxmlformats.org/drawingml/2006/picture">
                  <pic:nvPicPr>
                    <pic:cNvPr id="78" name="Picture box 78"/>
                    <pic:cNvPicPr/>
                  </pic:nvPicPr>
                  <pic:blipFill>
                    <a:blip r:embed="rId28"/>
                    <a:stretch/>
                  </pic:blipFill>
                  <pic:spPr>
                    <a:xfrm>
                      <a:ext cx="755650" cy="548640"/>
                    </a:xfrm>
                    <a:prstGeom prst="rect"/>
                  </pic:spPr>
                </pic:pic>
              </a:graphicData>
            </a:graphic>
          </wp:anchor>
        </w:drawing>
      </w:r>
      <w:r>
        <mc:AlternateContent>
          <mc:Choice Requires="wps">
            <w:drawing>
              <wp:anchor distT="0" distB="0" distL="0" distR="0" simplePos="0" relativeHeight="503316494" behindDoc="0" locked="0" layoutInCell="1" allowOverlap="1">
                <wp:simplePos x="0" y="0"/>
                <wp:positionH relativeFrom="page">
                  <wp:posOffset>3690620</wp:posOffset>
                </wp:positionH>
                <wp:positionV relativeFrom="margin">
                  <wp:posOffset>-42545</wp:posOffset>
                </wp:positionV>
                <wp:extent cx="777240" cy="133985"/>
                <wp:wrapNone/>
                <wp:docPr id="79" name="Shape 79"/>
                <a:graphic xmlns:a="http://schemas.openxmlformats.org/drawingml/2006/main">
                  <a:graphicData uri="http://schemas.microsoft.com/office/word/2010/wordprocessingShape">
                    <wps:wsp>
                      <wps:cNvSpPr txBox="1"/>
                      <wps:spPr>
                        <a:xfrm>
                          <a:ext cx="777240" cy="13398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353538"/>
                                <w:spacing w:val="0"/>
                                <w:w w:val="100"/>
                                <w:position w:val="0"/>
                                <w:sz w:val="15"/>
                                <w:szCs w:val="15"/>
                                <w:shd w:val="clear" w:color="auto" w:fill="auto"/>
                                <w:lang w:val="pt-BR" w:eastAsia="pt-BR" w:bidi="pt-BR"/>
                              </w:rPr>
                              <w:t>BorbaPrev</w:t>
                            </w:r>
                          </w:p>
                        </w:txbxContent>
                      </wps:txbx>
                      <wps:bodyPr lIns="0" tIns="0" rIns="0" bIns="0">
                        <a:noAutoFit/>
                      </wps:bodyPr>
                    </wps:wsp>
                  </a:graphicData>
                </a:graphic>
              </wp:anchor>
            </w:drawing>
          </mc:Choice>
          <mc:Fallback>
            <w:pict>
              <v:shape id="_x0000_s1105" type="#_x0000_t202" style="position:absolute;margin-left:290.60000000000002pt;margin-top:-3.3500000000000001pt;width:61.200000000000003pt;height:10.550000000000001pt;z-index:251657741;mso-wrap-distance-left:0;mso-wrap-distance-right:0;mso-position-horizontal-relative:page;mso-position-vertic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353538"/>
                          <w:spacing w:val="0"/>
                          <w:w w:val="100"/>
                          <w:position w:val="0"/>
                          <w:sz w:val="15"/>
                          <w:szCs w:val="15"/>
                          <w:shd w:val="clear" w:color="auto" w:fill="auto"/>
                          <w:lang w:val="pt-BR" w:eastAsia="pt-BR" w:bidi="pt-BR"/>
                        </w:rPr>
                        <w:t>BorbaPrev</w:t>
                      </w:r>
                    </w:p>
                  </w:txbxContent>
                </v:textbox>
                <w10:wrap anchorx="page" anchory="margin"/>
              </v:shape>
            </w:pict>
          </mc:Fallback>
        </mc:AlternateContent>
      </w:r>
      <w:r>
        <w:rPr>
          <w:rFonts w:ascii="Times New Roman" w:eastAsia="Times New Roman" w:hAnsi="Times New Roman" w:cs="Times New Roman"/>
          <w:spacing w:val="0"/>
          <w:w w:val="100"/>
          <w:position w:val="0"/>
          <w:shd w:val="clear" w:color="auto" w:fill="auto"/>
          <w:lang w:val="pt-BR" w:eastAsia="pt-BR" w:bidi="pt-BR"/>
        </w:rPr>
        <w:t>•Sou Future*, Nou«n »«st&gt;on»»t&gt;Híe(a&lt;í«f</w:t>
      </w:r>
    </w:p>
    <w:p>
      <w:pPr>
        <w:pStyle w:val="Style8"/>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spacing w:val="0"/>
          <w:w w:val="100"/>
          <w:position w:val="0"/>
          <w:shd w:val="clear" w:color="auto" w:fill="auto"/>
          <w:lang w:val="pt-BR" w:eastAsia="pt-BR" w:bidi="pt-BR"/>
        </w:rPr>
        <w:t>FUNDO MUNICIPAL DE PREVIDÊNCIA SOCIAL DE BORBA</w:t>
      </w:r>
    </w:p>
    <w:p>
      <w:pPr>
        <w:pStyle w:val="Style8"/>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spacing w:val="0"/>
          <w:w w:val="100"/>
          <w:position w:val="0"/>
          <w:shd w:val="clear" w:color="auto" w:fill="auto"/>
          <w:lang w:val="pt-BR" w:eastAsia="pt-BR" w:bidi="pt-BR"/>
        </w:rPr>
        <w:t>BORBAPREV</w:t>
      </w:r>
    </w:p>
    <w:p>
      <w:pPr>
        <w:pStyle w:val="Style8"/>
        <w:keepNext w:val="0"/>
        <w:keepLines w:val="0"/>
        <w:widowControl w:val="0"/>
        <w:pBdr>
          <w:bottom w:val="single" w:sz="4" w:space="0" w:color="auto"/>
        </w:pBdr>
        <w:shd w:val="clear" w:color="auto" w:fill="auto"/>
        <w:bidi w:val="0"/>
        <w:spacing w:before="0" w:after="1000" w:line="240" w:lineRule="auto"/>
        <w:ind w:left="0" w:right="0" w:firstLine="0"/>
        <w:jc w:val="center"/>
      </w:pPr>
      <w:r>
        <w:rPr>
          <w:rFonts w:ascii="Times New Roman" w:eastAsia="Times New Roman" w:hAnsi="Times New Roman" w:cs="Times New Roman"/>
          <w:spacing w:val="0"/>
          <w:w w:val="100"/>
          <w:position w:val="0"/>
          <w:shd w:val="clear" w:color="auto" w:fill="auto"/>
          <w:lang w:val="pt-BR" w:eastAsia="pt-BR" w:bidi="pt-BR"/>
        </w:rPr>
        <w:t>21.407.460/0001-09</w:t>
      </w:r>
    </w:p>
    <w:p>
      <w:pPr>
        <w:pStyle w:val="Style14"/>
        <w:keepNext w:val="0"/>
        <w:keepLines w:val="0"/>
        <w:widowControl w:val="0"/>
        <w:shd w:val="clear" w:color="auto" w:fill="auto"/>
        <w:bidi w:val="0"/>
        <w:spacing w:before="0" w:after="160" w:line="24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 xml:space="preserve">O quadro abaixo demonstra </w:t>
      </w:r>
      <w:r>
        <w:rPr>
          <w:rFonts w:ascii="Times New Roman" w:eastAsia="Times New Roman" w:hAnsi="Times New Roman" w:cs="Times New Roman"/>
          <w:spacing w:val="0"/>
          <w:w w:val="100"/>
          <w:position w:val="0"/>
          <w:sz w:val="24"/>
          <w:szCs w:val="24"/>
          <w:shd w:val="clear" w:color="auto" w:fill="auto"/>
          <w:lang w:val="pt-PT" w:eastAsia="pt-PT" w:bidi="pt-PT"/>
        </w:rPr>
        <w:t xml:space="preserve">sinteticamente </w:t>
      </w:r>
      <w:r>
        <w:rPr>
          <w:rFonts w:ascii="Times New Roman" w:eastAsia="Times New Roman" w:hAnsi="Times New Roman" w:cs="Times New Roman"/>
          <w:spacing w:val="0"/>
          <w:w w:val="100"/>
          <w:position w:val="0"/>
          <w:sz w:val="24"/>
          <w:szCs w:val="24"/>
          <w:shd w:val="clear" w:color="auto" w:fill="auto"/>
          <w:lang w:val="pt-BR" w:eastAsia="pt-BR" w:bidi="pt-BR"/>
        </w:rPr>
        <w:t>as variações patrimoniais:</w:t>
      </w:r>
    </w:p>
    <w:p>
      <w:pPr>
        <w:pStyle w:val="Style45"/>
        <w:keepNext w:val="0"/>
        <w:keepLines w:val="0"/>
        <w:widowControl w:val="0"/>
        <w:numPr>
          <w:ilvl w:val="0"/>
          <w:numId w:val="9"/>
        </w:numPr>
        <w:shd w:val="clear" w:color="auto" w:fill="auto"/>
        <w:tabs>
          <w:tab w:pos="633" w:val="left"/>
          <w:tab w:pos="6744" w:val="right"/>
        </w:tabs>
        <w:bidi w:val="0"/>
        <w:spacing w:before="0" w:line="240" w:lineRule="auto"/>
        <w:ind w:right="0" w:firstLine="0"/>
        <w:jc w:val="left"/>
      </w:pPr>
      <w:r>
        <w:fldChar w:fldCharType="begin"/>
        <w:instrText xml:space="preserve"> TOC \o "1-5" \h \z </w:instrText>
        <w:fldChar w:fldCharType="separate"/>
      </w:r>
      <w:r>
        <w:rPr>
          <w:spacing w:val="0"/>
          <w:position w:val="0"/>
          <w:shd w:val="clear" w:color="auto" w:fill="auto"/>
          <w:lang w:val="pt-BR" w:eastAsia="pt-BR" w:bidi="pt-BR"/>
        </w:rPr>
        <w:t>- VARIAÇÕES ATIVAS</w:t>
        <w:tab/>
      </w:r>
      <w:r>
        <w:rPr>
          <w:b/>
          <w:bCs/>
          <w:spacing w:val="0"/>
          <w:position w:val="0"/>
          <w:shd w:val="clear" w:color="auto" w:fill="auto"/>
          <w:lang w:val="pt-BR" w:eastAsia="pt-BR" w:bidi="pt-BR"/>
        </w:rPr>
        <w:t>R$</w:t>
      </w:r>
    </w:p>
    <w:p>
      <w:pPr>
        <w:pStyle w:val="Style45"/>
        <w:keepNext w:val="0"/>
        <w:keepLines w:val="0"/>
        <w:widowControl w:val="0"/>
        <w:shd w:val="clear" w:color="auto" w:fill="auto"/>
        <w:tabs>
          <w:tab w:pos="6744" w:val="right"/>
        </w:tabs>
        <w:bidi w:val="0"/>
        <w:spacing w:before="0" w:line="240" w:lineRule="auto"/>
        <w:ind w:left="480" w:right="0" w:firstLine="0"/>
        <w:jc w:val="both"/>
      </w:pPr>
      <w:r>
        <w:rPr>
          <w:spacing w:val="0"/>
          <w:position w:val="0"/>
          <w:shd w:val="clear" w:color="auto" w:fill="auto"/>
          <w:lang w:val="pt-BR" w:eastAsia="pt-BR" w:bidi="pt-BR"/>
        </w:rPr>
        <w:t xml:space="preserve">1.1- Variações Patrimoniais </w:t>
      </w:r>
      <w:r>
        <w:rPr>
          <w:spacing w:val="0"/>
          <w:position w:val="0"/>
          <w:shd w:val="clear" w:color="auto" w:fill="auto"/>
          <w:lang w:val="pt-PT" w:eastAsia="pt-PT" w:bidi="pt-PT"/>
        </w:rPr>
        <w:t>Aumentativas</w:t>
        <w:tab/>
      </w:r>
      <w:r>
        <w:rPr>
          <w:spacing w:val="0"/>
          <w:position w:val="0"/>
          <w:shd w:val="clear" w:color="auto" w:fill="auto"/>
          <w:lang w:val="pt-BR" w:eastAsia="pt-BR" w:bidi="pt-BR"/>
        </w:rPr>
        <w:t>R$</w:t>
      </w:r>
    </w:p>
    <w:p>
      <w:pPr>
        <w:pStyle w:val="Style45"/>
        <w:keepNext w:val="0"/>
        <w:keepLines w:val="0"/>
        <w:widowControl w:val="0"/>
        <w:numPr>
          <w:ilvl w:val="0"/>
          <w:numId w:val="9"/>
        </w:numPr>
        <w:shd w:val="clear" w:color="auto" w:fill="auto"/>
        <w:tabs>
          <w:tab w:pos="666" w:val="left"/>
          <w:tab w:pos="6744" w:val="right"/>
        </w:tabs>
        <w:bidi w:val="0"/>
        <w:spacing w:before="0" w:line="240" w:lineRule="auto"/>
        <w:ind w:right="0" w:firstLine="0"/>
        <w:jc w:val="left"/>
      </w:pPr>
      <w:r>
        <w:rPr>
          <w:spacing w:val="0"/>
          <w:position w:val="0"/>
          <w:shd w:val="clear" w:color="auto" w:fill="auto"/>
          <w:lang w:val="pt-BR" w:eastAsia="pt-BR" w:bidi="pt-BR"/>
        </w:rPr>
        <w:t>- VARIAÇÕES PASSIVAS</w:t>
        <w:tab/>
      </w:r>
      <w:r>
        <w:rPr>
          <w:b/>
          <w:bCs/>
          <w:spacing w:val="0"/>
          <w:position w:val="0"/>
          <w:shd w:val="clear" w:color="auto" w:fill="auto"/>
          <w:lang w:val="pt-BR" w:eastAsia="pt-BR" w:bidi="pt-BR"/>
        </w:rPr>
        <w:t>R$</w:t>
      </w:r>
    </w:p>
    <w:p>
      <w:pPr>
        <w:pStyle w:val="Style45"/>
        <w:keepNext w:val="0"/>
        <w:keepLines w:val="0"/>
        <w:widowControl w:val="0"/>
        <w:shd w:val="clear" w:color="auto" w:fill="auto"/>
        <w:tabs>
          <w:tab w:pos="6744" w:val="right"/>
        </w:tabs>
        <w:bidi w:val="0"/>
        <w:spacing w:before="0" w:line="240" w:lineRule="auto"/>
        <w:ind w:left="480" w:right="0" w:firstLine="0"/>
        <w:jc w:val="both"/>
      </w:pPr>
      <w:r>
        <w:rPr>
          <w:spacing w:val="0"/>
          <w:position w:val="0"/>
          <w:shd w:val="clear" w:color="auto" w:fill="auto"/>
          <w:lang w:val="pt-BR" w:eastAsia="pt-BR" w:bidi="pt-BR"/>
        </w:rPr>
        <w:t>2.1 - Variações Patrimoniais Diminuitivas</w:t>
        <w:tab/>
        <w:t>R$</w:t>
      </w:r>
    </w:p>
    <w:p>
      <w:pPr>
        <w:pStyle w:val="Style45"/>
        <w:keepNext w:val="0"/>
        <w:keepLines w:val="0"/>
        <w:widowControl w:val="0"/>
        <w:numPr>
          <w:ilvl w:val="0"/>
          <w:numId w:val="9"/>
        </w:numPr>
        <w:shd w:val="clear" w:color="auto" w:fill="auto"/>
        <w:tabs>
          <w:tab w:pos="666" w:val="left"/>
          <w:tab w:pos="6550" w:val="left"/>
        </w:tabs>
        <w:bidi w:val="0"/>
        <w:spacing w:before="0" w:line="240" w:lineRule="auto"/>
        <w:ind w:right="0" w:firstLine="0"/>
        <w:jc w:val="left"/>
      </w:pPr>
      <w:r>
        <w:rPr>
          <w:spacing w:val="0"/>
          <w:position w:val="0"/>
          <w:shd w:val="clear" w:color="auto" w:fill="auto"/>
          <w:lang w:val="pt-BR" w:eastAsia="pt-BR" w:bidi="pt-BR"/>
        </w:rPr>
        <w:t>- Resultado Patrimonial (1 - 2)</w:t>
        <w:tab/>
      </w:r>
      <w:r>
        <w:rPr>
          <w:b/>
          <w:bCs/>
          <w:spacing w:val="0"/>
          <w:position w:val="0"/>
          <w:shd w:val="clear" w:color="auto" w:fill="auto"/>
          <w:lang w:val="pt-BR" w:eastAsia="pt-BR" w:bidi="pt-BR"/>
        </w:rPr>
        <w:t>R$</w:t>
      </w:r>
    </w:p>
    <w:p>
      <w:pPr>
        <w:pStyle w:val="Style45"/>
        <w:keepNext w:val="0"/>
        <w:keepLines w:val="0"/>
        <w:widowControl w:val="0"/>
        <w:shd w:val="clear" w:color="auto" w:fill="auto"/>
        <w:tabs>
          <w:tab w:pos="6550" w:val="left"/>
        </w:tabs>
        <w:bidi w:val="0"/>
        <w:spacing w:before="0" w:after="600" w:line="240" w:lineRule="auto"/>
        <w:ind w:right="0" w:firstLine="0"/>
        <w:jc w:val="both"/>
      </w:pPr>
      <w:r>
        <w:rPr>
          <w:spacing w:val="0"/>
          <w:position w:val="0"/>
          <w:shd w:val="clear" w:color="auto" w:fill="auto"/>
          <w:lang w:val="pt-BR" w:eastAsia="pt-BR" w:bidi="pt-BR"/>
        </w:rPr>
        <w:t>3.1 - Superávit Verificado</w:t>
        <w:tab/>
        <w:t>R$</w:t>
      </w:r>
      <w:r>
        <w:fldChar w:fldCharType="end"/>
      </w:r>
    </w:p>
    <w:p>
      <w:pPr>
        <w:pStyle w:val="Style14"/>
        <w:keepNext w:val="0"/>
        <w:keepLines w:val="0"/>
        <w:widowControl w:val="0"/>
        <w:shd w:val="clear" w:color="auto" w:fill="auto"/>
        <w:bidi w:val="0"/>
        <w:spacing w:before="0" w:after="820"/>
        <w:ind w:left="0" w:right="0" w:firstLine="1160"/>
        <w:jc w:val="both"/>
      </w:pPr>
      <w:r>
        <mc:AlternateContent>
          <mc:Choice Requires="wps">
            <w:drawing>
              <wp:anchor distT="0" distB="0" distL="114300" distR="114300" simplePos="0" relativeHeight="125829421" behindDoc="0" locked="0" layoutInCell="1" allowOverlap="1">
                <wp:simplePos x="0" y="0"/>
                <wp:positionH relativeFrom="page">
                  <wp:posOffset>5864225</wp:posOffset>
                </wp:positionH>
                <wp:positionV relativeFrom="margin">
                  <wp:posOffset>1432560</wp:posOffset>
                </wp:positionV>
                <wp:extent cx="826135" cy="1203960"/>
                <wp:wrapSquare wrapText="left"/>
                <wp:docPr id="81" name="Shape 81"/>
                <a:graphic xmlns:a="http://schemas.openxmlformats.org/drawingml/2006/main">
                  <a:graphicData uri="http://schemas.microsoft.com/office/word/2010/wordprocessingShape">
                    <wps:wsp>
                      <wps:cNvSpPr txBox="1"/>
                      <wps:spPr>
                        <a:xfrm>
                          <a:ext cx="826135" cy="1203960"/>
                        </a:xfrm>
                        <a:prstGeom prst="rect"/>
                        <a:noFill/>
                      </wps:spPr>
                      <wps:txbx>
                        <w:txbxContent>
                          <w:p>
                            <w:pPr>
                              <w:pStyle w:val="Style33"/>
                              <w:keepNext w:val="0"/>
                              <w:keepLines w:val="0"/>
                              <w:widowControl w:val="0"/>
                              <w:shd w:val="clear" w:color="auto" w:fill="auto"/>
                              <w:bidi w:val="0"/>
                              <w:spacing w:before="0" w:line="240" w:lineRule="auto"/>
                              <w:ind w:left="0" w:right="0" w:firstLine="0"/>
                              <w:jc w:val="left"/>
                            </w:pPr>
                            <w:r>
                              <w:rPr>
                                <w:b/>
                                <w:bCs/>
                                <w:spacing w:val="0"/>
                                <w:position w:val="0"/>
                                <w:shd w:val="clear" w:color="auto" w:fill="auto"/>
                                <w:lang w:val="pt-BR" w:eastAsia="pt-BR" w:bidi="pt-BR"/>
                              </w:rPr>
                              <w:t>109.778.470,28</w:t>
                            </w:r>
                          </w:p>
                          <w:p>
                            <w:pPr>
                              <w:pStyle w:val="Style33"/>
                              <w:keepNext w:val="0"/>
                              <w:keepLines w:val="0"/>
                              <w:widowControl w:val="0"/>
                              <w:shd w:val="clear" w:color="auto" w:fill="auto"/>
                              <w:bidi w:val="0"/>
                              <w:spacing w:before="0" w:line="240" w:lineRule="auto"/>
                              <w:ind w:left="0" w:right="0" w:firstLine="0"/>
                              <w:jc w:val="left"/>
                            </w:pPr>
                            <w:r>
                              <w:rPr>
                                <w:spacing w:val="0"/>
                                <w:position w:val="0"/>
                                <w:shd w:val="clear" w:color="auto" w:fill="auto"/>
                                <w:lang w:val="pt-BR" w:eastAsia="pt-BR" w:bidi="pt-BR"/>
                              </w:rPr>
                              <w:t>109.778.470,28</w:t>
                            </w:r>
                          </w:p>
                          <w:p>
                            <w:pPr>
                              <w:pStyle w:val="Style33"/>
                              <w:keepNext w:val="0"/>
                              <w:keepLines w:val="0"/>
                              <w:widowControl w:val="0"/>
                              <w:shd w:val="clear" w:color="auto" w:fill="auto"/>
                              <w:bidi w:val="0"/>
                              <w:spacing w:before="0" w:line="240" w:lineRule="auto"/>
                              <w:ind w:left="0" w:right="0" w:firstLine="0"/>
                              <w:jc w:val="left"/>
                            </w:pPr>
                            <w:r>
                              <w:rPr>
                                <w:b/>
                                <w:bCs/>
                                <w:spacing w:val="0"/>
                                <w:position w:val="0"/>
                                <w:shd w:val="clear" w:color="auto" w:fill="auto"/>
                                <w:lang w:val="pt-BR" w:eastAsia="pt-BR" w:bidi="pt-BR"/>
                              </w:rPr>
                              <w:t>24.575.805,37</w:t>
                            </w:r>
                          </w:p>
                          <w:p>
                            <w:pPr>
                              <w:pStyle w:val="Style33"/>
                              <w:keepNext w:val="0"/>
                              <w:keepLines w:val="0"/>
                              <w:widowControl w:val="0"/>
                              <w:shd w:val="clear" w:color="auto" w:fill="auto"/>
                              <w:bidi w:val="0"/>
                              <w:spacing w:before="0" w:line="240" w:lineRule="auto"/>
                              <w:ind w:left="0" w:right="0" w:firstLine="0"/>
                              <w:jc w:val="left"/>
                            </w:pPr>
                            <w:r>
                              <w:rPr>
                                <w:spacing w:val="0"/>
                                <w:position w:val="0"/>
                                <w:shd w:val="clear" w:color="auto" w:fill="auto"/>
                                <w:lang w:val="pt-BR" w:eastAsia="pt-BR" w:bidi="pt-BR"/>
                              </w:rPr>
                              <w:t>24.575.805,37</w:t>
                            </w:r>
                          </w:p>
                          <w:p>
                            <w:pPr>
                              <w:pStyle w:val="Style33"/>
                              <w:keepNext w:val="0"/>
                              <w:keepLines w:val="0"/>
                              <w:widowControl w:val="0"/>
                              <w:shd w:val="clear" w:color="auto" w:fill="auto"/>
                              <w:bidi w:val="0"/>
                              <w:spacing w:before="0" w:line="240" w:lineRule="auto"/>
                              <w:ind w:left="0" w:right="0" w:firstLine="0"/>
                              <w:jc w:val="left"/>
                            </w:pPr>
                            <w:r>
                              <w:rPr>
                                <w:b/>
                                <w:bCs/>
                                <w:spacing w:val="0"/>
                                <w:position w:val="0"/>
                                <w:shd w:val="clear" w:color="auto" w:fill="auto"/>
                                <w:lang w:val="pt-BR" w:eastAsia="pt-BR" w:bidi="pt-BR"/>
                              </w:rPr>
                              <w:t>85.202.664,91</w:t>
                            </w:r>
                          </w:p>
                          <w:p>
                            <w:pPr>
                              <w:pStyle w:val="Style33"/>
                              <w:keepNext w:val="0"/>
                              <w:keepLines w:val="0"/>
                              <w:widowControl w:val="0"/>
                              <w:shd w:val="clear" w:color="auto" w:fill="auto"/>
                              <w:bidi w:val="0"/>
                              <w:spacing w:before="0" w:line="240" w:lineRule="auto"/>
                              <w:ind w:left="0" w:right="0" w:firstLine="0"/>
                              <w:jc w:val="left"/>
                            </w:pPr>
                            <w:r>
                              <w:rPr>
                                <w:spacing w:val="0"/>
                                <w:position w:val="0"/>
                                <w:shd w:val="clear" w:color="auto" w:fill="auto"/>
                                <w:lang w:val="pt-BR" w:eastAsia="pt-BR" w:bidi="pt-BR"/>
                              </w:rPr>
                              <w:t>85.202.664,91</w:t>
                            </w:r>
                          </w:p>
                        </w:txbxContent>
                      </wps:txbx>
                      <wps:bodyPr lIns="0" tIns="0" rIns="0" bIns="0">
                        <a:noAutoFit/>
                      </wps:bodyPr>
                    </wps:wsp>
                  </a:graphicData>
                </a:graphic>
              </wp:anchor>
            </w:drawing>
          </mc:Choice>
          <mc:Fallback>
            <w:pict>
              <v:shape id="_x0000_s1107" type="#_x0000_t202" style="position:absolute;margin-left:461.75pt;margin-top:112.8pt;width:65.049999999999997pt;height:94.799999999999997pt;z-index:-125829332;mso-wrap-distance-left:9.pt;mso-wrap-distance-right:9.pt;mso-position-horizontal-relative:page;mso-position-vertical-relative:margin" filled="f" stroked="f">
                <v:textbox inset="0,0,0,0">
                  <w:txbxContent>
                    <w:p>
                      <w:pPr>
                        <w:pStyle w:val="Style33"/>
                        <w:keepNext w:val="0"/>
                        <w:keepLines w:val="0"/>
                        <w:widowControl w:val="0"/>
                        <w:shd w:val="clear" w:color="auto" w:fill="auto"/>
                        <w:bidi w:val="0"/>
                        <w:spacing w:before="0" w:line="240" w:lineRule="auto"/>
                        <w:ind w:left="0" w:right="0" w:firstLine="0"/>
                        <w:jc w:val="left"/>
                      </w:pPr>
                      <w:r>
                        <w:rPr>
                          <w:b/>
                          <w:bCs/>
                          <w:spacing w:val="0"/>
                          <w:position w:val="0"/>
                          <w:shd w:val="clear" w:color="auto" w:fill="auto"/>
                          <w:lang w:val="pt-BR" w:eastAsia="pt-BR" w:bidi="pt-BR"/>
                        </w:rPr>
                        <w:t>109.778.470,28</w:t>
                      </w:r>
                    </w:p>
                    <w:p>
                      <w:pPr>
                        <w:pStyle w:val="Style33"/>
                        <w:keepNext w:val="0"/>
                        <w:keepLines w:val="0"/>
                        <w:widowControl w:val="0"/>
                        <w:shd w:val="clear" w:color="auto" w:fill="auto"/>
                        <w:bidi w:val="0"/>
                        <w:spacing w:before="0" w:line="240" w:lineRule="auto"/>
                        <w:ind w:left="0" w:right="0" w:firstLine="0"/>
                        <w:jc w:val="left"/>
                      </w:pPr>
                      <w:r>
                        <w:rPr>
                          <w:spacing w:val="0"/>
                          <w:position w:val="0"/>
                          <w:shd w:val="clear" w:color="auto" w:fill="auto"/>
                          <w:lang w:val="pt-BR" w:eastAsia="pt-BR" w:bidi="pt-BR"/>
                        </w:rPr>
                        <w:t>109.778.470,28</w:t>
                      </w:r>
                    </w:p>
                    <w:p>
                      <w:pPr>
                        <w:pStyle w:val="Style33"/>
                        <w:keepNext w:val="0"/>
                        <w:keepLines w:val="0"/>
                        <w:widowControl w:val="0"/>
                        <w:shd w:val="clear" w:color="auto" w:fill="auto"/>
                        <w:bidi w:val="0"/>
                        <w:spacing w:before="0" w:line="240" w:lineRule="auto"/>
                        <w:ind w:left="0" w:right="0" w:firstLine="0"/>
                        <w:jc w:val="left"/>
                      </w:pPr>
                      <w:r>
                        <w:rPr>
                          <w:b/>
                          <w:bCs/>
                          <w:spacing w:val="0"/>
                          <w:position w:val="0"/>
                          <w:shd w:val="clear" w:color="auto" w:fill="auto"/>
                          <w:lang w:val="pt-BR" w:eastAsia="pt-BR" w:bidi="pt-BR"/>
                        </w:rPr>
                        <w:t>24.575.805,37</w:t>
                      </w:r>
                    </w:p>
                    <w:p>
                      <w:pPr>
                        <w:pStyle w:val="Style33"/>
                        <w:keepNext w:val="0"/>
                        <w:keepLines w:val="0"/>
                        <w:widowControl w:val="0"/>
                        <w:shd w:val="clear" w:color="auto" w:fill="auto"/>
                        <w:bidi w:val="0"/>
                        <w:spacing w:before="0" w:line="240" w:lineRule="auto"/>
                        <w:ind w:left="0" w:right="0" w:firstLine="0"/>
                        <w:jc w:val="left"/>
                      </w:pPr>
                      <w:r>
                        <w:rPr>
                          <w:spacing w:val="0"/>
                          <w:position w:val="0"/>
                          <w:shd w:val="clear" w:color="auto" w:fill="auto"/>
                          <w:lang w:val="pt-BR" w:eastAsia="pt-BR" w:bidi="pt-BR"/>
                        </w:rPr>
                        <w:t>24.575.805,37</w:t>
                      </w:r>
                    </w:p>
                    <w:p>
                      <w:pPr>
                        <w:pStyle w:val="Style33"/>
                        <w:keepNext w:val="0"/>
                        <w:keepLines w:val="0"/>
                        <w:widowControl w:val="0"/>
                        <w:shd w:val="clear" w:color="auto" w:fill="auto"/>
                        <w:bidi w:val="0"/>
                        <w:spacing w:before="0" w:line="240" w:lineRule="auto"/>
                        <w:ind w:left="0" w:right="0" w:firstLine="0"/>
                        <w:jc w:val="left"/>
                      </w:pPr>
                      <w:r>
                        <w:rPr>
                          <w:b/>
                          <w:bCs/>
                          <w:spacing w:val="0"/>
                          <w:position w:val="0"/>
                          <w:shd w:val="clear" w:color="auto" w:fill="auto"/>
                          <w:lang w:val="pt-BR" w:eastAsia="pt-BR" w:bidi="pt-BR"/>
                        </w:rPr>
                        <w:t>85.202.664,91</w:t>
                      </w:r>
                    </w:p>
                    <w:p>
                      <w:pPr>
                        <w:pStyle w:val="Style33"/>
                        <w:keepNext w:val="0"/>
                        <w:keepLines w:val="0"/>
                        <w:widowControl w:val="0"/>
                        <w:shd w:val="clear" w:color="auto" w:fill="auto"/>
                        <w:bidi w:val="0"/>
                        <w:spacing w:before="0" w:line="240" w:lineRule="auto"/>
                        <w:ind w:left="0" w:right="0" w:firstLine="0"/>
                        <w:jc w:val="left"/>
                      </w:pPr>
                      <w:r>
                        <w:rPr>
                          <w:spacing w:val="0"/>
                          <w:position w:val="0"/>
                          <w:shd w:val="clear" w:color="auto" w:fill="auto"/>
                          <w:lang w:val="pt-BR" w:eastAsia="pt-BR" w:bidi="pt-BR"/>
                        </w:rPr>
                        <w:t>85.202.664,91</w:t>
                      </w:r>
                    </w:p>
                  </w:txbxContent>
                </v:textbox>
                <w10:wrap type="square" side="left" anchorx="page" anchory="margin"/>
              </v:shape>
            </w:pict>
          </mc:Fallback>
        </mc:AlternateContent>
      </w:r>
      <w:r>
        <w:rPr>
          <w:rFonts w:ascii="Times New Roman" w:eastAsia="Times New Roman" w:hAnsi="Times New Roman" w:cs="Times New Roman"/>
          <w:spacing w:val="0"/>
          <w:w w:val="100"/>
          <w:position w:val="0"/>
          <w:sz w:val="24"/>
          <w:szCs w:val="24"/>
          <w:shd w:val="clear" w:color="auto" w:fill="auto"/>
          <w:lang w:val="pt-BR" w:eastAsia="pt-BR" w:bidi="pt-BR"/>
        </w:rPr>
        <w:t>O resultado patrimonial do exercício mais o patrimônio líquido do exercício de 2024 constituem o saldo patrimonial de 2025, representado no Balanço Patrimonial pelo déficit que totalizou o valor de R$ 82.741.955,73 (oitenta e dois milhões, setecentos e quarenta e um mil, novecentos e cinquenta e cinco reais e setenta e três centavos).</w:t>
      </w:r>
    </w:p>
    <w:p>
      <w:pPr>
        <w:pStyle w:val="Style36"/>
        <w:keepNext/>
        <w:keepLines/>
        <w:widowControl w:val="0"/>
        <w:shd w:val="clear" w:color="auto" w:fill="auto"/>
        <w:bidi w:val="0"/>
        <w:spacing w:before="0"/>
        <w:ind w:left="0" w:right="0" w:firstLine="0"/>
        <w:jc w:val="center"/>
      </w:pPr>
      <w:bookmarkStart w:id="22" w:name="bookmark22"/>
      <w:r>
        <w:rPr>
          <w:rFonts w:ascii="Times New Roman" w:eastAsia="Times New Roman" w:hAnsi="Times New Roman" w:cs="Times New Roman"/>
          <w:spacing w:val="0"/>
          <w:w w:val="100"/>
          <w:position w:val="0"/>
          <w:sz w:val="24"/>
          <w:szCs w:val="24"/>
          <w:shd w:val="clear" w:color="auto" w:fill="auto"/>
          <w:lang w:val="pt-BR" w:eastAsia="pt-BR" w:bidi="pt-BR"/>
        </w:rPr>
        <w:t>DO REGISTRO ANALÍTICO DOS SEGURADOS.</w:t>
      </w:r>
      <w:bookmarkEnd w:id="22"/>
    </w:p>
    <w:p>
      <w:pPr>
        <w:pStyle w:val="Style14"/>
        <w:keepNext w:val="0"/>
        <w:keepLines w:val="0"/>
        <w:widowControl w:val="0"/>
        <w:shd w:val="clear" w:color="auto" w:fill="auto"/>
        <w:bidi w:val="0"/>
        <w:spacing w:before="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Esses registros estão sendo vistoriados pelo fundo previdenciário, muito importante para o registro de servidores e traz consigo funcionalidades imprescindíveis como extrato e controle de benefícios, entre outras funções de grande valor.</w:t>
      </w:r>
    </w:p>
    <w:p>
      <w:pPr>
        <w:pStyle w:val="Style14"/>
        <w:keepNext w:val="0"/>
        <w:keepLines w:val="0"/>
        <w:widowControl w:val="0"/>
        <w:shd w:val="clear" w:color="auto" w:fill="auto"/>
        <w:bidi w:val="0"/>
        <w:spacing w:before="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Também é importante lembrar que se é disponibilizado no Portal da Transparência gratuitamente.</w:t>
      </w:r>
    </w:p>
    <w:p>
      <w:pPr>
        <w:pStyle w:val="Style14"/>
        <w:keepNext w:val="0"/>
        <w:keepLines w:val="0"/>
        <w:widowControl w:val="0"/>
        <w:shd w:val="clear" w:color="auto" w:fill="auto"/>
        <w:bidi w:val="0"/>
        <w:spacing w:before="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Os atos administrativos de natureza orçamentária e financeira atenderam a princípio da legalidade, estando em consonância com os dispositivos da Lei Federal 4.320/64 e da Lei Orgânica Municipal.</w:t>
      </w:r>
    </w:p>
    <w:p>
      <w:pPr>
        <w:pStyle w:val="Style14"/>
        <w:keepNext w:val="0"/>
        <w:keepLines w:val="0"/>
        <w:widowControl w:val="0"/>
        <w:shd w:val="clear" w:color="auto" w:fill="auto"/>
        <w:bidi w:val="0"/>
        <w:spacing w:before="0" w:after="680" w:line="240" w:lineRule="auto"/>
        <w:ind w:left="0" w:right="0" w:firstLine="0"/>
        <w:jc w:val="center"/>
      </w:pPr>
      <w:r>
        <w:rPr>
          <w:rFonts w:ascii="Times New Roman" w:eastAsia="Times New Roman" w:hAnsi="Times New Roman" w:cs="Times New Roman"/>
          <w:spacing w:val="0"/>
          <w:w w:val="100"/>
          <w:position w:val="0"/>
          <w:sz w:val="24"/>
          <w:szCs w:val="24"/>
          <w:shd w:val="clear" w:color="auto" w:fill="auto"/>
          <w:lang w:val="pt-BR" w:eastAsia="pt-BR" w:bidi="pt-BR"/>
        </w:rPr>
        <w:t>Borba (AM), 31 de dezembro de 2025.</w:t>
      </w:r>
    </w:p>
    <w:p>
      <w:pPr>
        <w:pStyle w:val="Style14"/>
        <w:keepNext w:val="0"/>
        <w:keepLines w:val="0"/>
        <w:widowControl w:val="0"/>
        <w:shd w:val="clear" w:color="auto" w:fill="auto"/>
        <w:bidi w:val="0"/>
        <w:spacing w:before="0" w:line="240" w:lineRule="auto"/>
        <w:ind w:left="0" w:right="0" w:firstLine="0"/>
        <w:jc w:val="center"/>
      </w:pPr>
      <w:r>
        <w:rPr>
          <w:rFonts w:ascii="Times New Roman" w:eastAsia="Times New Roman" w:hAnsi="Times New Roman" w:cs="Times New Roman"/>
          <w:b/>
          <w:bCs/>
          <w:i/>
          <w:iCs/>
          <w:spacing w:val="0"/>
          <w:w w:val="100"/>
          <w:position w:val="0"/>
          <w:sz w:val="24"/>
          <w:szCs w:val="24"/>
          <w:shd w:val="clear" w:color="auto" w:fill="auto"/>
          <w:lang w:val="pt-BR" w:eastAsia="pt-BR" w:bidi="pt-BR"/>
        </w:rPr>
        <w:t>Maria de Fátima Nascimento dos Santos</w:t>
        <w:br/>
        <w:t>Presidente</w:t>
      </w:r>
    </w:p>
    <w:sectPr>
      <w:headerReference w:type="default" r:id="rId30"/>
      <w:footnotePr>
        <w:pos w:val="pageBottom"/>
        <w:numFmt w:val="decimal"/>
        <w:numRestart w:val="continuous"/>
      </w:footnotePr>
      <w:pgSz w:w="11900" w:h="16840"/>
      <w:pgMar w:top="1994" w:left="1835" w:right="915" w:bottom="547" w:header="1566" w:footer="119" w:gutter="0"/>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3684905</wp:posOffset>
              </wp:positionH>
              <wp:positionV relativeFrom="page">
                <wp:posOffset>129540</wp:posOffset>
              </wp:positionV>
              <wp:extent cx="749935" cy="545465"/>
              <wp:wrapNone/>
              <wp:docPr id="69" name="Shape 69"/>
              <a:graphic xmlns:a="http://schemas.openxmlformats.org/drawingml/2006/main">
                <a:graphicData uri="http://schemas.microsoft.com/office/word/2010/wordprocessingShape">
                  <wps:wsp>
                    <wps:cNvSpPr txBox="1"/>
                    <wps:spPr>
                      <a:xfrm>
                        <a:ext cx="749935" cy="545465"/>
                      </a:xfrm>
                      <a:prstGeom prst="rect"/>
                      <a:noFill/>
                    </wps:spPr>
                    <wps:txbx>
                      <w:txbxContent>
                        <w:p>
                          <w:pPr>
                            <w:widowControl w:val="0"/>
                            <w:rPr>
                              <w:sz w:val="2"/>
                              <w:szCs w:val="2"/>
                            </w:rPr>
                          </w:pPr>
                          <w:r>
                            <w:drawing>
                              <wp:inline>
                                <wp:extent cx="749935" cy="548640"/>
                                <wp:docPr id="70" name="Picutre 70"/>
                                <a:graphic xmlns:a="http://schemas.openxmlformats.org/drawingml/2006/main">
                                  <a:graphicData uri="http://schemas.openxmlformats.org/drawingml/2006/picture">
                                    <pic:pic xmlns:pic="http://schemas.openxmlformats.org/drawingml/2006/picture">
                                      <pic:nvPicPr>
                                        <pic:cNvPr id="70" name="Picture 70"/>
                                        <pic:cNvPicPr/>
                                      </pic:nvPicPr>
                                      <pic:blipFill>
                                        <a:blip r:embed="rId1"/>
                                        <a:stretch/>
                                      </pic:blipFill>
                                      <pic:spPr>
                                        <a:xfrm>
                                          <a:ext cx="749935" cy="548640"/>
                                        </a:xfrm>
                                        <a:prstGeom prst="rect"/>
                                      </pic:spPr>
                                    </pic:pic>
                                  </a:graphicData>
                                </a:graphic>
                              </wp:inline>
                            </w:drawing>
                          </w:r>
                        </w:p>
                      </w:txbxContent>
                    </wps:txbx>
                    <wps:bodyPr lIns="0" tIns="0" rIns="0" bIns="0">
                      <a:noAutoFit/>
                    </wps:bodyPr>
                  </wps:wsp>
                </a:graphicData>
              </a:graphic>
            </wp:anchor>
          </w:drawing>
        </mc:Choice>
        <mc:Fallback>
          <w:pict>
            <v:shape id="_x0000_s1096" type="#_x0000_t202" style="position:absolute;margin-left:290.14999999999998pt;margin-top:10.199999999999999pt;width:59.049999999999997pt;height:42.950000000000003pt;z-index:-188744058;mso-wrap-distance-left:0;mso-wrap-distance-right:0;mso-position-horizontal-relative:page;mso-position-vertical-relative:page" wrapcoords="0 0" filled="f" stroked="f">
              <v:textbox inset="0,0,0,0">
                <w:txbxContent>
                  <w:p>
                    <w:pPr>
                      <w:widowControl w:val="0"/>
                      <w:rPr>
                        <w:sz w:val="2"/>
                        <w:szCs w:val="2"/>
                      </w:rPr>
                    </w:pPr>
                    <w:r>
                      <w:drawing>
                        <wp:inline>
                          <wp:extent cx="749935" cy="548640"/>
                          <wp:docPr id="72" name="Picutre 72"/>
                          <a:graphic xmlns:a="http://schemas.openxmlformats.org/drawingml/2006/main">
                            <a:graphicData uri="http://schemas.openxmlformats.org/drawingml/2006/picture">
                              <pic:pic xmlns:pic="http://schemas.openxmlformats.org/drawingml/2006/picture">
                                <pic:nvPicPr>
                                  <pic:cNvPr id="72" name="Picture 72"/>
                                  <pic:cNvPicPr/>
                                </pic:nvPicPr>
                                <pic:blipFill>
                                  <a:blip r:embed="rId1"/>
                                  <a:stretch/>
                                </pic:blipFill>
                                <pic:spPr>
                                  <a:xfrm>
                                    <a:ext cx="749935" cy="54864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697" behindDoc="1" locked="0" layoutInCell="1" allowOverlap="1">
              <wp:simplePos x="0" y="0"/>
              <wp:positionH relativeFrom="page">
                <wp:posOffset>2630170</wp:posOffset>
              </wp:positionH>
              <wp:positionV relativeFrom="page">
                <wp:posOffset>873760</wp:posOffset>
              </wp:positionV>
              <wp:extent cx="2843530" cy="323215"/>
              <wp:wrapNone/>
              <wp:docPr id="73" name="Shape 73"/>
              <a:graphic xmlns:a="http://schemas.openxmlformats.org/drawingml/2006/main">
                <a:graphicData uri="http://schemas.microsoft.com/office/word/2010/wordprocessingShape">
                  <wps:wsp>
                    <wps:cNvSpPr txBox="1"/>
                    <wps:spPr>
                      <a:xfrm>
                        <a:ext cx="2843530" cy="323215"/>
                      </a:xfrm>
                      <a:prstGeom prst="rect"/>
                      <a:noFill/>
                    </wps:spPr>
                    <wps:txbx>
                      <w:txbxContent>
                        <w:p>
                          <w:pPr>
                            <w:pStyle w:val="Style41"/>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b/>
                              <w:bCs/>
                              <w:color w:val="353538"/>
                              <w:spacing w:val="0"/>
                              <w:w w:val="100"/>
                              <w:position w:val="0"/>
                              <w:sz w:val="16"/>
                              <w:szCs w:val="16"/>
                              <w:shd w:val="clear" w:color="auto" w:fill="auto"/>
                              <w:lang w:val="pt-BR" w:eastAsia="pt-BR" w:bidi="pt-BR"/>
                            </w:rPr>
                            <w:t>FUNDO MUNICIPAL DE PREVIDÊNCIA SOCIAL DE BORBA</w:t>
                          </w:r>
                        </w:p>
                        <w:p>
                          <w:pPr>
                            <w:pStyle w:val="Style41"/>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b/>
                              <w:bCs/>
                              <w:color w:val="353538"/>
                              <w:spacing w:val="0"/>
                              <w:w w:val="100"/>
                              <w:position w:val="0"/>
                              <w:sz w:val="16"/>
                              <w:szCs w:val="16"/>
                              <w:shd w:val="clear" w:color="auto" w:fill="auto"/>
                              <w:lang w:val="pt-BR" w:eastAsia="pt-BR" w:bidi="pt-BR"/>
                            </w:rPr>
                            <w:t>BORBAPREV</w:t>
                          </w:r>
                        </w:p>
                        <w:p>
                          <w:pPr>
                            <w:pStyle w:val="Style41"/>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b/>
                              <w:bCs/>
                              <w:color w:val="353538"/>
                              <w:spacing w:val="0"/>
                              <w:w w:val="100"/>
                              <w:position w:val="0"/>
                              <w:sz w:val="16"/>
                              <w:szCs w:val="16"/>
                              <w:shd w:val="clear" w:color="auto" w:fill="auto"/>
                              <w:lang w:val="pt-BR" w:eastAsia="pt-BR" w:bidi="pt-BR"/>
                            </w:rPr>
                            <w:t>21.407.460/0001-09</w:t>
                          </w:r>
                        </w:p>
                      </w:txbxContent>
                    </wps:txbx>
                    <wps:bodyPr wrap="none" lIns="0" tIns="0" rIns="0" bIns="0">
                      <a:spAutoFit/>
                    </wps:bodyPr>
                  </wps:wsp>
                </a:graphicData>
              </a:graphic>
            </wp:anchor>
          </w:drawing>
        </mc:Choice>
        <mc:Fallback>
          <w:pict>
            <v:shape id="_x0000_s1099" type="#_x0000_t202" style="position:absolute;margin-left:207.09999999999999pt;margin-top:68.799999999999997pt;width:223.90000000000001pt;height:25.449999999999999pt;z-index:-188744056;mso-wrap-style:none;mso-wrap-distance-left:0;mso-wrap-distance-right:0;mso-position-horizontal-relative:page;mso-position-vertical-relative:page" wrapcoords="0 0" filled="f" stroked="f">
              <v:textbox style="mso-fit-shape-to-text:t" inset="0,0,0,0">
                <w:txbxContent>
                  <w:p>
                    <w:pPr>
                      <w:pStyle w:val="Style41"/>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b/>
                        <w:bCs/>
                        <w:color w:val="353538"/>
                        <w:spacing w:val="0"/>
                        <w:w w:val="100"/>
                        <w:position w:val="0"/>
                        <w:sz w:val="16"/>
                        <w:szCs w:val="16"/>
                        <w:shd w:val="clear" w:color="auto" w:fill="auto"/>
                        <w:lang w:val="pt-BR" w:eastAsia="pt-BR" w:bidi="pt-BR"/>
                      </w:rPr>
                      <w:t>FUNDO MUNICIPAL DE PREVIDÊNCIA SOCIAL DE BORBA</w:t>
                    </w:r>
                  </w:p>
                  <w:p>
                    <w:pPr>
                      <w:pStyle w:val="Style41"/>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b/>
                        <w:bCs/>
                        <w:color w:val="353538"/>
                        <w:spacing w:val="0"/>
                        <w:w w:val="100"/>
                        <w:position w:val="0"/>
                        <w:sz w:val="16"/>
                        <w:szCs w:val="16"/>
                        <w:shd w:val="clear" w:color="auto" w:fill="auto"/>
                        <w:lang w:val="pt-BR" w:eastAsia="pt-BR" w:bidi="pt-BR"/>
                      </w:rPr>
                      <w:t>BORBAPREV</w:t>
                    </w:r>
                  </w:p>
                  <w:p>
                    <w:pPr>
                      <w:pStyle w:val="Style41"/>
                      <w:keepNext w:val="0"/>
                      <w:keepLines w:val="0"/>
                      <w:widowControl w:val="0"/>
                      <w:shd w:val="clear" w:color="auto" w:fill="auto"/>
                      <w:bidi w:val="0"/>
                      <w:spacing w:before="0" w:after="0" w:line="240" w:lineRule="auto"/>
                      <w:ind w:left="0" w:right="0" w:firstLine="0"/>
                      <w:jc w:val="left"/>
                      <w:rPr>
                        <w:sz w:val="16"/>
                        <w:szCs w:val="16"/>
                      </w:rPr>
                    </w:pPr>
                    <w:r>
                      <w:rPr>
                        <w:rFonts w:ascii="Times New Roman" w:eastAsia="Times New Roman" w:hAnsi="Times New Roman" w:cs="Times New Roman"/>
                        <w:b/>
                        <w:bCs/>
                        <w:color w:val="353538"/>
                        <w:spacing w:val="0"/>
                        <w:w w:val="100"/>
                        <w:position w:val="0"/>
                        <w:sz w:val="16"/>
                        <w:szCs w:val="16"/>
                        <w:shd w:val="clear" w:color="auto" w:fill="auto"/>
                        <w:lang w:val="pt-BR" w:eastAsia="pt-BR" w:bidi="pt-BR"/>
                      </w:rPr>
                      <w:t>21.407.460/0001-09</w:t>
                    </w:r>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lowerLetter"/>
      <w:lvlText w:val="%1)"/>
      <w:rPr>
        <w:rFonts w:ascii="Times New Roman" w:eastAsia="Times New Roman" w:hAnsi="Times New Roman" w:cs="Times New Roman"/>
        <w:b w:val="0"/>
        <w:bCs w:val="0"/>
        <w:i w:val="0"/>
        <w:iCs w:val="0"/>
        <w:smallCaps w:val="0"/>
        <w:strike w:val="0"/>
        <w:color w:val="353538"/>
        <w:spacing w:val="0"/>
        <w:w w:val="100"/>
        <w:position w:val="0"/>
        <w:sz w:val="24"/>
        <w:szCs w:val="24"/>
        <w:u w:val="none"/>
        <w:shd w:val="clear" w:color="auto" w:fill="auto"/>
        <w:lang w:val="pt-BR" w:eastAsia="pt-BR" w:bidi="pt-BR"/>
      </w:rPr>
    </w:lvl>
  </w:abstractNum>
  <w:abstractNum w:abstractNumId="2">
    <w:multiLevelType w:val="multilevel"/>
    <w:lvl w:ilvl="0">
      <w:start w:val="1"/>
      <w:numFmt w:val="lowerLetter"/>
      <w:lvlText w:val="%1)"/>
      <w:rPr>
        <w:rFonts w:ascii="Times New Roman" w:eastAsia="Times New Roman" w:hAnsi="Times New Roman" w:cs="Times New Roman"/>
        <w:b w:val="0"/>
        <w:bCs w:val="0"/>
        <w:i w:val="0"/>
        <w:iCs w:val="0"/>
        <w:smallCaps w:val="0"/>
        <w:strike w:val="0"/>
        <w:color w:val="353538"/>
        <w:spacing w:val="0"/>
        <w:w w:val="100"/>
        <w:position w:val="0"/>
        <w:sz w:val="24"/>
        <w:szCs w:val="24"/>
        <w:u w:val="none"/>
        <w:shd w:val="clear" w:color="auto" w:fill="auto"/>
        <w:lang w:val="pt-BR" w:eastAsia="pt-BR" w:bidi="pt-BR"/>
      </w:rPr>
    </w:lvl>
  </w:abstractNum>
  <w:abstractNum w:abstractNumId="4">
    <w:multiLevelType w:val="multilevel"/>
    <w:lvl w:ilvl="0">
      <w:start w:val="1"/>
      <w:numFmt w:val="lowerLetter"/>
      <w:lvlText w:val="%1)"/>
      <w:rPr>
        <w:rFonts w:ascii="Times New Roman" w:eastAsia="Times New Roman" w:hAnsi="Times New Roman" w:cs="Times New Roman"/>
        <w:b w:val="0"/>
        <w:bCs w:val="0"/>
        <w:i w:val="0"/>
        <w:iCs w:val="0"/>
        <w:smallCaps w:val="0"/>
        <w:strike w:val="0"/>
        <w:color w:val="353538"/>
        <w:spacing w:val="0"/>
        <w:w w:val="100"/>
        <w:position w:val="0"/>
        <w:sz w:val="24"/>
        <w:szCs w:val="24"/>
        <w:u w:val="none"/>
        <w:shd w:val="clear" w:color="auto" w:fill="auto"/>
        <w:lang w:val="pt-BR" w:eastAsia="pt-BR" w:bidi="pt-BR"/>
      </w:rPr>
    </w:lvl>
  </w:abstractNum>
  <w:abstractNum w:abstractNumId="6">
    <w:multiLevelType w:val="multilevel"/>
    <w:lvl w:ilvl="0">
      <w:start w:val="1"/>
      <w:numFmt w:val="upperRoman"/>
      <w:lvlText w:val="%1-"/>
      <w:rPr>
        <w:rFonts w:ascii="Times New Roman" w:eastAsia="Times New Roman" w:hAnsi="Times New Roman" w:cs="Times New Roman"/>
        <w:b w:val="0"/>
        <w:bCs w:val="0"/>
        <w:i w:val="0"/>
        <w:iCs w:val="0"/>
        <w:smallCaps w:val="0"/>
        <w:strike w:val="0"/>
        <w:color w:val="353538"/>
        <w:spacing w:val="0"/>
        <w:w w:val="100"/>
        <w:position w:val="0"/>
        <w:sz w:val="24"/>
        <w:szCs w:val="24"/>
        <w:u w:val="none"/>
        <w:shd w:val="clear" w:color="auto" w:fill="auto"/>
        <w:lang w:val="pt-BR" w:eastAsia="pt-BR" w:bidi="pt-BR"/>
      </w:rPr>
    </w:lvl>
  </w:abstractNum>
  <w:abstractNum w:abstractNumId="8">
    <w:multiLevelType w:val="multilevel"/>
    <w:lvl w:ilvl="0">
      <w:start w:val="1"/>
      <w:numFmt w:val="decimal"/>
      <w:lvlText w:val="%1"/>
      <w:rPr>
        <w:rFonts w:ascii="Arial" w:eastAsia="Arial" w:hAnsi="Arial" w:cs="Arial"/>
        <w:b w:val="0"/>
        <w:bCs w:val="0"/>
        <w:i w:val="0"/>
        <w:iCs w:val="0"/>
        <w:smallCaps w:val="0"/>
        <w:strike w:val="0"/>
        <w:color w:val="353538"/>
        <w:spacing w:val="0"/>
        <w:w w:val="80"/>
        <w:position w:val="0"/>
        <w:sz w:val="22"/>
        <w:szCs w:val="22"/>
        <w:u w:val="none"/>
        <w:shd w:val="clear" w:color="auto" w:fill="auto"/>
        <w:lang w:val="pt-BR" w:eastAsia="pt-BR" w:bidi="pt-BR"/>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Times New Roman" w:eastAsia="Times New Roman" w:hAnsi="Times New Roman" w:cs="Times New Roman"/>
        <w:sz w:val="24"/>
        <w:szCs w:val="24"/>
        <w:lang w:val="pt-BR" w:eastAsia="pt-BR" w:bidi="pt-BR"/>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Times New Roman" w:eastAsia="Times New Roman" w:hAnsi="Times New Roman" w:cs="Times New Roman"/>
      <w:color w:val="000000"/>
      <w:spacing w:val="0"/>
      <w:w w:val="100"/>
      <w:position w:val="0"/>
      <w:sz w:val="24"/>
      <w:szCs w:val="24"/>
      <w:shd w:val="clear" w:color="auto" w:fill="auto"/>
      <w:lang w:val="pt-BR" w:eastAsia="pt-BR" w:bidi="pt-BR"/>
    </w:rPr>
  </w:style>
  <w:style w:type="character" w:default="1" w:styleId="DefaultParagraphFont">
    <w:name w:val="Default Paragraph Font"/>
    <w:rPr>
      <w:rFonts w:ascii="Times New Roman" w:eastAsia="Times New Roman" w:hAnsi="Times New Roman" w:cs="Times New Roman"/>
      <w:color w:val="000000"/>
      <w:spacing w:val="0"/>
      <w:w w:val="100"/>
      <w:position w:val="0"/>
      <w:sz w:val="24"/>
      <w:szCs w:val="24"/>
      <w:shd w:val="clear" w:color="auto" w:fill="auto"/>
      <w:lang w:val="pt-BR" w:eastAsia="pt-BR" w:bidi="pt-BR"/>
    </w:rPr>
  </w:style>
  <w:style w:type="character" w:customStyle="1" w:styleId="CharStyle3">
    <w:name w:val="Picture caption|1_"/>
    <w:basedOn w:val="DefaultParagraphFont"/>
    <w:link w:val="Style2"/>
    <w:rPr>
      <w:b/>
      <w:bCs/>
      <w:i w:val="0"/>
      <w:iCs w:val="0"/>
      <w:smallCaps w:val="0"/>
      <w:strike w:val="0"/>
      <w:color w:val="656669"/>
      <w:sz w:val="8"/>
      <w:szCs w:val="8"/>
      <w:u w:val="none"/>
    </w:rPr>
  </w:style>
  <w:style w:type="character" w:customStyle="1" w:styleId="CharStyle7">
    <w:name w:val="Body text|2_"/>
    <w:basedOn w:val="DefaultParagraphFont"/>
    <w:link w:val="Style6"/>
    <w:rPr>
      <w:rFonts w:ascii="Arial" w:eastAsia="Arial" w:hAnsi="Arial" w:cs="Arial"/>
      <w:b w:val="0"/>
      <w:bCs w:val="0"/>
      <w:i w:val="0"/>
      <w:iCs w:val="0"/>
      <w:smallCaps w:val="0"/>
      <w:strike w:val="0"/>
      <w:sz w:val="14"/>
      <w:szCs w:val="14"/>
      <w:u w:val="none"/>
    </w:rPr>
  </w:style>
  <w:style w:type="character" w:customStyle="1" w:styleId="CharStyle9">
    <w:name w:val="Body text|3_"/>
    <w:basedOn w:val="DefaultParagraphFont"/>
    <w:link w:val="Style8"/>
    <w:rPr>
      <w:b/>
      <w:bCs/>
      <w:i w:val="0"/>
      <w:iCs w:val="0"/>
      <w:smallCaps w:val="0"/>
      <w:strike w:val="0"/>
      <w:color w:val="353538"/>
      <w:sz w:val="16"/>
      <w:szCs w:val="16"/>
      <w:u w:val="none"/>
    </w:rPr>
  </w:style>
  <w:style w:type="character" w:customStyle="1" w:styleId="CharStyle11">
    <w:name w:val="Heading #1|1_"/>
    <w:basedOn w:val="DefaultParagraphFont"/>
    <w:link w:val="Style10"/>
    <w:rPr>
      <w:b/>
      <w:bCs/>
      <w:i w:val="0"/>
      <w:iCs w:val="0"/>
      <w:smallCaps w:val="0"/>
      <w:strike w:val="0"/>
      <w:color w:val="353538"/>
      <w:sz w:val="48"/>
      <w:szCs w:val="48"/>
      <w:u w:val="none"/>
    </w:rPr>
  </w:style>
  <w:style w:type="character" w:customStyle="1" w:styleId="CharStyle13">
    <w:name w:val="Heading #2|1_"/>
    <w:basedOn w:val="DefaultParagraphFont"/>
    <w:link w:val="Style12"/>
    <w:rPr>
      <w:b/>
      <w:bCs/>
      <w:i w:val="0"/>
      <w:iCs w:val="0"/>
      <w:smallCaps w:val="0"/>
      <w:strike w:val="0"/>
      <w:color w:val="353538"/>
      <w:sz w:val="36"/>
      <w:szCs w:val="36"/>
      <w:u w:val="none"/>
    </w:rPr>
  </w:style>
  <w:style w:type="character" w:customStyle="1" w:styleId="CharStyle15">
    <w:name w:val="Body text|1_"/>
    <w:basedOn w:val="DefaultParagraphFont"/>
    <w:link w:val="Style14"/>
    <w:rPr>
      <w:b w:val="0"/>
      <w:bCs w:val="0"/>
      <w:i w:val="0"/>
      <w:iCs w:val="0"/>
      <w:smallCaps w:val="0"/>
      <w:strike w:val="0"/>
      <w:color w:val="353538"/>
      <w:u w:val="none"/>
    </w:rPr>
  </w:style>
  <w:style w:type="character" w:customStyle="1" w:styleId="CharStyle18">
    <w:name w:val="Body text|4_"/>
    <w:basedOn w:val="DefaultParagraphFont"/>
    <w:link w:val="Style17"/>
    <w:rPr>
      <w:b/>
      <w:bCs/>
      <w:i w:val="0"/>
      <w:iCs w:val="0"/>
      <w:smallCaps w:val="0"/>
      <w:strike w:val="0"/>
      <w:color w:val="656669"/>
      <w:sz w:val="8"/>
      <w:szCs w:val="8"/>
      <w:u w:val="none"/>
    </w:rPr>
  </w:style>
  <w:style w:type="character" w:customStyle="1" w:styleId="CharStyle22">
    <w:name w:val="Body text|6_"/>
    <w:basedOn w:val="DefaultParagraphFont"/>
    <w:link w:val="Style21"/>
    <w:rPr>
      <w:b/>
      <w:bCs/>
      <w:i w:val="0"/>
      <w:iCs w:val="0"/>
      <w:smallCaps w:val="0"/>
      <w:strike w:val="0"/>
      <w:color w:val="353538"/>
      <w:sz w:val="30"/>
      <w:szCs w:val="30"/>
      <w:u w:val="none"/>
    </w:rPr>
  </w:style>
  <w:style w:type="character" w:customStyle="1" w:styleId="CharStyle24">
    <w:name w:val="Other|1_"/>
    <w:basedOn w:val="DefaultParagraphFont"/>
    <w:link w:val="Style23"/>
    <w:rPr>
      <w:b w:val="0"/>
      <w:bCs w:val="0"/>
      <w:i w:val="0"/>
      <w:iCs w:val="0"/>
      <w:smallCaps w:val="0"/>
      <w:strike w:val="0"/>
      <w:color w:val="353538"/>
      <w:u w:val="none"/>
    </w:rPr>
  </w:style>
  <w:style w:type="character" w:customStyle="1" w:styleId="CharStyle28">
    <w:name w:val="Heading #3|1_"/>
    <w:basedOn w:val="DefaultParagraphFont"/>
    <w:link w:val="Style27"/>
    <w:rPr>
      <w:b/>
      <w:bCs/>
      <w:i w:val="0"/>
      <w:iCs w:val="0"/>
      <w:smallCaps w:val="0"/>
      <w:strike w:val="0"/>
      <w:color w:val="353538"/>
      <w:sz w:val="32"/>
      <w:szCs w:val="32"/>
      <w:u w:val="none"/>
    </w:rPr>
  </w:style>
  <w:style w:type="character" w:customStyle="1" w:styleId="CharStyle30">
    <w:name w:val="Table caption|1_"/>
    <w:basedOn w:val="DefaultParagraphFont"/>
    <w:link w:val="Style29"/>
    <w:rPr>
      <w:b/>
      <w:bCs/>
      <w:i w:val="0"/>
      <w:iCs w:val="0"/>
      <w:smallCaps w:val="0"/>
      <w:strike w:val="0"/>
      <w:color w:val="353538"/>
      <w:u w:val="none"/>
    </w:rPr>
  </w:style>
  <w:style w:type="character" w:customStyle="1" w:styleId="CharStyle34">
    <w:name w:val="Body text|5_"/>
    <w:basedOn w:val="DefaultParagraphFont"/>
    <w:link w:val="Style33"/>
    <w:rPr>
      <w:rFonts w:ascii="Arial" w:eastAsia="Arial" w:hAnsi="Arial" w:cs="Arial"/>
      <w:b w:val="0"/>
      <w:bCs w:val="0"/>
      <w:i w:val="0"/>
      <w:iCs w:val="0"/>
      <w:smallCaps w:val="0"/>
      <w:strike w:val="0"/>
      <w:color w:val="353538"/>
      <w:w w:val="80"/>
      <w:sz w:val="22"/>
      <w:szCs w:val="22"/>
      <w:u w:val="none"/>
    </w:rPr>
  </w:style>
  <w:style w:type="character" w:customStyle="1" w:styleId="CharStyle37">
    <w:name w:val="Heading #4|1_"/>
    <w:basedOn w:val="DefaultParagraphFont"/>
    <w:link w:val="Style36"/>
    <w:rPr>
      <w:b/>
      <w:bCs/>
      <w:i w:val="0"/>
      <w:iCs w:val="0"/>
      <w:smallCaps w:val="0"/>
      <w:strike w:val="0"/>
      <w:color w:val="353538"/>
      <w:u w:val="none"/>
    </w:rPr>
  </w:style>
  <w:style w:type="character" w:customStyle="1" w:styleId="CharStyle42">
    <w:name w:val="Header or footer|2_"/>
    <w:basedOn w:val="DefaultParagraphFont"/>
    <w:link w:val="Style41"/>
    <w:rPr>
      <w:b w:val="0"/>
      <w:bCs w:val="0"/>
      <w:i w:val="0"/>
      <w:iCs w:val="0"/>
      <w:smallCaps w:val="0"/>
      <w:strike w:val="0"/>
      <w:sz w:val="20"/>
      <w:szCs w:val="20"/>
      <w:u w:val="none"/>
    </w:rPr>
  </w:style>
  <w:style w:type="character" w:customStyle="1" w:styleId="CharStyle46">
    <w:name w:val="Table of contents|1_"/>
    <w:basedOn w:val="DefaultParagraphFont"/>
    <w:link w:val="Style45"/>
    <w:rPr>
      <w:rFonts w:ascii="Arial" w:eastAsia="Arial" w:hAnsi="Arial" w:cs="Arial"/>
      <w:b w:val="0"/>
      <w:bCs w:val="0"/>
      <w:i w:val="0"/>
      <w:iCs w:val="0"/>
      <w:smallCaps w:val="0"/>
      <w:strike w:val="0"/>
      <w:color w:val="353538"/>
      <w:w w:val="80"/>
      <w:sz w:val="22"/>
      <w:szCs w:val="22"/>
      <w:u w:val="none"/>
    </w:rPr>
  </w:style>
  <w:style w:type="paragraph" w:customStyle="1" w:styleId="Style2">
    <w:name w:val="Picture caption|1"/>
    <w:basedOn w:val="Normal"/>
    <w:link w:val="CharStyle3"/>
    <w:pPr>
      <w:widowControl w:val="0"/>
      <w:shd w:val="clear" w:color="auto" w:fill="FFFFFF"/>
      <w:spacing w:line="211" w:lineRule="auto"/>
    </w:pPr>
    <w:rPr>
      <w:b/>
      <w:bCs/>
      <w:i w:val="0"/>
      <w:iCs w:val="0"/>
      <w:smallCaps w:val="0"/>
      <w:strike w:val="0"/>
      <w:color w:val="656669"/>
      <w:sz w:val="8"/>
      <w:szCs w:val="8"/>
      <w:u w:val="none"/>
    </w:rPr>
  </w:style>
  <w:style w:type="paragraph" w:customStyle="1" w:styleId="Style6">
    <w:name w:val="Body text|2"/>
    <w:basedOn w:val="Normal"/>
    <w:link w:val="CharStyle7"/>
    <w:pPr>
      <w:widowControl w:val="0"/>
      <w:shd w:val="clear" w:color="auto" w:fill="FFFFFF"/>
    </w:pPr>
    <w:rPr>
      <w:rFonts w:ascii="Arial" w:eastAsia="Arial" w:hAnsi="Arial" w:cs="Arial"/>
      <w:b w:val="0"/>
      <w:bCs w:val="0"/>
      <w:i w:val="0"/>
      <w:iCs w:val="0"/>
      <w:smallCaps w:val="0"/>
      <w:strike w:val="0"/>
      <w:sz w:val="14"/>
      <w:szCs w:val="14"/>
      <w:u w:val="none"/>
    </w:rPr>
  </w:style>
  <w:style w:type="paragraph" w:customStyle="1" w:styleId="Style8">
    <w:name w:val="Body text|3"/>
    <w:basedOn w:val="Normal"/>
    <w:link w:val="CharStyle9"/>
    <w:pPr>
      <w:widowControl w:val="0"/>
      <w:shd w:val="clear" w:color="auto" w:fill="FFFFFF"/>
      <w:jc w:val="center"/>
    </w:pPr>
    <w:rPr>
      <w:b/>
      <w:bCs/>
      <w:i w:val="0"/>
      <w:iCs w:val="0"/>
      <w:smallCaps w:val="0"/>
      <w:strike w:val="0"/>
      <w:color w:val="353538"/>
      <w:sz w:val="16"/>
      <w:szCs w:val="16"/>
      <w:u w:val="none"/>
    </w:rPr>
  </w:style>
  <w:style w:type="paragraph" w:customStyle="1" w:styleId="Style10">
    <w:name w:val="Heading #1|1"/>
    <w:basedOn w:val="Normal"/>
    <w:link w:val="CharStyle11"/>
    <w:pPr>
      <w:widowControl w:val="0"/>
      <w:shd w:val="clear" w:color="auto" w:fill="FFFFFF"/>
      <w:spacing w:after="1500"/>
      <w:ind w:left="240"/>
      <w:outlineLvl w:val="0"/>
    </w:pPr>
    <w:rPr>
      <w:b/>
      <w:bCs/>
      <w:i w:val="0"/>
      <w:iCs w:val="0"/>
      <w:smallCaps w:val="0"/>
      <w:strike w:val="0"/>
      <w:color w:val="353538"/>
      <w:sz w:val="48"/>
      <w:szCs w:val="48"/>
      <w:u w:val="none"/>
    </w:rPr>
  </w:style>
  <w:style w:type="paragraph" w:customStyle="1" w:styleId="Style12">
    <w:name w:val="Heading #2|1"/>
    <w:basedOn w:val="Normal"/>
    <w:link w:val="CharStyle13"/>
    <w:pPr>
      <w:widowControl w:val="0"/>
      <w:shd w:val="clear" w:color="auto" w:fill="FFFFFF"/>
      <w:spacing w:after="7220"/>
      <w:outlineLvl w:val="1"/>
    </w:pPr>
    <w:rPr>
      <w:b/>
      <w:bCs/>
      <w:i w:val="0"/>
      <w:iCs w:val="0"/>
      <w:smallCaps w:val="0"/>
      <w:strike w:val="0"/>
      <w:color w:val="353538"/>
      <w:sz w:val="36"/>
      <w:szCs w:val="36"/>
      <w:u w:val="none"/>
    </w:rPr>
  </w:style>
  <w:style w:type="paragraph" w:customStyle="1" w:styleId="Style14">
    <w:name w:val="Body text|1"/>
    <w:basedOn w:val="Normal"/>
    <w:link w:val="CharStyle15"/>
    <w:pPr>
      <w:widowControl w:val="0"/>
      <w:shd w:val="clear" w:color="auto" w:fill="FFFFFF"/>
      <w:spacing w:after="400" w:line="360" w:lineRule="auto"/>
    </w:pPr>
    <w:rPr>
      <w:b w:val="0"/>
      <w:bCs w:val="0"/>
      <w:i w:val="0"/>
      <w:iCs w:val="0"/>
      <w:smallCaps w:val="0"/>
      <w:strike w:val="0"/>
      <w:color w:val="353538"/>
      <w:u w:val="none"/>
    </w:rPr>
  </w:style>
  <w:style w:type="paragraph" w:customStyle="1" w:styleId="Style17">
    <w:name w:val="Body text|4"/>
    <w:basedOn w:val="Normal"/>
    <w:link w:val="CharStyle18"/>
    <w:pPr>
      <w:widowControl w:val="0"/>
      <w:shd w:val="clear" w:color="auto" w:fill="FFFFFF"/>
      <w:spacing w:after="80"/>
    </w:pPr>
    <w:rPr>
      <w:b/>
      <w:bCs/>
      <w:i w:val="0"/>
      <w:iCs w:val="0"/>
      <w:smallCaps w:val="0"/>
      <w:strike w:val="0"/>
      <w:color w:val="656669"/>
      <w:sz w:val="8"/>
      <w:szCs w:val="8"/>
      <w:u w:val="none"/>
    </w:rPr>
  </w:style>
  <w:style w:type="paragraph" w:customStyle="1" w:styleId="Style21">
    <w:name w:val="Body text|6"/>
    <w:basedOn w:val="Normal"/>
    <w:link w:val="CharStyle22"/>
    <w:pPr>
      <w:widowControl w:val="0"/>
      <w:shd w:val="clear" w:color="auto" w:fill="FFFFFF"/>
    </w:pPr>
    <w:rPr>
      <w:b/>
      <w:bCs/>
      <w:i w:val="0"/>
      <w:iCs w:val="0"/>
      <w:smallCaps w:val="0"/>
      <w:strike w:val="0"/>
      <w:color w:val="353538"/>
      <w:sz w:val="30"/>
      <w:szCs w:val="30"/>
      <w:u w:val="none"/>
    </w:rPr>
  </w:style>
  <w:style w:type="paragraph" w:customStyle="1" w:styleId="Style23">
    <w:name w:val="Other|1"/>
    <w:basedOn w:val="Normal"/>
    <w:link w:val="CharStyle24"/>
    <w:pPr>
      <w:widowControl w:val="0"/>
      <w:shd w:val="clear" w:color="auto" w:fill="FFFFFF"/>
      <w:spacing w:after="400" w:line="360" w:lineRule="auto"/>
    </w:pPr>
    <w:rPr>
      <w:b w:val="0"/>
      <w:bCs w:val="0"/>
      <w:i w:val="0"/>
      <w:iCs w:val="0"/>
      <w:smallCaps w:val="0"/>
      <w:strike w:val="0"/>
      <w:color w:val="353538"/>
      <w:u w:val="none"/>
    </w:rPr>
  </w:style>
  <w:style w:type="paragraph" w:customStyle="1" w:styleId="Style27">
    <w:name w:val="Heading #3|1"/>
    <w:basedOn w:val="Normal"/>
    <w:link w:val="CharStyle28"/>
    <w:pPr>
      <w:widowControl w:val="0"/>
      <w:shd w:val="clear" w:color="auto" w:fill="FFFFFF"/>
      <w:spacing w:after="1000"/>
      <w:jc w:val="center"/>
      <w:outlineLvl w:val="2"/>
    </w:pPr>
    <w:rPr>
      <w:b/>
      <w:bCs/>
      <w:i w:val="0"/>
      <w:iCs w:val="0"/>
      <w:smallCaps w:val="0"/>
      <w:strike w:val="0"/>
      <w:color w:val="353538"/>
      <w:sz w:val="32"/>
      <w:szCs w:val="32"/>
      <w:u w:val="none"/>
    </w:rPr>
  </w:style>
  <w:style w:type="paragraph" w:customStyle="1" w:styleId="Style29">
    <w:name w:val="Table caption|1"/>
    <w:basedOn w:val="Normal"/>
    <w:link w:val="CharStyle30"/>
    <w:pPr>
      <w:widowControl w:val="0"/>
      <w:shd w:val="clear" w:color="auto" w:fill="FFFFFF"/>
    </w:pPr>
    <w:rPr>
      <w:b/>
      <w:bCs/>
      <w:i w:val="0"/>
      <w:iCs w:val="0"/>
      <w:smallCaps w:val="0"/>
      <w:strike w:val="0"/>
      <w:color w:val="353538"/>
      <w:u w:val="none"/>
    </w:rPr>
  </w:style>
  <w:style w:type="paragraph" w:customStyle="1" w:styleId="Style33">
    <w:name w:val="Body text|5"/>
    <w:basedOn w:val="Normal"/>
    <w:link w:val="CharStyle34"/>
    <w:pPr>
      <w:widowControl w:val="0"/>
      <w:shd w:val="clear" w:color="auto" w:fill="FFFFFF"/>
      <w:spacing w:after="60"/>
    </w:pPr>
    <w:rPr>
      <w:rFonts w:ascii="Arial" w:eastAsia="Arial" w:hAnsi="Arial" w:cs="Arial"/>
      <w:b w:val="0"/>
      <w:bCs w:val="0"/>
      <w:i w:val="0"/>
      <w:iCs w:val="0"/>
      <w:smallCaps w:val="0"/>
      <w:strike w:val="0"/>
      <w:color w:val="353538"/>
      <w:w w:val="80"/>
      <w:sz w:val="22"/>
      <w:szCs w:val="22"/>
      <w:u w:val="none"/>
    </w:rPr>
  </w:style>
  <w:style w:type="paragraph" w:customStyle="1" w:styleId="Style36">
    <w:name w:val="Heading #4|1"/>
    <w:basedOn w:val="Normal"/>
    <w:link w:val="CharStyle37"/>
    <w:pPr>
      <w:widowControl w:val="0"/>
      <w:shd w:val="clear" w:color="auto" w:fill="FFFFFF"/>
      <w:spacing w:after="400" w:line="360" w:lineRule="auto"/>
      <w:jc w:val="center"/>
      <w:outlineLvl w:val="3"/>
    </w:pPr>
    <w:rPr>
      <w:b/>
      <w:bCs/>
      <w:i w:val="0"/>
      <w:iCs w:val="0"/>
      <w:smallCaps w:val="0"/>
      <w:strike w:val="0"/>
      <w:color w:val="353538"/>
      <w:u w:val="none"/>
    </w:rPr>
  </w:style>
  <w:style w:type="paragraph" w:customStyle="1" w:styleId="Style41">
    <w:name w:val="Header or footer|2"/>
    <w:basedOn w:val="Normal"/>
    <w:link w:val="CharStyle42"/>
    <w:pPr>
      <w:widowControl w:val="0"/>
      <w:shd w:val="clear" w:color="auto" w:fill="FFFFFF"/>
    </w:pPr>
    <w:rPr>
      <w:b w:val="0"/>
      <w:bCs w:val="0"/>
      <w:i w:val="0"/>
      <w:iCs w:val="0"/>
      <w:smallCaps w:val="0"/>
      <w:strike w:val="0"/>
      <w:sz w:val="20"/>
      <w:szCs w:val="20"/>
      <w:u w:val="none"/>
    </w:rPr>
  </w:style>
  <w:style w:type="paragraph" w:customStyle="1" w:styleId="Style45">
    <w:name w:val="Table of contents|1"/>
    <w:basedOn w:val="Normal"/>
    <w:link w:val="CharStyle46"/>
    <w:pPr>
      <w:widowControl w:val="0"/>
      <w:shd w:val="clear" w:color="auto" w:fill="FFFFFF"/>
      <w:spacing w:after="60"/>
      <w:ind w:left="380"/>
    </w:pPr>
    <w:rPr>
      <w:rFonts w:ascii="Arial" w:eastAsia="Arial" w:hAnsi="Arial" w:cs="Arial"/>
      <w:b w:val="0"/>
      <w:bCs w:val="0"/>
      <w:i w:val="0"/>
      <w:iCs w:val="0"/>
      <w:smallCaps w:val="0"/>
      <w:strike w:val="0"/>
      <w:color w:val="353538"/>
      <w:w w:val="8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image" Target="media/image3.jpeg"/><Relationship Id="rId10" Type="http://schemas.openxmlformats.org/officeDocument/2006/relationships/image" Target="media/image3.jpeg" TargetMode="External"/><Relationship Id="rId11" Type="http://schemas.openxmlformats.org/officeDocument/2006/relationships/image" Target="media/image4.jpeg"/><Relationship Id="rId12" Type="http://schemas.openxmlformats.org/officeDocument/2006/relationships/image" Target="media/image4.jpeg" TargetMode="External"/><Relationship Id="rId13" Type="http://schemas.openxmlformats.org/officeDocument/2006/relationships/image" Target="media/image5.png"/><Relationship Id="rId14" Type="http://schemas.openxmlformats.org/officeDocument/2006/relationships/image" Target="media/image5.png" TargetMode="External"/><Relationship Id="rId15" Type="http://schemas.openxmlformats.org/officeDocument/2006/relationships/image" Target="media/image6.jpeg"/><Relationship Id="rId16" Type="http://schemas.openxmlformats.org/officeDocument/2006/relationships/image" Target="media/image6.jpeg" TargetMode="External"/><Relationship Id="rId17" Type="http://schemas.openxmlformats.org/officeDocument/2006/relationships/image" Target="media/image7.jpeg"/><Relationship Id="rId18" Type="http://schemas.openxmlformats.org/officeDocument/2006/relationships/image" Target="media/image7.jpeg" TargetMode="External"/><Relationship Id="rId19" Type="http://schemas.openxmlformats.org/officeDocument/2006/relationships/image" Target="media/image8.jpeg"/><Relationship Id="rId20" Type="http://schemas.openxmlformats.org/officeDocument/2006/relationships/image" Target="media/image8.jpeg" TargetMode="External"/><Relationship Id="rId21" Type="http://schemas.openxmlformats.org/officeDocument/2006/relationships/image" Target="media/image9.jpeg"/><Relationship Id="rId22" Type="http://schemas.openxmlformats.org/officeDocument/2006/relationships/image" Target="media/image9.jpeg" TargetMode="External"/><Relationship Id="rId23" Type="http://schemas.openxmlformats.org/officeDocument/2006/relationships/image" Target="media/image10.png"/><Relationship Id="rId24" Type="http://schemas.openxmlformats.org/officeDocument/2006/relationships/image" Target="media/image10.png" TargetMode="External"/><Relationship Id="rId25" Type="http://schemas.openxmlformats.org/officeDocument/2006/relationships/image" Target="media/image11.jpeg"/><Relationship Id="rId26" Type="http://schemas.openxmlformats.org/officeDocument/2006/relationships/image" Target="media/image11.jpeg" TargetMode="External"/><Relationship Id="rId27" Type="http://schemas.openxmlformats.org/officeDocument/2006/relationships/header" Target="header1.xml"/><Relationship Id="rId28" Type="http://schemas.openxmlformats.org/officeDocument/2006/relationships/image" Target="media/image13.png"/><Relationship Id="rId29" Type="http://schemas.openxmlformats.org/officeDocument/2006/relationships/image" Target="media/image13.png" TargetMode="External"/><Relationship Id="rId30" Type="http://schemas.openxmlformats.org/officeDocument/2006/relationships/header" Target="header2.xml"/></Relationships>
</file>

<file path=word/_rels/header1.xml.rels>&#65279;<?xml version="1.0" encoding="UTF-8" standalone="yes"?>
<Relationships xmlns="http://schemas.openxmlformats.org/package/2006/relationships"><Relationship Id="rId1" Type="http://schemas.openxmlformats.org/officeDocument/2006/relationships/image" Target="media/image12.jpeg"/><Relationship Id="rId2" Type="http://schemas.openxmlformats.org/officeDocument/2006/relationships/image" Target="media/image12.jpeg" TargetMode="External"/></Relationships>
</file>

<file path=docProps/core.xml><?xml version="1.0" encoding="utf-8"?>
<cp:coreProperties xmlns:cp="http://schemas.openxmlformats.org/package/2006/metadata/core-properties" xmlns:dc="http://purl.org/dc/elements/1.1/">
  <dc:title>Imagem digitalizada</dc:title>
  <dc:subject>Imagem digitalizada</dc:subject>
  <dc:creator>NAPS2</dc:creator>
  <cp:keywords/>
</cp:coreProperties>
</file>