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287E86"/>
          <w:spacing w:val="0"/>
          <w:w w:val="100"/>
          <w:position w:val="0"/>
          <w:sz w:val="20"/>
          <w:szCs w:val="20"/>
          <w:shd w:val="clear" w:color="auto" w:fill="auto"/>
        </w:rPr>
        <w:t xml:space="preserve">Borba </w:t>
      </w:r>
      <w:r>
        <w:rPr>
          <w:rFonts w:ascii="Times New Roman" w:eastAsia="Times New Roman" w:hAnsi="Times New Roman" w:cs="Times New Roman"/>
          <w:i/>
          <w:iCs/>
          <w:color w:val="287E86"/>
          <w:spacing w:val="0"/>
          <w:w w:val="100"/>
          <w:position w:val="0"/>
          <w:sz w:val="20"/>
          <w:szCs w:val="20"/>
          <w:shd w:val="clear" w:color="auto" w:fill="auto"/>
        </w:rPr>
        <w:t>Prev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87680" cy="4330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7680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VaiorUando o Sarvtdor</w:t>
      </w:r>
    </w:p>
    <w:p>
      <w:pPr>
        <w:widowControl w:val="0"/>
        <w:spacing w:after="1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PORTARIA N°003/2023 - 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 Presidente do Fundo Municipal de Previdência Social de Borba - BORBAPREV, usando das atribuições que lhe confere a Lei Municipal n. 126, de 17 de dezembro de 2013, no que tange à competência para firmar atos de concessão de Pensão por Morte;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CONSIDERANDO o requerimento de pagamento de benefício de pensão, os documentos comprobatórios e informações que instruem o Processo Administrativo n. 009/2023 e o Parecer Técnico n. 05/2023, da Assessoria Jurídica do BORBAPREV;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RESOLVE: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1) CONCEDER pensão previdenciária a WALFREDO COSTA LINDOSO, na condição de companheiro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ex-servidora ÂNGELA </w:t>
      </w:r>
      <w:r>
        <w:rPr>
          <w:color w:val="000000"/>
          <w:spacing w:val="0"/>
          <w:w w:val="100"/>
          <w:position w:val="0"/>
          <w:shd w:val="clear" w:color="auto" w:fill="auto"/>
        </w:rPr>
        <w:t>DO SOCORRO FERNANDES BARBA, que ocupava o cargo efetivo de Técnico em enfermagem, C1, R1, N3, matrícula n. 7892, na Prefeitura de Borba/AM, cujos proventos de pensão representam 60% (sessenta por cento) da remuneração do cargo efetivo, nos termos do art, 48, da Lei Municipal n. 126/2013, com redação da Lei 226/2020, a partir do requerimento, tendo em vista o artigo 32, II, a, combinado com o artigo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</w:rPr>
        <w:t>, I, e artigo 47, I, todos da Lei Municipal n. 126/2013.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04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Totalidade da remuneração do Instituidor na data do óbito</w:t>
        <w:tab/>
        <w:t>R$ 1.539,85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344" w:val="left"/>
        </w:tabs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Valor total dos proventos de pensão (60%)</w:t>
        <w:tab/>
        <w:t>R$ 923,91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2) DETERMINAR que seja pago uma cota de 100% do valor dos proventos de pensão a WALFREDO COSTA LINDOSO, o qual deverá ser elevado ao salário mínimo vigente, até 25 de fevereiro de 2038, em atenção ao artigo 50, IV, “c", 4, da Lei Municipal n. 126/2013.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Borba/AM 18 de maio de 2023.</w:t>
      </w:r>
    </w:p>
    <w:p>
      <w:pPr>
        <w:framePr w:w="979" w:h="470" w:hSpace="2112" w:vSpace="29" w:wrap="notBeside" w:vAnchor="text" w:hAnchor="text" w:x="5492" w:y="30"/>
        <w:widowControl w:val="0"/>
        <w:rPr>
          <w:sz w:val="2"/>
          <w:szCs w:val="2"/>
        </w:rPr>
      </w:pPr>
      <w:r>
        <w:drawing>
          <wp:inline>
            <wp:extent cx="621665" cy="29845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21665" cy="2984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145665" distR="2835275" simplePos="0" relativeHeight="125829378" behindDoc="0" locked="0" layoutInCell="1" allowOverlap="1">
                <wp:simplePos x="0" y="0"/>
                <wp:positionH relativeFrom="column">
                  <wp:posOffset>2145665</wp:posOffset>
                </wp:positionH>
                <wp:positionV relativeFrom="paragraph">
                  <wp:posOffset>0</wp:posOffset>
                </wp:positionV>
                <wp:extent cx="1273810" cy="27432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381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5A4A8C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</w:rPr>
                              <w:t>íZióWWML ÇXutÀ,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68.94999999999999pt;margin-top:0;width:100.3pt;height:21.600000000000001pt;z-index:-125829375;mso-wrap-distance-left:168.94999999999999pt;mso-wrap-distance-right:223.25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 w:val="0"/>
                          <w:bCs w:val="0"/>
                          <w:color w:val="5A4A8C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</w:rPr>
                        <w:t>íZióWWML ÇXutÀ,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ROSEANE SILVA LIMA</w:t>
        <w:br/>
      </w:r>
      <w:r>
        <w:rPr>
          <w:color w:val="000000"/>
          <w:spacing w:val="0"/>
          <w:w w:val="100"/>
          <w:position w:val="0"/>
          <w:shd w:val="clear" w:color="auto" w:fill="auto"/>
        </w:rPr>
        <w:t>Presidente do BORBAPREV</w:t>
        <w:br/>
        <w:t>Dec. 166/2018-GPMB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21" w:lineRule="auto"/>
        <w:ind w:left="60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MUNICÍPIO DE BORBA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60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</w:t>
        <w:br/>
        <w:t>BORBAPREV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62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N’003/2023 - BORBAPREV - CONCESSÃO DE</w:t>
        <w:br/>
        <w:t>PENSÃO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1280" w:right="1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Presidente do Fundo Municipal de Previdência Social de Borba - BORBAPREV, usando das atribuições que lhe confere a Lei Municipal n. 126, de 17 de dezembro de 2013, no que tange à competência para firmar atos de concessão de Pensão por Morte;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1280" w:right="1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o requerimento de pagamento de benefício de pensão, os documentos comprobatórios e informações que instruem o Processo Administrativo n. 009/2023 e o Parecer Técnico n. 05/2023, da Assessoria Jurídica do BORBAPREV;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54" w:val="left"/>
        </w:tabs>
        <w:bidi w:val="0"/>
        <w:spacing w:before="0" w:line="240" w:lineRule="auto"/>
        <w:ind w:left="1280" w:right="1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CONCEDER pensão previdenciária a WALFREDO COSTA LINDOSO, na condição de companheiro da ex-servidora ÂNGEI.A DO SOCORRO FERNANDES BARBA, que ocupava o cargo efetivo de Técnico em enfermagem, Cl, Rl, N3, matrícula n. 7892, na Prefeitura de Borba/AM, cujos proventos de pensão representam 60% (sessenta por cento) da remuneração do cargo efetivo, nos termos do art. 48, da Lei Municipal n. 126/2013, com redação da Lei 226/2020, a partir do requerimento, tendo em vista o artigo 32, H,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combinado com o artigo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, I, e artigo 47, L todos da Lei Municipal n. 126/2013. Totalidade da remuneração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Instituidor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data do óbito RS 1.539,85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total dos proventos de pensão (60%) RS 923,91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64" w:val="left"/>
        </w:tabs>
        <w:bidi w:val="0"/>
        <w:spacing w:before="0" w:line="223" w:lineRule="auto"/>
        <w:ind w:left="1280" w:right="1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DETERMINAR que seja pago uma cota de 100% do valor dos proventos de pensão a WALFREDO COSTA LINDOSO, o qual deverá ser elevado ao salário mínimo vigente, até 25 de fevereiro de 2038, em atenção ao artigo 50, IV, “c”, 4, da Lei Municipal n. 126/2013.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1280" w:right="1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 Borba/AM 18 de maio de 2023.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382" w:lineRule="auto"/>
        <w:ind w:left="1280" w:right="0" w:firstLine="2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ROSEANE SELVA LIMA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12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12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Dec. 166/2018-GPMB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26" w:lineRule="auto"/>
        <w:ind w:left="4800" w:right="192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Publicado por: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Alcimar Dias Chaves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UI9WTVADZ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1020" w:right="15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Matéria publicada no Diário Oficial dos Municípios do Estado do Amazonas no dia 19/05/2023 - N° 3366. A verificação de autenticidade da matéria pode ser feita informando o código identificador no 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sectPr>
      <w:headerReference w:type="default" r:id="rId9"/>
      <w:footerReference w:type="default" r:id="rId10"/>
      <w:headerReference w:type="even" r:id="rId11"/>
      <w:footerReference w:type="even" r:id="rId12"/>
      <w:footnotePr>
        <w:pos w:val="pageBottom"/>
        <w:numFmt w:val="decimal"/>
        <w:numRestart w:val="continuous"/>
      </w:footnotePr>
      <w:pgSz w:w="11900" w:h="16840"/>
      <w:pgMar w:top="776" w:left="1323" w:right="728" w:bottom="1550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480060</wp:posOffset>
              </wp:positionH>
              <wp:positionV relativeFrom="page">
                <wp:posOffset>10182860</wp:posOffset>
              </wp:positionV>
              <wp:extent cx="6583680" cy="977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368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36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httpsJ/dia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en-US" w:eastAsia="en-US" w:bidi="en-US"/>
                            </w:rPr>
                            <w:t>nomunldpalaam.ocg.br/vertftcar-publlcacao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1/1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7.799999999999997pt;margin-top:801.79999999999995pt;width:518.39999999999998pt;height:7.70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36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httpsJ/dia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en-US" w:eastAsia="en-US" w:bidi="en-US"/>
                      </w:rPr>
                      <w:t>nomunldpalaam.ocg.br/vertftcar-publlcacao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480060</wp:posOffset>
              </wp:positionH>
              <wp:positionV relativeFrom="page">
                <wp:posOffset>325120</wp:posOffset>
              </wp:positionV>
              <wp:extent cx="44437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437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19/05/2023, 09:15</w:t>
                            <w:tab/>
                            <w:t>Visualização de Publicação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7.799999999999997pt;margin-top:25.600000000000001pt;width:349.89999999999998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19/05/2023, 09:15</w:t>
                      <w:tab/>
                      <w:t>Visualização de Publicação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78E78"/>
      <w:sz w:val="9"/>
      <w:szCs w:val="9"/>
      <w:u w:val="none"/>
      <w:lang w:val="pt-PT" w:eastAsia="pt-PT" w:bidi="pt-PT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1|1_"/>
    <w:basedOn w:val="DefaultParagraphFont"/>
    <w:link w:val="Style16"/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678E78"/>
      <w:sz w:val="9"/>
      <w:szCs w:val="9"/>
      <w:u w:val="none"/>
      <w:lang w:val="pt-PT" w:eastAsia="pt-PT" w:bidi="pt-PT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120"/>
      <w:ind w:firstLine="2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320"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spacing w:after="260" w:line="310" w:lineRule="auto"/>
      <w:ind w:left="950" w:firstLine="10"/>
      <w:jc w:val="center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8º portaria e publicação .pdf</dc:title>
  <dc:subject/>
  <dc:creator>Anne</dc:creator>
  <cp:keywords/>
</cp:coreProperties>
</file>