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566" w:h="382" w:wrap="none" w:hAnchor="page" w:x="5328" w:y="523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framePr w:w="1566" w:h="382" w:wrap="none" w:hAnchor="page" w:x="5328" w:y="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seu Futuro. Nossa BesponsabilidKle!</w:t>
      </w:r>
    </w:p>
    <w:p>
      <w:pPr>
        <w:pStyle w:val="Style6"/>
        <w:keepNext w:val="0"/>
        <w:keepLines w:val="0"/>
        <w:framePr w:w="8338" w:h="320" w:wrap="none" w:hAnchor="page" w:x="1951" w:y="1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6"/>
        <w:keepNext w:val="0"/>
        <w:keepLines w:val="0"/>
        <w:framePr w:w="2434" w:h="320" w:wrap="none" w:hAnchor="page" w:x="1494" w:y="2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Processo N° 023/2025</w:t>
      </w:r>
    </w:p>
    <w:p>
      <w:pPr>
        <w:pStyle w:val="Style6"/>
        <w:keepNext w:val="0"/>
        <w:keepLines w:val="0"/>
        <w:framePr w:w="2610" w:h="320" w:wrap="none" w:hAnchor="page" w:x="1501" w:y="3381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Entrada em: 22/08/2025</w:t>
      </w:r>
    </w:p>
    <w:p>
      <w:pPr>
        <w:pStyle w:val="Style6"/>
        <w:keepNext w:val="0"/>
        <w:keepLines w:val="0"/>
        <w:framePr w:w="6336" w:h="338" w:wrap="none" w:hAnchor="page" w:x="1483" w:y="4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ASSUNTO: SOLICITAÇÃO DE PASSAGENS E DIÁRIAS.</w:t>
      </w:r>
    </w:p>
    <w:p>
      <w:pPr>
        <w:pStyle w:val="Style6"/>
        <w:keepNext w:val="0"/>
        <w:keepLines w:val="0"/>
        <w:framePr w:w="7790" w:h="335" w:wrap="none" w:hAnchor="page" w:x="1512" w:y="5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INTERESSADO (A): MARIA DE FÁTIMA NASCIMENTO DOS SANTOS</w:t>
      </w:r>
    </w:p>
    <w:p>
      <w:pPr>
        <w:pStyle w:val="Style6"/>
        <w:keepNext w:val="0"/>
        <w:keepLines w:val="0"/>
        <w:framePr w:w="9079" w:h="616" w:wrap="none" w:hAnchor="page" w:x="1494" w:y="7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ANEXO: AUTORIZAÇÃO DE VIAGEM conforme Decreto Regulamentar n° 01, de</w:t>
      </w:r>
    </w:p>
    <w:p>
      <w:pPr>
        <w:pStyle w:val="Style6"/>
        <w:keepNext w:val="0"/>
        <w:keepLines w:val="0"/>
        <w:framePr w:w="9079" w:h="616" w:wrap="none" w:hAnchor="page" w:x="1494" w:y="7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23 de abril de 2025, Art. 3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, “a” - BorbaPrev.</w:t>
      </w:r>
    </w:p>
    <w:p>
      <w:pPr>
        <w:pStyle w:val="Style6"/>
        <w:keepNext w:val="0"/>
        <w:keepLines w:val="0"/>
        <w:framePr w:w="4248" w:h="364" w:wrap="none" w:hAnchor="page" w:x="4021" w:y="9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MOVIMENTAÇÃO DO PROCESSO</w:t>
      </w:r>
    </w:p>
    <w:tbl>
      <w:tblPr>
        <w:tblOverlap w:val="never"/>
        <w:jc w:val="left"/>
        <w:tblLayout w:type="fixed"/>
      </w:tblPr>
      <w:tblGrid>
        <w:gridCol w:w="2844"/>
        <w:gridCol w:w="709"/>
        <w:gridCol w:w="709"/>
        <w:gridCol w:w="709"/>
        <w:gridCol w:w="2700"/>
        <w:gridCol w:w="616"/>
        <w:gridCol w:w="616"/>
        <w:gridCol w:w="626"/>
      </w:tblGrid>
      <w:tr>
        <w:trPr>
          <w:trHeight w:val="40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9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Gabinete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Tesoureiro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529" w:h="3557" w:wrap="none" w:hAnchor="page" w:x="1271" w:y="961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529" w:h="3557" w:wrap="none" w:hAnchor="page" w:x="1271" w:y="9613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9529" w:h="3557" w:wrap="none" w:hAnchor="page" w:x="1271" w:y="9613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95250</wp:posOffset>
            </wp:positionH>
            <wp:positionV relativeFrom="margin">
              <wp:posOffset>20320</wp:posOffset>
            </wp:positionV>
            <wp:extent cx="487680" cy="9704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7680" cy="9704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44475" distL="144145" distR="118745" simplePos="0" relativeHeight="62914691" behindDoc="1" locked="0" layoutInCell="1" allowOverlap="1">
            <wp:simplePos x="0" y="0"/>
            <wp:positionH relativeFrom="page">
              <wp:posOffset>3526790</wp:posOffset>
            </wp:positionH>
            <wp:positionV relativeFrom="margin">
              <wp:posOffset>0</wp:posOffset>
            </wp:positionV>
            <wp:extent cx="731520" cy="3289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1520" cy="328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72" w:left="150" w:right="1101" w:bottom="54" w:header="844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after="29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07390" cy="70739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07390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30" w:lineRule="auto"/>
        <w:ind w:left="0" w:right="0" w:firstLine="0"/>
        <w:jc w:val="center"/>
      </w:pPr>
      <w:r>
        <w:rPr>
          <w:b/>
          <w:bCs/>
          <w:color w:val="0A484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BorbaPrev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Seu Futuro, Nossa Responsabilidade!</w:t>
      </w:r>
    </w:p>
    <w:p>
      <w:pPr>
        <w:widowControl w:val="0"/>
        <w:spacing w:after="379" w:line="1" w:lineRule="exact"/>
      </w:pP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34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5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0006/2025 - Maria de Fátima Nascimento dos Santos - BORBAPREV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34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AUTORIZAÇÃO DE VIAGEM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(Decreto Regulamentar n°01, de 23 de abril de 2025, 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, “a” - BorbaPrev)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56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Ilustríssimo Senhor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6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ADRIANO CHAVES</w:t>
      </w:r>
      <w:bookmarkEnd w:id="1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00"/>
        <w:ind w:left="56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Chefe de Gabinete do BORBAPREV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500" w:line="271" w:lineRule="auto"/>
        <w:ind w:left="56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 e Transporte para Viagem a Cidade de Manaus-Am e Brasília.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56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Senhor Chefe de Gabinete,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560" w:right="0" w:firstLine="8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 meio deste instrumento, venho respeitosamente requerer autorização para deslocamento da sede, bem como a liberação de diárias e o valor referente ao transporte para a viagem que realizarei a cidade de Manaus-Am, no período de 01/09/2025 a 06/09/2025, conforme segue abaixo:</w:t>
      </w:r>
    </w:p>
    <w:tbl>
      <w:tblPr>
        <w:tblOverlap w:val="never"/>
        <w:jc w:val="center"/>
        <w:tblLayout w:type="fixed"/>
      </w:tblPr>
      <w:tblGrid>
        <w:gridCol w:w="1346"/>
        <w:gridCol w:w="2365"/>
        <w:gridCol w:w="2113"/>
        <w:gridCol w:w="3150"/>
      </w:tblGrid>
      <w:tr>
        <w:trPr>
          <w:trHeight w:val="108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57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(X) Servidor integrante do quadro de pessoal do BorbaPrev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) Conselheiro</w:t>
            </w:r>
          </w:p>
        </w:tc>
      </w:tr>
      <w:tr>
        <w:trPr>
          <w:trHeight w:val="27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Maria de Fátima Nascimento dos Santos</w:t>
            </w:r>
          </w:p>
        </w:tc>
      </w:tr>
      <w:tr>
        <w:trPr>
          <w:trHeight w:val="27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da mãe: Maria de Fátima Trindade Nascimento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007.305.592-11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nascimento: 22.05.1994</w:t>
            </w:r>
          </w:p>
        </w:tc>
      </w:tr>
      <w:tr>
        <w:trPr>
          <w:trHeight w:val="8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RG: 007.305.59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2-11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 Expedidor: SSP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UF: Am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expedição: 09.05.2024</w:t>
            </w:r>
          </w:p>
        </w:tc>
      </w:tr>
      <w:tr>
        <w:trPr>
          <w:trHeight w:val="27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Matrícula: 05</w:t>
            </w:r>
          </w:p>
        </w:tc>
      </w:tr>
      <w:tr>
        <w:trPr>
          <w:trHeight w:val="27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Cargo: Presidente do Borbaprev</w:t>
            </w:r>
          </w:p>
        </w:tc>
      </w:tr>
      <w:tr>
        <w:trPr>
          <w:trHeight w:val="27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Telefone: (92) 98835-2872</w:t>
            </w:r>
          </w:p>
        </w:tc>
      </w:tr>
      <w:tr>
        <w:trPr>
          <w:trHeight w:val="27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E-mail pessoal:</w:t>
            </w:r>
          </w:p>
        </w:tc>
      </w:tr>
      <w:tr>
        <w:trPr>
          <w:trHeight w:val="277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7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 DADOS BANCÁRIOS</w:t>
            </w:r>
          </w:p>
        </w:tc>
      </w:tr>
      <w:tr>
        <w:trPr>
          <w:trHeight w:val="53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e n° do Banco: Banco do Brasil n°010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3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4718</w:t>
              <w:tab/>
              <w:t>Conta Corrente: 9225 DV: 8</w:t>
            </w:r>
          </w:p>
        </w:tc>
      </w:tr>
      <w:tr>
        <w:trPr>
          <w:trHeight w:val="27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 OBJETO DA VIAGEM: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Congresso de Mulheres de RPPS-3 e 4 - SETEMBRO DE 2025- BRASÍLIA/DF</w:t>
            </w:r>
          </w:p>
        </w:tc>
      </w:tr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center"/>
      </w:pPr>
      <w:r>
        <w:rPr>
          <w:rFonts w:ascii="Arial" w:eastAsia="Arial" w:hAnsi="Arial" w:cs="Arial"/>
          <w:b/>
          <w:bCs/>
          <w:color w:val="0A4840"/>
          <w:spacing w:val="0"/>
          <w:w w:val="100"/>
          <w:position w:val="0"/>
          <w:shd w:val="clear" w:color="auto" w:fill="auto"/>
        </w:rPr>
        <w:t xml:space="preserve">Borba </w:t>
      </w:r>
      <w:r>
        <w:rPr>
          <w:rFonts w:ascii="Arial" w:eastAsia="Arial" w:hAnsi="Arial" w:cs="Arial"/>
          <w:b/>
          <w:bCs/>
          <w:color w:val="0A4840"/>
          <w:spacing w:val="0"/>
          <w:w w:val="100"/>
          <w:position w:val="0"/>
          <w:shd w:val="clear" w:color="auto" w:fill="auto"/>
          <w:lang w:val="pt-BR" w:eastAsia="pt-BR" w:bidi="pt-BR"/>
        </w:rPr>
        <w:t>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4160" w:right="0" w:firstLine="0"/>
        <w:jc w:val="left"/>
        <w:rPr>
          <w:sz w:val="8"/>
          <w:szCs w:val="8"/>
        </w:rPr>
      </w:pPr>
      <w:r>
        <w:rPr>
          <w:rFonts w:ascii="Arial" w:eastAsia="Arial" w:hAnsi="Arial" w:cs="Arial"/>
          <w:color w:val="167AA4"/>
          <w:spacing w:val="0"/>
          <w:w w:val="100"/>
          <w:position w:val="0"/>
          <w:sz w:val="8"/>
          <w:szCs w:val="8"/>
          <w:shd w:val="clear" w:color="auto" w:fill="auto"/>
        </w:rPr>
        <w:t>Seu Futuro, Nossa Responsabilidade!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/>
        <w:ind w:left="0" w:right="26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FUNDO MUNICIPAL DE PREVIDÊNCIA SOCIAL DE BORBA</w:t>
        <w:br/>
        <w:t>21.407.460/0001-09</w:t>
      </w:r>
    </w:p>
    <w:tbl>
      <w:tblPr>
        <w:tblOverlap w:val="never"/>
        <w:jc w:val="center"/>
        <w:tblLayout w:type="fixed"/>
      </w:tblPr>
      <w:tblGrid>
        <w:gridCol w:w="655"/>
        <w:gridCol w:w="706"/>
        <w:gridCol w:w="1372"/>
        <w:gridCol w:w="1008"/>
        <w:gridCol w:w="490"/>
        <w:gridCol w:w="814"/>
        <w:gridCol w:w="1199"/>
        <w:gridCol w:w="1328"/>
        <w:gridCol w:w="1418"/>
      </w:tblGrid>
      <w:tr>
        <w:trPr>
          <w:trHeight w:val="536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4. RELAÇÃO DE PERTINÊNCIA:</w:t>
            </w:r>
          </w:p>
        </w:tc>
      </w:tr>
      <w:tr>
        <w:trPr>
          <w:trHeight w:val="265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5. DADOS DA VIAGEM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192" w:val="left"/>
                <w:tab w:pos="2682" w:val="left"/>
              </w:tabs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Será necessário</w:t>
              <w:tab/>
              <w:t>o</w:t>
              <w:tab/>
              <w:t>pagamento de R$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4.500,00(quatro mil e trezentos reais), sendo: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795" w:val="left"/>
              </w:tabs>
              <w:bidi w:val="0"/>
              <w:spacing w:before="0" w:after="0" w:line="254" w:lineRule="auto"/>
              <w:ind w:left="780" w:right="0" w:hanging="32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(01) Passagem fluvial no valor de RS 300,00.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795" w:val="left"/>
              </w:tabs>
              <w:bidi w:val="0"/>
              <w:spacing w:before="0" w:after="0" w:line="254" w:lineRule="auto"/>
              <w:ind w:left="780" w:right="0" w:hanging="32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(02) Diárias no valor de RS 500,00 cada, totalizando RS 1.000,00. (intermunicipal)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795" w:val="left"/>
              </w:tabs>
              <w:bidi w:val="0"/>
              <w:spacing w:before="0" w:after="0" w:line="254" w:lineRule="auto"/>
              <w:ind w:left="780" w:right="0" w:hanging="32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(04) Diárias no valor R$800,00 cada, totalizando RS 3.200,00 (interestadual).</w:t>
            </w:r>
          </w:p>
        </w:tc>
      </w:tr>
      <w:tr>
        <w:trPr>
          <w:trHeight w:val="277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TRECHOS / PERCURSOS</w:t>
            </w:r>
          </w:p>
        </w:tc>
      </w:tr>
      <w:tr>
        <w:trPr>
          <w:trHeight w:val="266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ORIGEM</w:t>
            </w:r>
          </w:p>
        </w:tc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DESTINO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HORÁRIOS</w:t>
            </w:r>
          </w:p>
        </w:tc>
      </w:tr>
      <w:tr>
        <w:trPr>
          <w:trHeight w:val="274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VO]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LTA</w:t>
            </w:r>
          </w:p>
        </w:tc>
      </w:tr>
      <w:tr>
        <w:trPr>
          <w:trHeight w:val="277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02.09.2025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MANAUS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BRASÍLIA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15:50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19:45h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05.09.2025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BRASÍLIA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21:40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23:40h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06.09.2025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MANAUS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05h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12h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73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* Os horários a serem descritos aqui têm por objetivo dar ao Solicitante de Passagem as informações necessárias para realizar a cotação de preços e a consequente compra da passagem que atenda aos critérios de interesse da Administração, vedada escolha pelo servidor.</w:t>
            </w:r>
          </w:p>
        </w:tc>
      </w:tr>
      <w:tr>
        <w:trPr>
          <w:trHeight w:val="270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2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6. JUSTIFICATIVA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Passagens com qualquer uma das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características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abaixo somente serão emitidas mediante justificativa. Justifique todos os itens nos quais se enquadre a solicitação.</w:t>
            </w:r>
          </w:p>
        </w:tc>
      </w:tr>
      <w:tr>
        <w:trPr>
          <w:trHeight w:val="420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1.</w:t>
            </w:r>
          </w:p>
        </w:tc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Viagem urgente (menos de 15 dias de antecedência):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Dada a recente liberação das passagens aéreas, a confirmação da participação na atividade se deu com menos de 15 dias de antecedência. A participação no 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Congresso Brasileiro de Mulheres de RPPS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justifica-se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pela relevância do evento para o fortalecimento da gestão do Regime Próprio de Previdência Social de Borba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pois reúne especialistas, gestores e autoridades da área previdenciária de todo o país, possibilitando a troca de experiências, atualização normativa,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capacitação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técnica e acesso a boas práticas de governança, gestão e controle atuarial. A presença da gestora em eventos dessa natureza contribui para a profissionalização da gestão previdenciária, exigência legal e recomendação dos órgãos de controle, além de ampliar a rede de contatos institucionais e favorecer a busca de soluções inovadoras diante das limitações estruturais do município de Borba, que não dispõe de assessoria especializada em diversas áreas da gestão. Dessa forma, a viagem se mostra de grande importância para assegurar a sustentabilidade, a transparência e a melhoria contínua 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w:drawing>
          <wp:anchor distT="0" distB="349885" distL="123190" distR="116840" simplePos="0" relativeHeight="125829378" behindDoc="0" locked="0" layoutInCell="1" allowOverlap="1">
            <wp:simplePos x="0" y="0"/>
            <wp:positionH relativeFrom="page">
              <wp:posOffset>3497580</wp:posOffset>
            </wp:positionH>
            <wp:positionV relativeFrom="paragraph">
              <wp:posOffset>0</wp:posOffset>
            </wp:positionV>
            <wp:extent cx="707390" cy="71310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0739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3374390</wp:posOffset>
                </wp:positionH>
                <wp:positionV relativeFrom="paragraph">
                  <wp:posOffset>715645</wp:posOffset>
                </wp:positionV>
                <wp:extent cx="946150" cy="233045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61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A484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Borba </w:t>
                            </w:r>
                            <w:r>
                              <w:rPr>
                                <w:b/>
                                <w:bCs/>
                                <w:color w:val="0A484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Prev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Seu Futuro, Nossa Responsabilidade!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265.69999999999999pt;margin-top:56.350000000000001pt;width:74.5pt;height:18.3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A484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Borba </w:t>
                      </w:r>
                      <w:r>
                        <w:rPr>
                          <w:b/>
                          <w:bCs/>
                          <w:color w:val="0A484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Prev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Seu Futuro, Nossa Responsabilidade!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</w:t>
        <w:br/>
        <w:t>21.407.460/0001-09</w:t>
      </w:r>
      <w:bookmarkEnd w:id="3"/>
    </w:p>
    <w:tbl>
      <w:tblPr>
        <w:tblOverlap w:val="never"/>
        <w:jc w:val="center"/>
        <w:tblLayout w:type="fixed"/>
      </w:tblPr>
      <w:tblGrid>
        <w:gridCol w:w="659"/>
        <w:gridCol w:w="8312"/>
      </w:tblGrid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gestão do RPPS, refletindo em benefícios diretos para os segurados e para o equilíbrio atuarial do fundo.</w:t>
            </w:r>
          </w:p>
        </w:tc>
      </w:tr>
      <w:tr>
        <w:trPr>
          <w:trHeight w:val="55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2.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Desembarque que não cumpra antecedência mínima de 3 horas até o início das atividades: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3.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Embarque ou desembarque fora do período de 7h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21 h:</w:t>
            </w:r>
          </w:p>
        </w:tc>
      </w:tr>
      <w:tr>
        <w:trPr>
          <w:trHeight w:val="5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4.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Final de semana:</w:t>
            </w:r>
          </w:p>
        </w:tc>
      </w:tr>
      <w:tr>
        <w:trPr>
          <w:trHeight w:val="5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5.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Especificação de aeroporto:</w:t>
            </w:r>
          </w:p>
        </w:tc>
      </w:tr>
      <w:tr>
        <w:trPr>
          <w:trHeight w:val="5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6.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Grupo de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mais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de 5 pessoas: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7.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 xml:space="preserve">Viagem com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mais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de 30 diárias acumuladas no exercício: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Por período superior a 5 dias contínuos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0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7. JUSTIFICATIVA PARA PENDÊNCIA DE PRESTAÇÃO DE CONTAS: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Nestes termos,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Pede deferimento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140" w:firstLine="0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Borba-Am, 19 de agosto de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310" w:lineRule="auto"/>
        <w:ind w:left="0" w:right="0" w:firstLine="0"/>
        <w:jc w:val="left"/>
        <w:rPr>
          <w:sz w:val="9"/>
          <w:szCs w:val="9"/>
        </w:rPr>
      </w:pPr>
      <w:r>
        <mc:AlternateContent>
          <mc:Choice Requires="wps">
            <w:drawing>
              <wp:anchor distT="0" distB="0" distL="38100" distR="38100" simplePos="0" relativeHeight="125829379" behindDoc="0" locked="0" layoutInCell="1" allowOverlap="1">
                <wp:simplePos x="0" y="0"/>
                <wp:positionH relativeFrom="page">
                  <wp:posOffset>2738755</wp:posOffset>
                </wp:positionH>
                <wp:positionV relativeFrom="paragraph">
                  <wp:posOffset>50800</wp:posOffset>
                </wp:positionV>
                <wp:extent cx="509905" cy="306070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905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9CE2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</w:rPr>
                              <w:t>g ub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15.65000000000001pt;margin-top:4.pt;width:40.149999999999999pt;height:24.100000000000001pt;z-index:-125829374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8"/>
                          <w:szCs w:val="3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99CE2"/>
                          <w:spacing w:val="0"/>
                          <w:w w:val="100"/>
                          <w:position w:val="0"/>
                          <w:sz w:val="38"/>
                          <w:szCs w:val="38"/>
                          <w:shd w:val="clear" w:color="auto" w:fill="auto"/>
                        </w:rPr>
                        <w:t>g ub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</w:rPr>
        <w:t>Documento assinado digitalmente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304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</w:rPr>
        <w:t>MARIA DE FATIMA NASCIMENTO DOS SANTOS Data: 19/08/2025 15:53:47-0300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310" w:lineRule="auto"/>
        <w:ind w:left="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Maria de Fátima Nascimentos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Presidente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534" w:left="1291" w:right="1080" w:bottom="128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Decreto n° 0051/2025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634" w:lineRule="exact"/>
        <w:ind w:left="0" w:right="0" w:firstLine="0"/>
        <w:jc w:val="center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Seu Fuiurç. &amp;ossa &amp;2S£x&gt;nsabih'd3de!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3596" w:val="left"/>
          <w:tab w:pos="6725" w:val="left"/>
          <w:tab w:leader="underscore" w:pos="9140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21.407.460/0001-09</w:t>
      </w: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ab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40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023/2025 -BorbaPrev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40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Congresso de Mulheres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RPPS-3 e 4 - SETEMBRO DE 2025- BRASÍLIA/DF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40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Período da Viagem: 01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 setembro de 2025 a 06 de setembro de 2025.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4" w:name="bookmark4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RS 4.500,00 (Quatro mil e quinhentos reais)</w:t>
      </w:r>
      <w:bookmarkEnd w:id="4"/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R$ 300,00 (01 passagem fluvial)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R$ 1.000,00 (02 diárias intermunicipais)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1080" w:line="23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R$ 3.200,00 (04 diárias interestaduais).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DESPACHO: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Em conformidade com o Decreto Regulamentar n° 01, de 23 de abril de 2025, e considerando a justificativa apresentada para a viagem à cidade de Manaus-Am / Brasília, no período de 01 de setembro de 2025 a 06 de setembro de 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Encaminhe-se ao Tesoureiro para as providências de pagamento, conforme discriminado no item 5 do requerimento.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000" w:line="240" w:lineRule="auto"/>
        <w:ind w:left="0" w:right="0" w:firstLine="0"/>
        <w:jc w:val="left"/>
      </w:pPr>
      <w:r>
        <w:drawing>
          <wp:anchor distT="0" distB="516890" distL="173355" distR="175895" simplePos="0" relativeHeight="125829381" behindDoc="0" locked="0" layoutInCell="1" allowOverlap="1">
            <wp:simplePos x="0" y="0"/>
            <wp:positionH relativeFrom="page">
              <wp:posOffset>2936240</wp:posOffset>
            </wp:positionH>
            <wp:positionV relativeFrom="paragraph">
              <wp:posOffset>152400</wp:posOffset>
            </wp:positionV>
            <wp:extent cx="1810385" cy="737870"/>
            <wp:wrapSquare wrapText="lef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810385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ragraph">
                  <wp:posOffset>856615</wp:posOffset>
                </wp:positionV>
                <wp:extent cx="1981835" cy="54864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1835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20" w:right="560" w:firstLine="2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Chefe de Gabinete CP RPPS CGINVI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Port. 004/2025 - 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24.55000000000001pt;margin-top:67.450000000000003pt;width:156.05000000000001pt;height:43.20000000000000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20" w:right="560" w:firstLine="2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Chefe de Gabinete CP RPPS CGINVI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Port. 004/2025 - 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Borba, 25 de agosto de 2025.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2837" w:val="left"/>
        </w:tabs>
        <w:bidi w:val="0"/>
        <w:spacing w:before="0" w:after="0" w:line="240" w:lineRule="auto"/>
        <w:ind w:left="0" w:right="0" w:firstLine="0"/>
        <w:jc w:val="both"/>
        <w:rPr>
          <w:sz w:val="17"/>
          <w:szCs w:val="17"/>
        </w:rPr>
      </w:pPr>
      <w:r>
        <w:rPr>
          <w:sz w:val="22"/>
          <w:szCs w:val="22"/>
          <w:u w:val="single"/>
        </w:rPr>
        <w:t xml:space="preserve"> </w:t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Avenida 13 de Maio, n° 108, Centro - CEP: 69.200-000/Borba-AM.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■Fone: (92)996020911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42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P_A4 ATT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703" w:val="left"/>
          <w:tab w:pos="4862" w:val="lef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01/09/2025</w:t>
        <w:tab/>
        <w:t xml:space="preserve">-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BANCO DO BRASIL -</w:t>
        <w:tab/>
        <w:t>10:23:26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308" w:val="left"/>
          <w:tab w:pos="5342" w:val="lef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471804718</w:t>
        <w:tab/>
        <w:t>SEGUNDA VIA</w:t>
        <w:tab/>
        <w:t>0001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1260" w:right="0" w:firstLine="0"/>
        <w:jc w:val="left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COMPROVANTE DE TRANSFERENCIA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900" w:right="0" w:firstLine="0"/>
        <w:jc w:val="left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DE CONTA CORRENTE P/ CONTA CORRENTE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CLIENTE: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BORBAPREV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MANUTENCAO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042" w:val="left"/>
          <w:tab w:pos="4862" w:val="left"/>
        </w:tabs>
        <w:bidi w:val="0"/>
        <w:spacing w:before="0" w:after="200" w:line="23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AGENCIA: 4718-X</w:t>
        <w:tab/>
        <w:t>CONTA:</w:t>
        <w:tab/>
        <w:t>16.001-6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804" w:val="righ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DATA DA TRANSFERENCIA</w:t>
        <w:tab/>
        <w:t>01/09/2025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804" w:val="righ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NR.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DOCUMENTO</w:t>
        <w:tab/>
        <w:t>554.718.000.009.225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804" w:val="right"/>
        </w:tabs>
        <w:bidi w:val="0"/>
        <w:spacing w:before="0" w:after="0" w:line="228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VALOR TOTAL</w:t>
        <w:tab/>
        <w:t>4.500,00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left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****** TRANSFERIDO PARA: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CLIENTE: MARIA DE FATIMA NASCIMENT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804" w:val="right"/>
          <w:tab w:pos="6003" w:val="right"/>
        </w:tabs>
        <w:bidi w:val="0"/>
        <w:spacing w:before="0" w:after="0" w:line="23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AGENCIA: 4718-X</w:t>
        <w:tab/>
        <w:t>CONTA:</w:t>
        <w:tab/>
        <w:t>9.225-8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804" w:val="right"/>
        </w:tabs>
        <w:bidi w:val="0"/>
        <w:spacing w:before="0" w:after="220" w:line="230" w:lineRule="auto"/>
        <w:ind w:left="0" w:right="0" w:firstLine="0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NR.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DOCUMENTO</w:t>
        <w:tab/>
        <w:t>554.718.000.016.001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287" w:val="left"/>
        </w:tabs>
        <w:bidi w:val="0"/>
        <w:spacing w:before="0" w:after="220" w:line="240" w:lineRule="auto"/>
        <w:ind w:left="0" w:right="0" w:firstLine="0"/>
        <w:jc w:val="both"/>
        <w:rPr>
          <w:sz w:val="20"/>
          <w:szCs w:val="20"/>
        </w:rPr>
        <w:sectPr>
          <w:footerReference w:type="default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534" w:left="1291" w:right="1080" w:bottom="1288" w:header="106" w:footer="860" w:gutter="0"/>
          <w:cols w:space="720"/>
          <w:noEndnote/>
          <w:rtlGutter w:val="0"/>
          <w:docGrid w:linePitch="360"/>
        </w:sect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NR.AUTENTICACAO</w:t>
        <w:tab/>
        <w:t>7.F74.313.EBE.CB4.45E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01040" cy="506095"/>
            <wp:docPr id="22" name="Picut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701040" cy="5060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BorbaPrev</w:t>
      </w:r>
    </w:p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BORBAPREV 21.407.460/0001-09</w:t>
      </w:r>
    </w:p>
    <w:tbl>
      <w:tblPr>
        <w:tblOverlap w:val="never"/>
        <w:jc w:val="center"/>
        <w:tblLayout w:type="fixed"/>
      </w:tblPr>
      <w:tblGrid>
        <w:gridCol w:w="1818"/>
        <w:gridCol w:w="1033"/>
        <w:gridCol w:w="191"/>
        <w:gridCol w:w="580"/>
        <w:gridCol w:w="1174"/>
        <w:gridCol w:w="1220"/>
        <w:gridCol w:w="1170"/>
        <w:gridCol w:w="1832"/>
      </w:tblGrid>
      <w:tr>
        <w:trPr>
          <w:trHeight w:val="400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ORE LATÓRIODE VIAGEM</w:t>
            </w:r>
          </w:p>
        </w:tc>
      </w:tr>
      <w:tr>
        <w:trPr>
          <w:trHeight w:val="731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5392" w:val="left"/>
              </w:tabs>
              <w:bidi w:val="0"/>
              <w:spacing w:before="0" w:after="0" w:line="240" w:lineRule="auto"/>
              <w:ind w:left="0" w:right="0" w:firstLine="14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Nome: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MARIA DE FÁTIMA NASCIMENTO DOS</w:t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Cargo/Função: PRESIDENTE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SANTOS</w:t>
            </w:r>
          </w:p>
        </w:tc>
      </w:tr>
      <w:tr>
        <w:trPr>
          <w:trHeight w:val="252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Número do Despacho n°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Término da Viagem</w:t>
            </w:r>
          </w:p>
        </w:tc>
      </w:tr>
      <w:tr>
        <w:trPr>
          <w:trHeight w:val="277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23/2025 - BORBAPREV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01/09/2025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09/09/2025</w:t>
            </w:r>
          </w:p>
        </w:tc>
      </w:tr>
      <w:tr>
        <w:trPr>
          <w:trHeight w:val="1033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a finalidade de participar do 3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Congresso de Mulheres de RPPS-3 e 4 - SETEMBRO DE 2025- BRASÍLIA/DF.</w:t>
            </w:r>
          </w:p>
        </w:tc>
      </w:tr>
      <w:tr>
        <w:trPr>
          <w:trHeight w:val="4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HORA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MEIO DE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OBSERVAÇÕES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02/09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15h 30min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Avião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BRASÍLIA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2/09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19h 45min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Avião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BRASÍLIA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Retomo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05/09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21h 20min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Avião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05/09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23h 40min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Avião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Retomo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09/09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5h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09/09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12h 30min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ATIVIDADES EXERCIDAS</w:t>
            </w:r>
          </w:p>
        </w:tc>
      </w:tr>
      <w:tr>
        <w:trPr>
          <w:trHeight w:val="6098" w:hRule="exact"/>
        </w:trPr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80" w:line="271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DESCRIÇÃO: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94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Um evento focado na liderança e na técnica feminina dentro dos Regimes Próprios, e a presença permitiu uma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capacitação direcionada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 a aquisição de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conhecimento especializado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para enfrentar os desafios atuais do sistema previdenciário. O conteúdo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programático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demonstrou-se essencial para a atualização profissional, cobrindo áreas críticas como: A principal relevância dessa participação para o BorbaPrev reside na atualização e aprofundamento do conhecimento em gestão previdenciária. O seminário abordou temas cruciais para a administração de um RPPS, como: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806" w:val="left"/>
              </w:tabs>
              <w:bidi w:val="0"/>
              <w:spacing w:before="0" w:after="0" w:line="240" w:lineRule="auto"/>
              <w:ind w:left="780" w:right="0" w:hanging="32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Governança e Liderança: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debate sobre "A Voz Feminina no Poder" e a discussão com "Admiráveis Conselheiras" oferecem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802" w:val="left"/>
              </w:tabs>
              <w:bidi w:val="0"/>
              <w:spacing w:before="0" w:after="0" w:line="240" w:lineRule="auto"/>
              <w:ind w:left="780" w:right="0" w:hanging="32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insights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cruciais para aprimorar a atuação nos conselhos e cargos de gestão.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806" w:val="left"/>
              </w:tabs>
              <w:bidi w:val="0"/>
              <w:spacing w:before="0" w:after="0" w:line="240" w:lineRule="auto"/>
              <w:ind w:left="780" w:right="0" w:hanging="32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Gestão de Recursos: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painel "Gestão de Investimentos com Responsabilidade" trata de um dos pilares da sustentabilidade do RPPS, sendo vital para a tomada de decisões financeiras.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802" w:val="left"/>
              </w:tabs>
              <w:bidi w:val="0"/>
              <w:spacing w:before="0" w:after="0" w:line="240" w:lineRule="auto"/>
              <w:ind w:left="780" w:right="0" w:hanging="32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Controle e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Compliance'.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A sessão "Elas na Fiscalização" fortaleceu a perspectiva feminina na regulação e fiscalização dos RPPS, garantindo a conformidade legal e a transparência.</w:t>
            </w:r>
          </w:p>
          <w:p>
            <w:pPr>
              <w:pStyle w:val="Style6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802" w:val="left"/>
              </w:tabs>
              <w:bidi w:val="0"/>
              <w:spacing w:before="0" w:after="0" w:line="240" w:lineRule="auto"/>
              <w:ind w:left="780" w:right="0" w:hanging="32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Cultura Previdenciária: 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tema "Educar para Prevenir: Educação Previdenciária - RPPS e RPC" é fundamental para a conscientização dos segurados e para a longevidade do Regime.</w:t>
            </w:r>
          </w:p>
        </w:tc>
      </w:tr>
    </w:tbl>
    <w:p>
      <w:pPr>
        <w:sectPr>
          <w:footerReference w:type="default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534" w:left="1291" w:right="1080" w:bottom="1288" w:header="106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3503930</wp:posOffset>
            </wp:positionH>
            <wp:positionV relativeFrom="margin">
              <wp:posOffset>0</wp:posOffset>
            </wp:positionV>
            <wp:extent cx="932815" cy="64643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93281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5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97" w:left="2191" w:right="1263" w:bottom="1623" w:header="369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-1400" w:firstLine="0"/>
        <w:jc w:val="center"/>
        <w:rPr>
          <w:sz w:val="15"/>
          <w:szCs w:val="15"/>
        </w:rPr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4461510</wp:posOffset>
                </wp:positionH>
                <wp:positionV relativeFrom="paragraph">
                  <wp:posOffset>508000</wp:posOffset>
                </wp:positionV>
                <wp:extent cx="2292985" cy="19431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92985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direto na qualidade da gestão e 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51.30000000000001pt;margin-top:40.pt;width:180.55000000000001pt;height:15.30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direto na qualidade da gestão e 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FUNDO MUNICIPAL DE PREVIDÊNCIA SOCIAL DE BORBA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BORBAPREV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21.407.460/0001-09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7" w:left="2191" w:right="4874" w:bottom="1042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Portanto, a viagem representa um investimento cumprimento das obrigações previdenciárias.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7" w:left="0" w:right="0" w:bottom="16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120" w:h="464" w:wrap="none" w:vAnchor="text" w:hAnchor="page" w:x="5792" w:y="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/>
          <w:bCs/>
          <w:color w:val="000000"/>
          <w:spacing w:val="0"/>
          <w:w w:val="60"/>
          <w:position w:val="0"/>
          <w:sz w:val="19"/>
          <w:szCs w:val="19"/>
          <w:shd w:val="clear" w:color="auto" w:fill="auto"/>
          <w:lang w:val="pt-PT" w:eastAsia="pt-PT" w:bidi="pt-PT"/>
        </w:rPr>
        <w:t>CP RPPSDIRKrl (526403980612901)</w:t>
      </w:r>
    </w:p>
    <w:p>
      <w:pPr>
        <w:pStyle w:val="Style2"/>
        <w:keepNext w:val="0"/>
        <w:keepLines w:val="0"/>
        <w:framePr w:w="2120" w:h="464" w:wrap="none" w:vAnchor="text" w:hAnchor="page" w:x="5792" w:y="975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000000"/>
          <w:spacing w:val="0"/>
          <w:w w:val="60"/>
          <w:position w:val="0"/>
          <w:sz w:val="19"/>
          <w:szCs w:val="19"/>
          <w:shd w:val="clear" w:color="auto" w:fill="auto"/>
          <w:lang w:val="pt-PT" w:eastAsia="pt-PT" w:bidi="pt-PT"/>
        </w:rPr>
        <w:t>Dec.n°0051/2025-GPMB</w:t>
      </w:r>
    </w:p>
    <w:p>
      <w:pPr>
        <w:widowControl w:val="0"/>
        <w:spacing w:line="360" w:lineRule="exact"/>
      </w:pPr>
      <w:r>
        <w:drawing>
          <wp:anchor distT="0" distB="294640" distL="38735" distR="41275" simplePos="0" relativeHeight="62914701" behindDoc="1" locked="0" layoutInCell="1" allowOverlap="1">
            <wp:simplePos x="0" y="0"/>
            <wp:positionH relativeFrom="page">
              <wp:posOffset>3716020</wp:posOffset>
            </wp:positionH>
            <wp:positionV relativeFrom="paragraph">
              <wp:posOffset>12700</wp:posOffset>
            </wp:positionV>
            <wp:extent cx="1268095" cy="60325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268095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7" w:left="2191" w:right="1263" w:bottom="16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20" w:firstLine="0"/>
        <w:jc w:val="center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7" w:left="2191" w:right="2379" w:bottom="172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MARIA DE FÁTIMA NASCIMENTO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Presidente do BORBAPREV</w:t>
        <w:br/>
        <w:t>CP RPPS DIRIG-I (526403980612901)</w:t>
        <w:br/>
        <w:t>Dec. n° 0051/2025-GPMB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XI (D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ÇD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n’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CD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CDi</w:t>
      </w:r>
    </w:p>
    <w:p>
      <w:pPr>
        <w:pStyle w:val="Style2"/>
        <w:keepNext w:val="0"/>
        <w:keepLines w:val="0"/>
        <w:framePr w:w="274" w:h="1145" w:wrap="none" w:hAnchor="page" w:x="3256" w:y="2748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6"/>
        <w:keepNext w:val="0"/>
        <w:keepLines w:val="0"/>
        <w:framePr w:w="198" w:h="623" w:wrap="none" w:hAnchor="page" w:x="2327" w:y="647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T3</w:t>
      </w:r>
    </w:p>
    <w:p>
      <w:pPr>
        <w:pStyle w:val="Style6"/>
        <w:keepNext w:val="0"/>
        <w:keepLines w:val="0"/>
        <w:framePr w:w="198" w:h="623" w:wrap="none" w:hAnchor="page" w:x="2327" w:y="6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m</w:t>
      </w:r>
    </w:p>
    <w:p>
      <w:pPr>
        <w:pStyle w:val="Style6"/>
        <w:keepNext w:val="0"/>
        <w:keepLines w:val="0"/>
        <w:framePr w:w="198" w:h="623" w:wrap="none" w:hAnchor="page" w:x="2327" w:y="647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55"/>
        <w:keepNext w:val="0"/>
        <w:keepLines w:val="0"/>
        <w:framePr w:w="446" w:h="252" w:wrap="none" w:hAnchor="page" w:x="2327" w:y="7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&gt; -I</w:t>
      </w:r>
    </w:p>
    <w:p>
      <w:pPr>
        <w:pStyle w:val="Style2"/>
        <w:keepNext w:val="0"/>
        <w:keepLines w:val="0"/>
        <w:framePr w:w="198" w:h="1019" w:wrap="none" w:hAnchor="page" w:x="7854" w:y="7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Çú rt&gt;</w:t>
      </w:r>
    </w:p>
    <w:p>
      <w:pPr>
        <w:pStyle w:val="Style2"/>
        <w:keepNext w:val="0"/>
        <w:keepLines w:val="0"/>
        <w:framePr w:w="198" w:h="1019" w:wrap="none" w:hAnchor="page" w:x="7854" w:y="7003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4* a a&gt;</w:t>
      </w:r>
    </w:p>
    <w:p>
      <w:pPr>
        <w:pStyle w:val="Style58"/>
        <w:keepNext/>
        <w:keepLines/>
        <w:framePr w:w="335" w:h="2437" w:wrap="none" w:hAnchor="page" w:x="8526" w:y="2287"/>
        <w:widowControl w:val="0"/>
        <w:shd w:val="clear" w:color="auto" w:fill="auto"/>
        <w:bidi w:val="0"/>
        <w:spacing w:before="0" w:line="134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 o (/)</w:t>
      </w:r>
      <w:bookmarkEnd w:id="5"/>
    </w:p>
    <w:p>
      <w:pPr>
        <w:pStyle w:val="Style6"/>
        <w:keepNext w:val="0"/>
        <w:keepLines w:val="0"/>
        <w:framePr w:w="335" w:h="2437" w:wrap="none" w:hAnchor="page" w:x="8526" w:y="2287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  <w:rPr>
          <w:sz w:val="40"/>
          <w:szCs w:val="40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44"/>
          <w:szCs w:val="44"/>
          <w:shd w:val="clear" w:color="auto" w:fill="auto"/>
          <w:lang w:val="pt-BR" w:eastAsia="pt-BR" w:bidi="pt-BR"/>
        </w:rPr>
        <w:t xml:space="preserve">ü&gt; &gt; z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BR" w:eastAsia="pt-BR" w:bidi="pt-BR"/>
        </w:rPr>
        <w:t>-I o</w:t>
      </w:r>
    </w:p>
    <w:p>
      <w:pPr>
        <w:pStyle w:val="Style58"/>
        <w:keepNext/>
        <w:keepLines/>
        <w:framePr w:w="335" w:h="2437" w:wrap="none" w:hAnchor="page" w:x="8526" w:y="228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(/)</w:t>
      </w:r>
      <w:bookmarkEnd w:id="6"/>
    </w:p>
    <w:p>
      <w:pPr>
        <w:pStyle w:val="Style58"/>
        <w:keepNext/>
        <w:keepLines/>
        <w:framePr w:w="328" w:h="1580" w:wrap="none" w:hAnchor="page" w:x="8958" w:y="905"/>
        <w:widowControl w:val="0"/>
        <w:shd w:val="clear" w:color="auto" w:fill="auto"/>
        <w:bidi w:val="0"/>
        <w:spacing w:before="0" w:after="280" w:line="245" w:lineRule="exact"/>
        <w:ind w:left="0" w:right="0" w:firstLine="0"/>
        <w:jc w:val="both"/>
        <w:rPr>
          <w:sz w:val="46"/>
          <w:szCs w:val="46"/>
        </w:rPr>
      </w:pPr>
      <w:bookmarkStart w:id="7" w:name="bookmark7"/>
      <w:r>
        <w:rPr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&gt;</w:t>
      </w:r>
      <w:bookmarkEnd w:id="7"/>
    </w:p>
    <w:p>
      <w:pPr>
        <w:pStyle w:val="Style58"/>
        <w:keepNext/>
        <w:keepLines/>
        <w:framePr w:w="328" w:h="1580" w:wrap="none" w:hAnchor="page" w:x="8958" w:y="905"/>
        <w:widowControl w:val="0"/>
        <w:shd w:val="clear" w:color="auto" w:fill="auto"/>
        <w:bidi w:val="0"/>
        <w:spacing w:before="0" w:after="0" w:line="245" w:lineRule="exact"/>
        <w:ind w:left="0" w:right="0" w:firstLine="0"/>
        <w:jc w:val="both"/>
        <w:rPr>
          <w:sz w:val="46"/>
          <w:szCs w:val="46"/>
        </w:rPr>
      </w:pPr>
      <w:bookmarkStart w:id="8" w:name="bookmark8"/>
      <w:r>
        <w:rPr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&gt;</w:t>
      </w:r>
      <w:bookmarkEnd w:id="8"/>
    </w:p>
    <w:p>
      <w:pPr>
        <w:pStyle w:val="Style58"/>
        <w:keepNext/>
        <w:keepLines/>
        <w:framePr w:w="328" w:h="1580" w:wrap="none" w:hAnchor="page" w:x="8958" w:y="905"/>
        <w:widowControl w:val="0"/>
        <w:shd w:val="clear" w:color="auto" w:fill="auto"/>
        <w:bidi w:val="0"/>
        <w:spacing w:before="0" w:after="140" w:line="245" w:lineRule="exact"/>
        <w:ind w:left="0" w:right="0" w:firstLine="0"/>
        <w:jc w:val="both"/>
        <w:rPr>
          <w:sz w:val="46"/>
          <w:szCs w:val="46"/>
        </w:rPr>
      </w:pPr>
      <w:bookmarkStart w:id="9" w:name="bookmark9"/>
      <w:r>
        <w:rPr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c m</w:t>
      </w:r>
      <w:bookmarkEnd w:id="9"/>
    </w:p>
    <w:p>
      <w:pPr>
        <w:pStyle w:val="Style6"/>
        <w:keepNext w:val="0"/>
        <w:keepLines w:val="0"/>
        <w:framePr w:w="166" w:h="634" w:wrap="none" w:hAnchor="page" w:x="9570" w:y="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 z</w:t>
      </w:r>
    </w:p>
    <w:p>
      <w:pPr>
        <w:pStyle w:val="Style6"/>
        <w:keepNext w:val="0"/>
        <w:keepLines w:val="0"/>
        <w:framePr w:w="166" w:h="634" w:wrap="none" w:hAnchor="page" w:x="9570" w:y="5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ü:</w:t>
      </w:r>
    </w:p>
    <w:p>
      <w:pPr>
        <w:pStyle w:val="Style6"/>
        <w:keepNext w:val="0"/>
        <w:keepLines w:val="0"/>
        <w:framePr w:w="166" w:h="634" w:wrap="none" w:hAnchor="page" w:x="9570" w:y="57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5</w:t>
      </w:r>
    </w:p>
    <w:p>
      <w:pPr>
        <w:pStyle w:val="Style6"/>
        <w:keepNext w:val="0"/>
        <w:keepLines w:val="0"/>
        <w:framePr w:w="166" w:h="634" w:wrap="none" w:hAnchor="page" w:x="9570" w:y="573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o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w</w:t>
      </w:r>
    </w:p>
    <w:p>
      <w:pPr>
        <w:pStyle w:val="Style6"/>
        <w:keepNext w:val="0"/>
        <w:keepLines w:val="0"/>
        <w:framePr w:w="212" w:h="385" w:wrap="none" w:hAnchor="page" w:x="9524" w:y="1211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right"/>
        <w:rPr>
          <w:sz w:val="10"/>
          <w:szCs w:val="1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J3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</w:t>
      </w:r>
    </w:p>
    <w:p>
      <w:pPr>
        <w:pStyle w:val="Style6"/>
        <w:keepNext w:val="0"/>
        <w:keepLines w:val="0"/>
        <w:framePr w:w="212" w:h="385" w:wrap="none" w:hAnchor="page" w:x="9524" w:y="121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right"/>
        <w:rPr>
          <w:sz w:val="10"/>
          <w:szCs w:val="10"/>
        </w:rPr>
      </w:pP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CD</w:t>
      </w:r>
    </w:p>
    <w:p>
      <w:pPr>
        <w:pStyle w:val="Style2"/>
        <w:keepNext w:val="0"/>
        <w:keepLines w:val="0"/>
        <w:framePr w:w="259" w:h="353" w:wrap="none" w:hAnchor="page" w:x="3252" w:y="8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T3</w:t>
      </w:r>
    </w:p>
    <w:p>
      <w:pPr>
        <w:pStyle w:val="Style2"/>
        <w:keepNext w:val="0"/>
        <w:keepLines w:val="0"/>
        <w:framePr w:w="259" w:h="353" w:wrap="none" w:hAnchor="page" w:x="3252" w:y="8997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Q</w:t>
      </w:r>
    </w:p>
    <w:p>
      <w:pPr>
        <w:widowControl w:val="0"/>
        <w:spacing w:line="360" w:lineRule="exact"/>
      </w:pPr>
      <w:r>
        <w:drawing>
          <wp:anchor distT="0" distB="0" distL="0" distR="233045" simplePos="0" relativeHeight="62914702" behindDoc="1" locked="0" layoutInCell="1" allowOverlap="1">
            <wp:simplePos x="0" y="0"/>
            <wp:positionH relativeFrom="page">
              <wp:posOffset>1463675</wp:posOffset>
            </wp:positionH>
            <wp:positionV relativeFrom="margin">
              <wp:posOffset>788670</wp:posOffset>
            </wp:positionV>
            <wp:extent cx="542290" cy="217043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42290" cy="2170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1488440</wp:posOffset>
            </wp:positionH>
            <wp:positionV relativeFrom="margin">
              <wp:posOffset>4505960</wp:posOffset>
            </wp:positionV>
            <wp:extent cx="262255" cy="24384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6225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2784475</wp:posOffset>
            </wp:positionH>
            <wp:positionV relativeFrom="margin">
              <wp:posOffset>0</wp:posOffset>
            </wp:positionV>
            <wp:extent cx="1908175" cy="590677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908175" cy="5906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28650" distL="0" distR="0" simplePos="0" relativeHeight="62914705" behindDoc="1" locked="0" layoutInCell="1" allowOverlap="1">
            <wp:simplePos x="0" y="0"/>
            <wp:positionH relativeFrom="page">
              <wp:posOffset>4789805</wp:posOffset>
            </wp:positionH>
            <wp:positionV relativeFrom="margin">
              <wp:posOffset>0</wp:posOffset>
            </wp:positionV>
            <wp:extent cx="511810" cy="446214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511810" cy="446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5674360</wp:posOffset>
            </wp:positionH>
            <wp:positionV relativeFrom="margin">
              <wp:posOffset>1579880</wp:posOffset>
            </wp:positionV>
            <wp:extent cx="267970" cy="245046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67970" cy="2450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2880" distB="0" distL="0" distR="18415" simplePos="0" relativeHeight="62914707" behindDoc="1" locked="0" layoutInCell="1" allowOverlap="1">
            <wp:simplePos x="0" y="0"/>
            <wp:positionH relativeFrom="page">
              <wp:posOffset>1232535</wp:posOffset>
            </wp:positionH>
            <wp:positionV relativeFrom="margin">
              <wp:posOffset>5895340</wp:posOffset>
            </wp:positionV>
            <wp:extent cx="981710" cy="169481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981710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5873115</wp:posOffset>
            </wp:positionH>
            <wp:positionV relativeFrom="margin">
              <wp:posOffset>5104765</wp:posOffset>
            </wp:positionV>
            <wp:extent cx="1085215" cy="349885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085215" cy="3498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6" w:line="1" w:lineRule="exact"/>
      </w:pPr>
    </w:p>
    <w:p>
      <w:pPr>
        <w:widowControl w:val="0"/>
        <w:spacing w:line="1" w:lineRule="exact"/>
        <w:sectPr>
          <w:footerReference w:type="default" r:id="rId41"/>
          <w:footerReference w:type="even" r:id="rId42"/>
          <w:footnotePr>
            <w:pos w:val="pageBottom"/>
            <w:numFmt w:val="decimal"/>
            <w:numRestart w:val="continuous"/>
          </w:footnotePr>
          <w:pgSz w:w="11900" w:h="16840"/>
          <w:pgMar w:top="1124" w:left="1941" w:right="945" w:bottom="1124" w:header="696" w:footer="696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824865</wp:posOffset>
            </wp:positionH>
            <wp:positionV relativeFrom="margin">
              <wp:posOffset>0</wp:posOffset>
            </wp:positionV>
            <wp:extent cx="6327775" cy="864425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327775" cy="8644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5151755</wp:posOffset>
            </wp:positionH>
            <wp:positionV relativeFrom="margin">
              <wp:posOffset>6076315</wp:posOffset>
            </wp:positionV>
            <wp:extent cx="1359535" cy="1920240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359535" cy="1920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77" w:left="1299" w:right="641" w:bottom="777" w:header="349" w:footer="349" w:gutter="0"/>
          <w:cols w:space="720"/>
          <w:noEndnote/>
          <w:rtlGutter w:val="0"/>
          <w:docGrid w:linePitch="360"/>
        </w:sectPr>
      </w:pP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</w:rPr>
        <w:t>BILHETE DE PASSAGEM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31010" cy="652145"/>
            <wp:docPr id="53" name="Picutr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731010" cy="652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Emb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LANCHA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TAIS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HOLANDA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A. S. AGENCIAMENTO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MARÍTIMO LTDA.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CNPJ: 10.579.831/0001-13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dot" w:pos="616" w:val="left"/>
        </w:tabs>
        <w:bidi w:val="0"/>
        <w:spacing w:before="0" w:after="0" w:line="34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275050 = Nr.Viagem: 9851 Trecho: </w:t>
      </w: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1023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- MANAUS/BORBA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Dt. Saída: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09/09/2025 05:00 Terça-feira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346" w:lineRule="auto"/>
        <w:ind w:left="0" w:right="0" w:firstLine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</w:rPr>
        <w:t>09C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</w:rPr>
        <w:t>MARIA DE FÁTIMA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</w:rPr>
        <w:t>NASCIMENTO DOS SANTOS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22/05/1994 Tel.: (92)98835-2872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Nacionalidade: BRASILEIRA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RG/CPF: 00730559211 -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ADULTO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Observação: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BILHETE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color w:val="000000"/>
          <w:spacing w:val="0"/>
          <w:w w:val="100"/>
          <w:position w:val="0"/>
          <w:shd w:val="clear" w:color="auto" w:fill="auto"/>
        </w:rPr>
        <w:t>// COMPRA WHATS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 Valor: 300.00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Maria Viana Data Compra: 06/09/2025 Emissão: 06/09/2025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06/09/2025 12:10:15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 Criança 2 a 10 anos paga 70% do valor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" w:right="0" w:firstLine="0"/>
        <w:jc w:val="left"/>
        <w:rPr>
          <w:sz w:val="19"/>
          <w:szCs w:val="19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44880" cy="932815"/>
            <wp:docPr id="54" name="Picutr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944880" cy="93281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520" w:left="3529" w:right="3734" w:bottom="520" w:header="92" w:footer="92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2413000</wp:posOffset>
              </wp:positionH>
              <wp:positionV relativeFrom="page">
                <wp:posOffset>9939020</wp:posOffset>
              </wp:positionV>
              <wp:extent cx="2999105" cy="47752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99105" cy="477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Avenida 13 de Maio. n° 108. Centro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69.200-000/Borba-AM.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Fone: (92)996020911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190.pt;margin-top:782.60000000000002pt;width:236.15000000000001pt;height:37.6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Avenida 13 de Maio. n° 108. Centro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69.200-000/Borba-AM.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Fone: (92)996020911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https://borbaprev.transparencia-am.com.br/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1123950</wp:posOffset>
              </wp:positionH>
              <wp:positionV relativeFrom="page">
                <wp:posOffset>9893935</wp:posOffset>
              </wp:positionV>
              <wp:extent cx="5584825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5848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8.5pt;margin-top:779.04999999999995pt;width:439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2306955</wp:posOffset>
              </wp:positionH>
              <wp:positionV relativeFrom="page">
                <wp:posOffset>9939020</wp:posOffset>
              </wp:positionV>
              <wp:extent cx="3001645" cy="48260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01645" cy="482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Avenida 13 de Maio, n° 108. Centro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69.200-000/Borba-AM.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Fone: (92)996020911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81.65000000000001pt;margin-top:782.60000000000002pt;width:236.34999999999999pt;height:38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Avenida 13 de Maio, n° 108. Centro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69.200-000/Borba-AM.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Fone: (92)996020911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https://borbaprev.transparencia-am.com.br/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1017270</wp:posOffset>
              </wp:positionH>
              <wp:positionV relativeFrom="page">
                <wp:posOffset>9890125</wp:posOffset>
              </wp:positionV>
              <wp:extent cx="4425950" cy="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425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0.099999999999994pt;margin-top:778.75pt;width:34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2321560</wp:posOffset>
              </wp:positionH>
              <wp:positionV relativeFrom="page">
                <wp:posOffset>9939020</wp:posOffset>
              </wp:positionV>
              <wp:extent cx="2999105" cy="48006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99105" cy="4800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Fone:(92)996020911/(92)98141-5148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82.80000000000001pt;margin-top:782.60000000000002pt;width:236.15000000000001pt;height:37.799999999999997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Fone:(92)996020911/(92)98141-5148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https://borbaprev.transparencia-am.com.br/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1029970</wp:posOffset>
              </wp:positionH>
              <wp:positionV relativeFrom="page">
                <wp:posOffset>9890760</wp:posOffset>
              </wp:positionV>
              <wp:extent cx="5262245" cy="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62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099999999999994pt;margin-top:778.79999999999995pt;width:41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2321560</wp:posOffset>
              </wp:positionH>
              <wp:positionV relativeFrom="page">
                <wp:posOffset>9939020</wp:posOffset>
              </wp:positionV>
              <wp:extent cx="2999105" cy="48006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99105" cy="4800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Fone:(92)996020911/(92)98141-5148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82.80000000000001pt;margin-top:782.60000000000002pt;width:236.15000000000001pt;height:37.799999999999997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Fone:(92)996020911/(92)98141-5148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https://borbaprev.transparencia-am.com.br/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1029970</wp:posOffset>
              </wp:positionH>
              <wp:positionV relativeFrom="page">
                <wp:posOffset>9890760</wp:posOffset>
              </wp:positionV>
              <wp:extent cx="5262245" cy="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62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1.099999999999994pt;margin-top:778.79999999999995pt;width:41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V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167AA4"/>
      <w:sz w:val="8"/>
      <w:szCs w:val="8"/>
      <w:u w:val="none"/>
    </w:rPr>
  </w:style>
  <w:style w:type="character" w:customStyle="1" w:styleId="CharStyle7">
    <w:name w:val="Other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17">
    <w:name w:val="Heading #2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|1_"/>
    <w:basedOn w:val="DefaultParagraphFont"/>
    <w:link w:val="Style1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3">
    <w:name w:val="Table caption|1_"/>
    <w:basedOn w:val="DefaultParagraphFont"/>
    <w:link w:val="Style42"/>
    <w:rPr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6">
    <w:name w:val="Body text|2_"/>
    <w:basedOn w:val="DefaultParagraphFont"/>
    <w:link w:val="Style5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59">
    <w:name w:val="Heading #1|1_"/>
    <w:basedOn w:val="DefaultParagraphFont"/>
    <w:link w:val="Style58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3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67AA4"/>
      <w:sz w:val="8"/>
      <w:szCs w:val="8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FFFFFF"/>
      <w:spacing w:after="200" w:line="252" w:lineRule="auto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  <w:spacing w:after="230" w:line="252" w:lineRule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42">
    <w:name w:val="Table caption|1"/>
    <w:basedOn w:val="Normal"/>
    <w:link w:val="CharStyle43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55">
    <w:name w:val="Body text|2"/>
    <w:basedOn w:val="Normal"/>
    <w:link w:val="CharStyle56"/>
    <w:pPr>
      <w:widowControl w:val="0"/>
      <w:shd w:val="clear" w:color="auto" w:fill="FFFFFF"/>
      <w:spacing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58">
    <w:name w:val="Heading #1|1"/>
    <w:basedOn w:val="Normal"/>
    <w:link w:val="CharStyle59"/>
    <w:pPr>
      <w:widowControl w:val="0"/>
      <w:shd w:val="clear" w:color="auto" w:fill="FFFFFF"/>
      <w:spacing w:after="80" w:line="127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footer" Target="footer3.xml"/><Relationship Id="rId18" Type="http://schemas.openxmlformats.org/officeDocument/2006/relationships/footer" Target="footer4.xm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footer" Target="footer5.xml"/><Relationship Id="rId22" Type="http://schemas.openxmlformats.org/officeDocument/2006/relationships/footer" Target="footer6.xml"/><Relationship Id="rId23" Type="http://schemas.openxmlformats.org/officeDocument/2006/relationships/image" Target="media/image7.jpeg"/><Relationship Id="rId24" Type="http://schemas.openxmlformats.org/officeDocument/2006/relationships/image" Target="media/image7.jpeg" TargetMode="External"/><Relationship Id="rId25" Type="http://schemas.openxmlformats.org/officeDocument/2006/relationships/image" Target="media/image8.jpeg"/><Relationship Id="rId26" Type="http://schemas.openxmlformats.org/officeDocument/2006/relationships/image" Target="media/image8.jpeg" TargetMode="External"/><Relationship Id="rId27" Type="http://schemas.openxmlformats.org/officeDocument/2006/relationships/image" Target="media/image9.jpeg"/><Relationship Id="rId28" Type="http://schemas.openxmlformats.org/officeDocument/2006/relationships/image" Target="media/image9.jpeg" TargetMode="External"/><Relationship Id="rId29" Type="http://schemas.openxmlformats.org/officeDocument/2006/relationships/image" Target="media/image10.jpeg"/><Relationship Id="rId30" Type="http://schemas.openxmlformats.org/officeDocument/2006/relationships/image" Target="media/image10.jpeg" TargetMode="Externa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Relationship Id="rId33" Type="http://schemas.openxmlformats.org/officeDocument/2006/relationships/image" Target="media/image12.jpeg"/><Relationship Id="rId34" Type="http://schemas.openxmlformats.org/officeDocument/2006/relationships/image" Target="media/image12.jpeg" TargetMode="External"/><Relationship Id="rId35" Type="http://schemas.openxmlformats.org/officeDocument/2006/relationships/image" Target="media/image13.jpeg"/><Relationship Id="rId36" Type="http://schemas.openxmlformats.org/officeDocument/2006/relationships/image" Target="media/image13.jpeg" TargetMode="External"/><Relationship Id="rId37" Type="http://schemas.openxmlformats.org/officeDocument/2006/relationships/image" Target="media/image14.jpeg"/><Relationship Id="rId38" Type="http://schemas.openxmlformats.org/officeDocument/2006/relationships/image" Target="media/image14.jpeg" TargetMode="External"/><Relationship Id="rId39" Type="http://schemas.openxmlformats.org/officeDocument/2006/relationships/image" Target="media/image15.jpeg"/><Relationship Id="rId40" Type="http://schemas.openxmlformats.org/officeDocument/2006/relationships/image" Target="media/image15.jpeg" TargetMode="External"/><Relationship Id="rId41" Type="http://schemas.openxmlformats.org/officeDocument/2006/relationships/footer" Target="footer7.xml"/><Relationship Id="rId42" Type="http://schemas.openxmlformats.org/officeDocument/2006/relationships/footer" Target="footer8.xml"/><Relationship Id="rId43" Type="http://schemas.openxmlformats.org/officeDocument/2006/relationships/image" Target="media/image16.jpeg"/><Relationship Id="rId44" Type="http://schemas.openxmlformats.org/officeDocument/2006/relationships/image" Target="media/image16.jpeg" TargetMode="External"/><Relationship Id="rId45" Type="http://schemas.openxmlformats.org/officeDocument/2006/relationships/image" Target="media/image17.jpeg"/><Relationship Id="rId46" Type="http://schemas.openxmlformats.org/officeDocument/2006/relationships/image" Target="media/image17.jpeg" TargetMode="External"/><Relationship Id="rId47" Type="http://schemas.openxmlformats.org/officeDocument/2006/relationships/image" Target="media/image18.jpeg"/><Relationship Id="rId48" Type="http://schemas.openxmlformats.org/officeDocument/2006/relationships/image" Target="media/image18.jpeg" TargetMode="External"/><Relationship Id="rId49" Type="http://schemas.openxmlformats.org/officeDocument/2006/relationships/image" Target="media/image19.jpeg"/><Relationship Id="rId50" Type="http://schemas.openxmlformats.org/officeDocument/2006/relationships/image" Target="media/image19.jpeg" TargetMode="External"/></Relationships>
</file>