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3585" cy="7499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3585" cy="7499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Sou Futuro, Hassa O«sp&lt;on»ab4í»d»&lt;te!</w:t>
      </w:r>
    </w:p>
    <w:p>
      <w:pPr>
        <w:widowControl w:val="0"/>
        <w:spacing w:after="19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6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Processo N° 007/2025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Entrada em: 28/04/2025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SOLICITAÇÃO DE DIÁRIAS.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Elielson das Chagas Jatai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ANEXO: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REQUERIMENTO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46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MOVIMENTAÇÃO DO PROCESSO</w:t>
      </w:r>
    </w:p>
    <w:tbl>
      <w:tblPr>
        <w:tblOverlap w:val="never"/>
        <w:jc w:val="center"/>
        <w:tblLayout w:type="fixed"/>
      </w:tblPr>
      <w:tblGrid>
        <w:gridCol w:w="2851"/>
        <w:gridCol w:w="629"/>
        <w:gridCol w:w="773"/>
        <w:gridCol w:w="715"/>
        <w:gridCol w:w="2698"/>
        <w:gridCol w:w="600"/>
        <w:gridCol w:w="619"/>
        <w:gridCol w:w="643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8487BF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O&amp;fw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2"/>
                <w:szCs w:val="32"/>
              </w:rPr>
            </w:pPr>
            <w:r>
              <w:rPr>
                <w:color w:val="8487BF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color w:val="8487BF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O*í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2"/>
                <w:szCs w:val="32"/>
              </w:rPr>
            </w:pPr>
            <w:r>
              <w:rPr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• . •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814" w:val="left"/>
              </w:tabs>
              <w:bidi w:val="0"/>
              <w:spacing w:before="0" w:after="0" w:line="240" w:lineRule="auto"/>
              <w:ind w:left="140" w:right="0" w:firstLine="4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-</w:t>
              <w:tab/>
              <w:t>i •&lt;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« 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...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• •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RECIBO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3.100.00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Recebi do Fundo Municipal de Previdência Social de Borba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BORBAPREV,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 importância de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60" w:line="326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3.100.00 (Três Mil e Cem Reais) referente ao pagamento de 05 (Cinco) diárias e pagamentos de passagens para viajar a Capital Estado do Amazonas (Manaus-Am), no Período de 27/04/2025 a 01/05/2025, com a finalidade de participar do </w:t>
      </w: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1* Congresso de Regimes Próprios de Previdência Social dos Municípios do Estado do Amazonas.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0" w:line="341" w:lineRule="auto"/>
        <w:ind w:left="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Para maior clareza e exatidão, firmam o presente dando plena, geral e irrevogável quitação da importância ora recebida.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20" w:line="240" w:lineRule="auto"/>
        <w:ind w:left="0" w:right="0" w:firstLine="0"/>
        <w:jc w:val="righ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Borba, Am, 24 de Abril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92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fríM UflMli •iwhlífa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920" w:right="0" w:firstLine="0"/>
        <w:jc w:val="left"/>
        <w:rPr>
          <w:sz w:val="11"/>
          <w:szCs w:val="11"/>
        </w:rPr>
      </w:pPr>
      <w:r>
        <w:rPr>
          <w:b/>
          <w:bCs/>
          <w:color w:val="5B909D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J** k in ■,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aJtUKMDAI CMMAS MTM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4645" w:val="left"/>
          <w:tab w:pos="5854" w:val="left"/>
        </w:tabs>
        <w:bidi w:val="0"/>
        <w:spacing w:before="0" w:after="180" w:line="240" w:lineRule="auto"/>
        <w:ind w:left="3920" w:right="0" w:firstLine="0"/>
        <w:jc w:val="both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V*l</w:t>
        <w:tab/>
        <w:t>Hrw*</w:t>
        <w:tab/>
        <w:t>l&gt;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Clieiiun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Udb Ulldgd^ Jdldl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Conselheiro Previdenciário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594" w:val="left"/>
          <w:tab w:pos="4608" w:val="lef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28/04/2025</w:t>
        <w:tab/>
        <w:t xml:space="preserve">-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BANCO DO BRASIL -</w:t>
        <w:tab/>
        <w:t>09:51:46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160" w:val="left"/>
          <w:tab w:pos="5021" w:val="lef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471804718</w:t>
        <w:tab/>
        <w:t>SEGUNDA VIA</w:t>
        <w:tab/>
        <w:t>0001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4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COMPROVANTE DE TRANSFERENCIA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90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DE CONTA CORRENTE P/ CONTA CORRENTE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CLIENTE: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MANUTENCAO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851" w:val="left"/>
          <w:tab w:pos="4608" w:val="left"/>
        </w:tabs>
        <w:bidi w:val="0"/>
        <w:spacing w:before="0" w:after="30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AGENCIA: 4718-X</w:t>
        <w:tab/>
        <w:t>CONTA:</w:t>
        <w:tab/>
        <w:t>16.001-6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466" w:val="righ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DATA DA TRANSFERENCIA</w:t>
        <w:tab/>
        <w:t>28/04/2025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466" w:val="righ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DOCUMENTO</w:t>
        <w:tab/>
        <w:t>554.718.000.006.577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466" w:val="righ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VALOR TOTAL</w:t>
        <w:tab/>
        <w:t>3.100,00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****** TRANSFERIDO PARA: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CLIENTE: ELIELSON DAS CHAGAS DATAI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851" w:val="left"/>
          <w:tab w:pos="4608" w:val="lef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AGENCIA: 4718-X</w:t>
        <w:tab/>
        <w:t>CONTA:</w:t>
        <w:tab/>
        <w:t>6.577-3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317" w:val="left"/>
        </w:tabs>
        <w:bidi w:val="0"/>
        <w:spacing w:before="0" w:after="30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DOCUMENTO</w:t>
        <w:tab/>
        <w:t>554.718.000.016.001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086" w:val="left"/>
        </w:tabs>
        <w:bidi w:val="0"/>
        <w:spacing w:before="0" w:after="30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NR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.AUTENTICACAO</w:t>
        <w:tab/>
        <w:t>F.8D0.D5F.1E6.745.123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53" w:left="965" w:right="1407" w:bottom="1239" w:header="525" w:footer="81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Transação efetuada com sucesso por: JI650007 FRANK BRITO DA FONSECA.</w:t>
      </w:r>
    </w:p>
    <w:p>
      <w:pPr>
        <w:widowControl w:val="0"/>
        <w:spacing w:line="1" w:lineRule="exact"/>
      </w:pPr>
      <w:r>
        <w:drawing>
          <wp:anchor distT="0" distB="332740" distL="109855" distR="113030" simplePos="0" relativeHeight="125829378" behindDoc="0" locked="0" layoutInCell="1" allowOverlap="1">
            <wp:simplePos x="0" y="0"/>
            <wp:positionH relativeFrom="page">
              <wp:posOffset>3624580</wp:posOffset>
            </wp:positionH>
            <wp:positionV relativeFrom="paragraph">
              <wp:posOffset>0</wp:posOffset>
            </wp:positionV>
            <wp:extent cx="725170" cy="719455"/>
            <wp:wrapTopAndBottom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25170" cy="7194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3514725</wp:posOffset>
                </wp:positionH>
                <wp:positionV relativeFrom="paragraph">
                  <wp:posOffset>719455</wp:posOffset>
                </wp:positionV>
                <wp:extent cx="948055" cy="24384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80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1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&amp;»*» PytSMí,</w:t>
                              <w:tab/>
                              <w:t>&amp;»spwsahti}&lt;»&lt;Wt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76.75pt;margin-top:56.649999999999999pt;width:74.650000000000006pt;height:19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1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&amp;»*» PytSMí,</w:t>
                        <w:tab/>
                        <w:t>&amp;»spwsahti}&lt;»&lt;Wt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3"/>
        <w:keepNext/>
        <w:keepLines/>
        <w:widowControl w:val="0"/>
        <w:shd w:val="clear" w:color="auto" w:fill="auto"/>
        <w:tabs>
          <w:tab w:pos="7583" w:val="left"/>
          <w:tab w:pos="8740" w:val="left"/>
        </w:tabs>
        <w:bidi w:val="0"/>
        <w:spacing w:before="0" w:after="220" w:line="259" w:lineRule="auto"/>
        <w:ind w:left="3500" w:right="0" w:hanging="232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21.407.460/0001-09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u w:val="single"/>
        </w:rPr>
        <w:t xml:space="preserve"> </w:t>
        <w:tab/>
      </w:r>
      <w:bookmarkEnd w:id="2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25400" distB="0" distL="114300" distR="114300" simplePos="0" relativeHeight="125829379" behindDoc="0" locked="0" layoutInCell="1" allowOverlap="1">
                <wp:simplePos x="0" y="0"/>
                <wp:positionH relativeFrom="page">
                  <wp:posOffset>1750060</wp:posOffset>
                </wp:positionH>
                <wp:positionV relativeFrom="paragraph">
                  <wp:posOffset>292100</wp:posOffset>
                </wp:positionV>
                <wp:extent cx="4492625" cy="3416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92625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AUTORIZAÇÃO DE VIAGEM</w:t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(Decreto Regulamentar n°01, de 23 de abril de 2025, Art. 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, “a” — BorbaPrev)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137.80000000000001pt;margin-top:23.pt;width:353.75pt;height:26.899999999999999pt;z-index:-125829374;mso-wrap-distance-left:9.pt;mso-wrap-distance-top:2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AUTORIZAÇÃO DE VIAGEM</w:t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(Decreto Regulamentar n°01, de 23 de abril de 2025, Art. 3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, “a” — BorbaPrev)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09270" distL="117475" distR="113665" simplePos="0" relativeHeight="125829381" behindDoc="0" locked="0" layoutInCell="1" allowOverlap="1">
                <wp:simplePos x="0" y="0"/>
                <wp:positionH relativeFrom="page">
                  <wp:posOffset>4916805</wp:posOffset>
                </wp:positionH>
                <wp:positionV relativeFrom="paragraph">
                  <wp:posOffset>635000</wp:posOffset>
                </wp:positionV>
                <wp:extent cx="1576070" cy="48133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481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87.14999999999998pt;margin-top:50.pt;width:124.09999999999999pt;height:37.899999999999999pt;z-index:-125829372;mso-wrap-distance-left:9.25pt;mso-wrap-distance-right:8.9499999999999993pt;mso-wrap-distance-bottom:40.100000000000001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475615" distB="0" distL="114300" distR="123190" simplePos="0" relativeHeight="125829383" behindDoc="0" locked="0" layoutInCell="1" allowOverlap="1">
            <wp:simplePos x="0" y="0"/>
            <wp:positionH relativeFrom="page">
              <wp:posOffset>4913630</wp:posOffset>
            </wp:positionH>
            <wp:positionV relativeFrom="paragraph">
              <wp:posOffset>1110615</wp:posOffset>
            </wp:positionV>
            <wp:extent cx="1572895" cy="518160"/>
            <wp:wrapSquare wrapText="lef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7289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001/2025 - CONSELHO DE PREVIDÊNCIA - BORBAPREV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22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Ilustríssima Senhora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  <w:bookmarkEnd w:id="3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Presidenta do BORBAPREV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 e Transporte para Viagem a Cidade de Manaus-Am.</w:t>
      </w:r>
      <w:bookmarkEnd w:id="4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Senhora Presidenta,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meio deste instrumento, venho respeitosamente requerer autorização para deslocamento da sede, bem como a liberação de diárias e o valor referente ao transporte para a viagem que realizarei a cidade de Manaus-Am, no período de 27/04/2025 a 01/05/2025, conforme segue abaixo:</w:t>
      </w:r>
    </w:p>
    <w:tbl>
      <w:tblPr>
        <w:tblOverlap w:val="never"/>
        <w:jc w:val="center"/>
        <w:tblLayout w:type="fixed"/>
      </w:tblPr>
      <w:tblGrid>
        <w:gridCol w:w="3922"/>
        <w:gridCol w:w="5030"/>
      </w:tblGrid>
      <w:tr>
        <w:trPr>
          <w:trHeight w:val="108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54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( ) Servidor integrante do quadro de pessoal do BorbaPrev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( x ) Conselheiro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Nome: ELIELSON DAS CHAGAS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JATAÍ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Nome da mãe: LEDICE GAS CHGAS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JATAÍ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CPF:72170794204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Data de nascimento: 27071976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RG: 1678864 Órgão Expedidor: SSP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187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UF: AM</w:t>
              <w:tab/>
              <w:t>Data de expedição: 14/01/2004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Matrícula: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Cargo: CONSELHEIRO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Telefone: (92) 985228701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E-mail pessoal: </w:t>
            </w:r>
            <w:r>
              <w:fldChar w:fldCharType="begin"/>
            </w:r>
            <w:r>
              <w:rPr/>
              <w:instrText> HYPERLINK "mailto:elielsonjatail987@gmail.com" 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elielsonjatail987@gmail.com</w:t>
            </w:r>
            <w:r>
              <w:fldChar w:fldCharType="end"/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2. DADOS BANCÁRIOS</w:t>
            </w:r>
          </w:p>
        </w:tc>
      </w:tr>
      <w:tr>
        <w:trPr>
          <w:trHeight w:val="53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Nome Do Banco: Banco do Brasil n° 001 Agência:471 Conta Corrente: 6577-3 DV: 8-X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</w:t>
            </w:r>
          </w:p>
        </w:tc>
      </w:tr>
      <w:tr>
        <w:trPr>
          <w:trHeight w:val="782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3. OBJETO DA VIAGEM: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A viagem tem como objetivo, participar do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1" Congresso de Regimes Próprios de Previdência Social dos Municípios do Estado do Amazonas.</w:t>
            </w:r>
          </w:p>
        </w:tc>
      </w:tr>
      <w:tr>
        <w:trPr>
          <w:trHeight w:val="25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8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4. RELAÇÃO DE PERTINÊNCIA:</w:t>
            </w:r>
          </w:p>
        </w:tc>
      </w:tr>
    </w:tbl>
    <w:p>
      <w:p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687" w:left="1848" w:right="1099" w:bottom="1455" w:header="259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25170" cy="725170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25170" cy="725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Sw fWí, ttosu</w:t>
      </w:r>
    </w:p>
    <w:p>
      <w:pPr>
        <w:widowControl w:val="0"/>
        <w:spacing w:after="359" w:line="1" w:lineRule="exact"/>
      </w:pP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</w:r>
      <w:bookmarkEnd w:id="5"/>
    </w:p>
    <w:p>
      <w:pPr>
        <w:pStyle w:val="Style33"/>
        <w:keepNext/>
        <w:keepLines/>
        <w:widowControl w:val="0"/>
        <w:shd w:val="clear" w:color="auto" w:fill="auto"/>
        <w:tabs>
          <w:tab w:pos="8819" w:val="left"/>
        </w:tabs>
        <w:bidi w:val="0"/>
        <w:spacing w:before="0" w:after="240" w:line="240" w:lineRule="auto"/>
        <w:ind w:left="352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21.407.460/0001-09 </w:t>
      </w:r>
      <w:r>
        <w:rPr>
          <w:u w:val="single"/>
        </w:rPr>
        <w:t xml:space="preserve"> </w:t>
        <w:tab/>
      </w:r>
      <w:bookmarkEnd w:id="6"/>
    </w:p>
    <w:tbl>
      <w:tblPr>
        <w:tblOverlap w:val="never"/>
        <w:jc w:val="center"/>
        <w:tblLayout w:type="fixed"/>
      </w:tblPr>
      <w:tblGrid>
        <w:gridCol w:w="682"/>
        <w:gridCol w:w="667"/>
        <w:gridCol w:w="1224"/>
        <w:gridCol w:w="1286"/>
        <w:gridCol w:w="907"/>
        <w:gridCol w:w="1406"/>
        <w:gridCol w:w="1363"/>
        <w:gridCol w:w="1445"/>
      </w:tblGrid>
      <w:tr>
        <w:trPr>
          <w:trHeight w:val="2136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5. DADOS DA VIAGEM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2" w:lineRule="auto"/>
              <w:ind w:left="16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Será necessário o pagamento de RS 3.100,00 (Três mil e cem reais), sendo: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840" w:right="0" w:hanging="3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 (02) Passagens fluviais no valor de RS 300,00 cada, totalizando RS 600,00. (05) Diárias no valor de RS 500,00 cada, totalizando RS 2.500,00.</w:t>
            </w:r>
          </w:p>
        </w:tc>
      </w:tr>
      <w:tr>
        <w:trPr>
          <w:trHeight w:val="269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TRECI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1OS / PERCURSOS</w:t>
            </w:r>
          </w:p>
        </w:tc>
      </w:tr>
      <w:tr>
        <w:trPr>
          <w:trHeight w:val="274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ORIGEM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ÍAR1OS</w:t>
            </w:r>
          </w:p>
        </w:tc>
      </w:tr>
      <w:tr>
        <w:trPr>
          <w:trHeight w:val="269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VOl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LTA</w:t>
            </w:r>
          </w:p>
        </w:tc>
      </w:tr>
      <w:tr>
        <w:trPr>
          <w:trHeight w:val="1589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40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DESTINO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Hora do início do compro misso 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Tempo estimado de deslocament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Hora do fim do compromiss 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Tempo estimado de deslocament 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27/04/2025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10h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01/05/2025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05h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08h</w:t>
            </w:r>
          </w:p>
        </w:tc>
      </w:tr>
      <w:tr>
        <w:trPr>
          <w:trHeight w:val="667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* Os horários a serem descritos aqui têm por objetivo dar 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Solicitante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Passagem as informações necessárias para realizar a cotação de preços e a consequente compra da passagem que atenda aos critérios de interesse da Administração, vedada escolha pelo servidor.</w:t>
            </w:r>
          </w:p>
        </w:tc>
      </w:tr>
      <w:tr>
        <w:trPr>
          <w:trHeight w:val="26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6. JUSTIFICATIVA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com qualquer uma das características abaixo somente serão emitidas mediante justificativa. Justifique todos os itens nos quais se enquadre a solicitação.</w:t>
            </w:r>
          </w:p>
        </w:tc>
      </w:tr>
      <w:tr>
        <w:trPr>
          <w:trHeight w:val="15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urgente (menos de 15 dias de antecedência):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182" w:lineRule="auto"/>
              <w:ind w:left="740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pt-BR" w:eastAsia="pt-BR" w:bidi="pt-BR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'..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Dada a recente liberação da agenda do evento, a confirmação da participação na atividade se deu com menos de 15 dias de antecedência. A presença dos responsáveis de cada segmento é fundamental para a representação institucional e a concretização dos objetivos planejados.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Desembarque que não cumpra antecedência mínima de 3 horas até o início das atividades: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3.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Embarque ou desembarque fora do período de 7h às 21 h: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4.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Final de semana: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5.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 de aeroporto: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Grupo de mais de 5 pessoas: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7.</w:t>
            </w:r>
          </w:p>
        </w:tc>
        <w:tc>
          <w:tcPr>
            <w:gridSpan w:val="7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7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&amp;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</w:t>
        <w:br/>
        <w:t>Fone: (92)996020911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sectPr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678" w:left="1860" w:right="1058" w:bottom="526" w:header="250" w:footer="98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widowControl w:val="0"/>
        <w:spacing w:line="1" w:lineRule="exact"/>
      </w:pPr>
      <w:r>
        <w:drawing>
          <wp:anchor distT="0" distB="342265" distL="109855" distR="39370" simplePos="0" relativeHeight="125829384" behindDoc="0" locked="0" layoutInCell="1" allowOverlap="1">
            <wp:simplePos x="0" y="0"/>
            <wp:positionH relativeFrom="page">
              <wp:posOffset>3641090</wp:posOffset>
            </wp:positionH>
            <wp:positionV relativeFrom="paragraph">
              <wp:posOffset>0</wp:posOffset>
            </wp:positionV>
            <wp:extent cx="725170" cy="72517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25170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3531235</wp:posOffset>
                </wp:positionH>
                <wp:positionV relativeFrom="paragraph">
                  <wp:posOffset>722630</wp:posOffset>
                </wp:positionV>
                <wp:extent cx="875030" cy="24066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503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S*u Fubwç,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8.05000000000001pt;margin-top:56.899999999999999pt;width:68.900000000000006pt;height:18.9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S*u Fubwç,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8"/>
    </w:p>
    <w:tbl>
      <w:tblPr>
        <w:tblOverlap w:val="never"/>
        <w:jc w:val="center"/>
        <w:tblLayout w:type="fixed"/>
      </w:tblPr>
      <w:tblGrid>
        <w:gridCol w:w="8923"/>
      </w:tblGrid>
      <w:tr>
        <w:trPr>
          <w:trHeight w:val="562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 Por período superior a 5 dias contínuos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2" w:hRule="exact"/>
        </w:trPr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 JUSTIFICATIVA PARA PENDÊNCIA DE PRESTAÇÃO DE CONTAS: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Nestes termos,</w:t>
      </w:r>
      <w:bookmarkEnd w:id="9"/>
    </w:p>
    <w:p>
      <w:pPr>
        <w:pStyle w:val="Style4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Pede deferimento</w:t>
      </w:r>
      <w:bookmarkEnd w:id="10"/>
    </w:p>
    <w:p>
      <w:pPr>
        <w:widowControl w:val="0"/>
        <w:spacing w:line="1" w:lineRule="exact"/>
        <w:sectPr>
          <w:footerReference w:type="default" r:id="rId17"/>
          <w:footnotePr>
            <w:pos w:val="pageBottom"/>
            <w:numFmt w:val="decimal"/>
            <w:numRestart w:val="continuous"/>
          </w:footnotePr>
          <w:pgSz w:w="11900" w:h="16840"/>
          <w:pgMar w:top="697" w:left="1851" w:right="1126" w:bottom="6492" w:header="26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8455" distB="0" distL="0" distR="0" simplePos="0" relativeHeight="125829385" behindDoc="0" locked="0" layoutInCell="1" allowOverlap="1">
                <wp:simplePos x="0" y="0"/>
                <wp:positionH relativeFrom="page">
                  <wp:posOffset>2809240</wp:posOffset>
                </wp:positionH>
                <wp:positionV relativeFrom="paragraph">
                  <wp:posOffset>338455</wp:posOffset>
                </wp:positionV>
                <wp:extent cx="1755775" cy="4083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5775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90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Documento assinado digdalmente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91" w:lineRule="exact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íww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 xml:space="preserve"> Iv"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®-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 xml:space="preserve">SON 0AS CHAGAS JATAt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 xml:space="preserve">lOWNh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Data: 25/04/2025 17:13:39-0300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90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Verifique em https //validar ití gov br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21.19999999999999pt;margin-top:26.649999999999999pt;width:138.25pt;height:32.149999999999999pt;z-index:-125829368;mso-wrap-distance-left:0;mso-wrap-distance-top:26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90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Documento assinado digdalmente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91" w:lineRule="exact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íww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 xml:space="preserve"> Iv"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EL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®-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 xml:space="preserve">SON 0AS CHAGAS JATAt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 xml:space="preserve">lOWNh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Data: 25/04/2025 17:13:39-0300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90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Verifique em https //validar ití gov br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332105" distL="0" distR="0" simplePos="0" relativeHeight="125829387" behindDoc="0" locked="0" layoutInCell="1" allowOverlap="1">
                <wp:simplePos x="0" y="0"/>
                <wp:positionH relativeFrom="page">
                  <wp:posOffset>4903470</wp:posOffset>
                </wp:positionH>
                <wp:positionV relativeFrom="paragraph">
                  <wp:posOffset>228600</wp:posOffset>
                </wp:positionV>
                <wp:extent cx="1883410" cy="18605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" w:name="bookmark7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Borba-Am, 24 de abril de 2025.</w:t>
                            </w:r>
                            <w:bookmarkEnd w:id="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86.10000000000002pt;margin-top:18.pt;width:148.30000000000001pt;height:14.65pt;z-index:-125829366;mso-wrap-distance-left:0;mso-wrap-distance-top:18.pt;mso-wrap-distance-right:0;mso-wrap-distance-bottom:26.149999999999999pt;mso-position-horizontal-relative:page" filled="f" stroked="f">
                <v:textbox inset="0,0,0,0">
                  <w:txbxContent>
                    <w:p>
                      <w:pPr>
                        <w:pStyle w:val="Style4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" w:name="bookmark7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Borba-Am, 24 de abril de 2025.</w:t>
                      </w:r>
                      <w:bookmarkEnd w:id="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7" w:left="0" w:right="0" w:bottom="14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7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60" w:right="0" w:firstLine="0"/>
        <w:jc w:val="center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Elielson das Chagas Jatai</w:t>
      </w:r>
      <w:bookmarkEnd w:id="1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7" w:left="1851" w:right="1126" w:bottom="1460" w:header="0" w:footer="3" w:gutter="0"/>
          <w:cols w:space="720"/>
          <w:noEndnote/>
          <w:rtlGutter w:val="0"/>
          <w:docGrid w:linePitch="360"/>
        </w:sectPr>
      </w:pPr>
      <w:r>
        <w:drawing>
          <wp:anchor distT="1155700" distB="0" distL="0" distR="0" simplePos="0" relativeHeight="125829389" behindDoc="0" locked="0" layoutInCell="1" allowOverlap="1">
            <wp:simplePos x="0" y="0"/>
            <wp:positionH relativeFrom="page">
              <wp:posOffset>5372100</wp:posOffset>
            </wp:positionH>
            <wp:positionV relativeFrom="paragraph">
              <wp:posOffset>1155700</wp:posOffset>
            </wp:positionV>
            <wp:extent cx="1639570" cy="23749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639570" cy="23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framePr w:w="1123" w:h="1147" w:hSpace="2698" w:vSpace="283" w:wrap="notBeside" w:vAnchor="text" w:hAnchor="text" w:x="3990" w:y="1"/>
        <w:widowControl w:val="0"/>
        <w:rPr>
          <w:sz w:val="2"/>
          <w:szCs w:val="2"/>
        </w:rPr>
      </w:pPr>
      <w:r>
        <w:drawing>
          <wp:inline>
            <wp:extent cx="713105" cy="731520"/>
            <wp:docPr id="29" name="Picutr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713105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819785" distR="4236720" simplePos="0" relativeHeight="125829390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679450</wp:posOffset>
                </wp:positionV>
                <wp:extent cx="731520" cy="20129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198.75pt;margin-top:53.5pt;width:57.600000000000001pt;height:15.85pt;z-index:-125829363;mso-wrap-distance-left:64.549999999999997pt;mso-wrap-distance-right:333.60000000000002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819785" distR="819785" simplePos="0" relativeHeight="125829392" behindDoc="0" locked="0" layoutInCell="1" allowOverlap="1">
                <wp:simplePos x="0" y="0"/>
                <wp:positionH relativeFrom="column">
                  <wp:posOffset>819785</wp:posOffset>
                </wp:positionH>
                <wp:positionV relativeFrom="paragraph">
                  <wp:posOffset>835025</wp:posOffset>
                </wp:positionV>
                <wp:extent cx="4148455" cy="7302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8455" cy="73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S«u Pwturo. Mnsui Rw»f»on»ato«l»d»ctai!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64.549999999999997pt;margin-top:65.75pt;width:326.64999999999998pt;height:5.75pt;z-index:-125829361;mso-wrap-distance-left:64.549999999999997pt;mso-wrap-distance-right:64.549999999999997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S«u Pwturo. Mnsui Rw»f»on»ato«l»d»ctai!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52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007/2025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ELIELSON DAS CHAGAS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JATAÍ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Participação no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Congresso de Regimes Próprios de Previdência Social dos Municípios do Estado do Amazonas.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 de abril de 2025 a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2" w:name="bookmark1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3.100,00 (Três mil e cem reais)</w:t>
      </w:r>
      <w:bookmarkEnd w:id="12"/>
    </w:p>
    <w:p>
      <w:pPr>
        <w:pStyle w:val="Style2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R$ 600,00 (02 passagens fluviais)</w:t>
      </w:r>
    </w:p>
    <w:p>
      <w:pPr>
        <w:pStyle w:val="Style2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R$ 2.500,00 (05 diárias)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com o Decreto Regulamentar n° 01, de 23 de abril de 2025, e considerando a justificativa apresentada para a viagem à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Encaminhe-se ao Tesoureiro para as providências de pagamento, conforme discriminado no item 5 do requerimento.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874" w:val="left"/>
        </w:tabs>
        <w:bidi w:val="0"/>
        <w:spacing w:before="0" w:after="60" w:line="120" w:lineRule="exact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Borba, -25 de abril de 2025 .</w:t>
        <w:tab/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Documento assinado digitalmente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3040" w:right="2460" w:firstLine="90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vertAlign w:val="superscript"/>
          <w:lang w:val="pt-BR" w:eastAsia="pt-BR" w:bidi="pt-BR"/>
        </w:rPr>
        <w:t>MARfA M FATn4A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 NASCIMENTO DOS SANTOS yCJlfcfcJl Data: 25/04/2025 17:01:05-0300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52" w:lineRule="auto"/>
        <w:ind w:left="3040" w:right="0" w:firstLine="90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FÁTIMA NASCIMENTO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DIRIG-I (526403980612901)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843" w:left="1808" w:right="978" w:bottom="1608" w:header="415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Dec. n° 0051/2025-GPMB</w:t>
      </w:r>
    </w:p>
    <w:tbl>
      <w:tblPr>
        <w:tblOverlap w:val="never"/>
        <w:jc w:val="left"/>
        <w:tblLayout w:type="fixed"/>
      </w:tblPr>
      <w:tblGrid>
        <w:gridCol w:w="1786"/>
        <w:gridCol w:w="1022"/>
        <w:gridCol w:w="461"/>
        <w:gridCol w:w="307"/>
        <w:gridCol w:w="917"/>
        <w:gridCol w:w="754"/>
        <w:gridCol w:w="715"/>
        <w:gridCol w:w="1162"/>
        <w:gridCol w:w="1992"/>
      </w:tblGrid>
      <w:tr>
        <w:trPr>
          <w:trHeight w:val="39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RELATÓRIODE VIAGEM</w:t>
            </w:r>
          </w:p>
        </w:tc>
      </w:tr>
      <w:tr>
        <w:trPr>
          <w:trHeight w:val="1042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Nome: Elielson das Chagas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Jataí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Cargo/Função: Conselheiro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Previdenciário</w:t>
            </w:r>
          </w:p>
        </w:tc>
      </w:tr>
      <w:tr>
        <w:trPr>
          <w:trHeight w:val="269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Despacho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Término da Viagem</w:t>
            </w:r>
          </w:p>
        </w:tc>
      </w:tr>
      <w:tr>
        <w:trPr>
          <w:trHeight w:val="269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Processo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07/ 2025 - BORBAPREV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01/05/2025</w:t>
            </w:r>
          </w:p>
        </w:tc>
      </w:tr>
      <w:tr>
        <w:trPr>
          <w:trHeight w:val="1046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a finalidade de participar 19 Congresso de Regimes Próprio de Previdência Social dos Municípios do Estado do Amazonas.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15" w:h="10267" w:vSpace="54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OBSERVAÇÕES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15" w:h="10267" w:vSpace="54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15" w:h="10267" w:vSpace="54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15" w:h="10267" w:vSpace="54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15" w:h="10267" w:vSpace="54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ATIVIDADES EXERCIDAS</w:t>
            </w:r>
          </w:p>
        </w:tc>
      </w:tr>
      <w:tr>
        <w:trPr>
          <w:trHeight w:val="5338" w:hRule="exact"/>
        </w:trPr>
        <w:tc>
          <w:tcPr>
            <w:gridSpan w:val="9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220" w:line="33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PARTICIPAÇÃO NO 19 CONGRESSO DE PREVIDÊNCIA NO PALÁCIO RIO NEGRO, SALÃO SOLIMÕES. APRENDEMOS SOBRE: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 ÀS 13:30h GOVERNANÇA, TRANSPARÊNCIA E 0 PÓS-GESTÃO NOS RPP's 16h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22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 EM RENDA FIXA-17H, ENCERRAMENTO 18H.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29/04/2025 ÀS 8H EMISSÃO DE CCT E 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AVERBAÇÃO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TEMPO DE CONTRIBUIÇÃO,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22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COMITÊS DE INVESTIMENTOS SUA IMPORTÂNCIA NA GESTÃO DO RPP's 9H30, A IMPORTÂNCIA DA RESPONSABILIDADE PERANTE OS ORGÃOS DE FISCALIZAÇÃO E CONTROLE EXTERNO-10H45, INVESTIMENTO ESTRUTURAL E OS CUIDADOS NA AVALIAÇÃO 11H45, CONTRATO PERANTE A NOVA LEI DE LICITAÇÃO 14H, OS DESAFIOS DOS RPPS DO AMAZONAS PARA 2025 15H, INVESTIMENTOS EM RENDAS VARIÁVEL 16H15, ENCERRAMNTO DAS ATIVIDADES 18H.</w:t>
            </w:r>
          </w:p>
          <w:p>
            <w:pPr>
              <w:pStyle w:val="Style5"/>
              <w:keepNext w:val="0"/>
              <w:keepLines w:val="0"/>
              <w:framePr w:w="9115" w:h="10267" w:vSpace="542" w:wrap="notBeside" w:vAnchor="text" w:hAnchor="text" w:y="1"/>
              <w:widowControl w:val="0"/>
              <w:shd w:val="clear" w:color="auto" w:fill="auto"/>
              <w:bidi w:val="0"/>
              <w:spacing w:before="0" w:after="22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30/04/2025 TCE-TRIBUNAL DE CONTAS E SUAS IMPORTÂNCIA NA GESTÃO DOS RPPS, BENEFÍCIO PREVIDÊNCIARIOS-DA INSTRUÇÃO DO PROCESSO, A CONCESSÃO DE REGISTRO NO TCE 8H30, REGULARIDADE PREVIDÊNCIARIO: CRP ADMINISTRATIVO 9H30, A CERTIFICAÇÃO DOS COLEGIADOS DOS RPPS 10H45, ENCERRAMENTO 11H45</w:t>
            </w:r>
          </w:p>
        </w:tc>
      </w:tr>
    </w:tbl>
    <w:p>
      <w:pPr>
        <w:pStyle w:val="Style9"/>
        <w:keepNext w:val="0"/>
        <w:keepLines w:val="0"/>
        <w:framePr w:w="1838" w:h="144" w:hSpace="7277" w:wrap="notBeside" w:vAnchor="text" w:hAnchor="text" w:x="3543" w:y="1066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 as^inafla difptafrniFnt.»</w:t>
      </w:r>
    </w:p>
    <w:p>
      <w:pPr>
        <w:widowControl w:val="0"/>
        <w:spacing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drawing>
          <wp:anchor distT="0" distB="582930" distL="248285" distR="245110" simplePos="0" relativeHeight="125829394" behindDoc="0" locked="0" layoutInCell="1" allowOverlap="1">
            <wp:simplePos x="0" y="0"/>
            <wp:positionH relativeFrom="page">
              <wp:posOffset>3534410</wp:posOffset>
            </wp:positionH>
            <wp:positionV relativeFrom="margin">
              <wp:posOffset>0</wp:posOffset>
            </wp:positionV>
            <wp:extent cx="743585" cy="719455"/>
            <wp:wrapTopAndBottom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743585" cy="7194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3400425</wp:posOffset>
                </wp:positionH>
                <wp:positionV relativeFrom="margin">
                  <wp:posOffset>722630</wp:posOffset>
                </wp:positionV>
                <wp:extent cx="1009015" cy="25019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E4A3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Seu FUturo. No*sa Uespongatotlidadef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67.75pt;margin-top:56.899999999999999pt;width:79.450000000000003pt;height:19.699999999999999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2E4A3C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Seu FUturo. No*sa Uespongatotlidadef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5" behindDoc="0" locked="0" layoutInCell="1" allowOverlap="1">
                <wp:simplePos x="0" y="0"/>
                <wp:positionH relativeFrom="page">
                  <wp:posOffset>2839720</wp:posOffset>
                </wp:positionH>
                <wp:positionV relativeFrom="margin">
                  <wp:posOffset>8217535</wp:posOffset>
                </wp:positionV>
                <wp:extent cx="542290" cy="259080"/>
                <wp:wrapSquare wrapText="bothSides"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5B909D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>govíbr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23.59999999999999pt;margin-top:647.04999999999995pt;width:42.700000000000003pt;height:20.399999999999999pt;z-index:-125829358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5B909D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>govíbr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EUELSON DAS CHAGAS JATAI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21" w:lineRule="auto"/>
        <w:ind w:left="0" w:right="372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D»u: ic/os/acws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laur-so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&lt;1:100 V-rrrUquc nn hllji*. </w:t>
      </w:r>
      <w:r>
        <w:rPr>
          <w:smallCap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í'/wh!ií&lt;,J,*j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 qj.BW-tH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312" w:lineRule="auto"/>
        <w:ind w:left="400" w:right="0" w:firstLine="0"/>
        <w:jc w:val="center"/>
        <w:sectPr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843" w:left="1808" w:right="978" w:bottom="1608" w:header="415" w:footer="118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Elielson das Chagas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Jataí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Conselheiro Previdenciário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292100</wp:posOffset>
            </wp:positionH>
            <wp:positionV relativeFrom="margin">
              <wp:posOffset>0</wp:posOffset>
            </wp:positionV>
            <wp:extent cx="5419090" cy="2883535"/>
            <wp:wrapNone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419090" cy="2883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5796915</wp:posOffset>
            </wp:positionH>
            <wp:positionV relativeFrom="margin">
              <wp:posOffset>39370</wp:posOffset>
            </wp:positionV>
            <wp:extent cx="1499870" cy="2834640"/>
            <wp:wrapNone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99870" cy="2834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77" w:left="460" w:right="414" w:bottom="7354" w:header="449" w:footer="6926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7" w:left="0" w:right="0" w:bottom="735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90"/>
        <w:gridCol w:w="1056"/>
      </w:tblGrid>
      <w:tr>
        <w:trPr>
          <w:trHeight w:val="336" w:hRule="exact"/>
        </w:trPr>
        <w:tc>
          <w:tcPr>
            <w:tcBorders/>
            <w:shd w:val="clear" w:color="auto" w:fill="438CC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438CCA"/>
            <w:vAlign w:val="center"/>
          </w:tcPr>
          <w:p>
            <w:pPr>
              <w:pStyle w:val="Style5"/>
              <w:keepNext w:val="0"/>
              <w:keepLines w:val="0"/>
              <w:widowControl w:val="0"/>
              <w:pBdr>
                <w:top w:val="single" w:sz="0" w:space="0" w:color="438BC9"/>
                <w:left w:val="single" w:sz="0" w:space="0" w:color="438BC9"/>
                <w:bottom w:val="single" w:sz="0" w:space="0" w:color="438BC9"/>
                <w:right w:val="single" w:sz="0" w:space="0" w:color="438BC9"/>
              </w:pBdr>
              <w:shd w:val="clear" w:color="auto" w:fill="438BC9"/>
              <w:bidi w:val="0"/>
              <w:spacing w:before="0" w:after="0" w:line="24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C6EBF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 xml:space="preserve">D </w:t>
            </w:r>
            <w:r>
              <w:rPr>
                <w:b/>
                <w:bCs/>
                <w:color w:val="73B3E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%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438CCA"/>
            <w:vAlign w:val="center"/>
          </w:tcPr>
          <w:p>
            <w:pPr>
              <w:pStyle w:val="Style5"/>
              <w:keepNext w:val="0"/>
              <w:keepLines w:val="0"/>
              <w:widowControl w:val="0"/>
              <w:pBdr>
                <w:top w:val="single" w:sz="0" w:space="0" w:color="438CCA"/>
                <w:left w:val="single" w:sz="0" w:space="0" w:color="438CCA"/>
                <w:bottom w:val="single" w:sz="0" w:space="0" w:color="438CCA"/>
                <w:right w:val="single" w:sz="0" w:space="0" w:color="438CCA"/>
              </w:pBdr>
              <w:shd w:val="clear" w:color="auto" w:fill="438CCA"/>
              <w:bidi w:val="0"/>
              <w:spacing w:before="0" w:after="0" w:line="240" w:lineRule="auto"/>
              <w:ind w:left="6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C6EBFB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&lt;• Informações do</w:t>
            </w:r>
          </w:p>
        </w:tc>
        <w:tc>
          <w:tcPr>
            <w:tcBorders/>
            <w:shd w:val="clear" w:color="auto" w:fill="438CCA"/>
            <w:vAlign w:val="center"/>
          </w:tcPr>
          <w:p>
            <w:pPr>
              <w:pStyle w:val="Style5"/>
              <w:keepNext w:val="0"/>
              <w:keepLines w:val="0"/>
              <w:widowControl w:val="0"/>
              <w:pBdr>
                <w:top w:val="single" w:sz="0" w:space="0" w:color="428DCB"/>
                <w:left w:val="single" w:sz="0" w:space="0" w:color="428DCB"/>
                <w:bottom w:val="single" w:sz="0" w:space="0" w:color="428DCB"/>
                <w:right w:val="single" w:sz="0" w:space="0" w:color="428DCB"/>
              </w:pBdr>
              <w:shd w:val="clear" w:color="auto" w:fill="428DCB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C6EBF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7" w:left="4636" w:right="4417" w:bottom="7354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Transferência recebida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7" w:left="0" w:right="0" w:bottom="73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898" w:h="1358" w:wrap="none" w:vAnchor="text" w:hAnchor="page" w:x="4733" w:y="2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Valor</w:t>
      </w:r>
    </w:p>
    <w:p>
      <w:pPr>
        <w:pStyle w:val="Style5"/>
        <w:keepNext w:val="0"/>
        <w:keepLines w:val="0"/>
        <w:framePr w:w="898" w:h="1358" w:wrap="none" w:vAnchor="text" w:hAnchor="page" w:x="4733" w:y="2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Data</w:t>
      </w:r>
    </w:p>
    <w:p>
      <w:pPr>
        <w:pStyle w:val="Style5"/>
        <w:keepNext w:val="0"/>
        <w:keepLines w:val="0"/>
        <w:framePr w:w="898" w:h="1358" w:wrap="none" w:vAnchor="text" w:hAnchor="page" w:x="4733" w:y="21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Horário</w:t>
      </w:r>
    </w:p>
    <w:p>
      <w:pPr>
        <w:pStyle w:val="Style5"/>
        <w:keepNext w:val="0"/>
        <w:keepLines w:val="0"/>
        <w:framePr w:w="898" w:h="1358" w:wrap="none" w:vAnchor="text" w:hAnchor="page" w:x="4733" w:y="2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Complemento</w:t>
      </w:r>
    </w:p>
    <w:p>
      <w:pPr>
        <w:pStyle w:val="Style5"/>
        <w:keepNext w:val="0"/>
        <w:keepLines w:val="0"/>
        <w:framePr w:w="926" w:h="1512" w:wrap="none" w:vAnchor="text" w:hAnchor="page" w:x="6418" w:y="21"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righ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R$ 3.100,00</w:t>
      </w:r>
    </w:p>
    <w:p>
      <w:pPr>
        <w:pStyle w:val="Style5"/>
        <w:keepNext w:val="0"/>
        <w:keepLines w:val="0"/>
        <w:framePr w:w="926" w:h="1512" w:wrap="none" w:vAnchor="text" w:hAnchor="page" w:x="6418" w:y="21"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righ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28/04/2025</w:t>
      </w:r>
    </w:p>
    <w:p>
      <w:pPr>
        <w:pStyle w:val="Style5"/>
        <w:keepNext w:val="0"/>
        <w:keepLines w:val="0"/>
        <w:framePr w:w="926" w:h="1512" w:wrap="none" w:vAnchor="text" w:hAnchor="page" w:x="6418" w:y="21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righ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09:51</w:t>
      </w:r>
    </w:p>
    <w:p>
      <w:pPr>
        <w:pStyle w:val="Style5"/>
        <w:keepNext w:val="0"/>
        <w:keepLines w:val="0"/>
        <w:framePr w:w="926" w:h="1512" w:wrap="none" w:vAnchor="text" w:hAnchor="page" w:x="6418" w:y="21"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both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MANUTENCAO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7" w:left="460" w:right="414" w:bottom="73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7" w:left="4636" w:right="4417" w:bottom="87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Documento 55471800001000’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516370" cy="8162290"/>
            <wp:docPr id="44" name="Picutr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6516370" cy="816229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3018" w:left="855" w:right="783" w:bottom="767" w:header="2590" w:footer="339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2520950</wp:posOffset>
              </wp:positionH>
              <wp:positionV relativeFrom="page">
                <wp:posOffset>9859010</wp:posOffset>
              </wp:positionV>
              <wp:extent cx="2990215" cy="4635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9021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 (92)996020911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98.5pt;margin-top:776.29999999999995pt;width:235.44999999999999pt;height:36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 (92)996020911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1237615</wp:posOffset>
              </wp:positionH>
              <wp:positionV relativeFrom="page">
                <wp:posOffset>9730105</wp:posOffset>
              </wp:positionV>
              <wp:extent cx="5565775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565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7.450000000000003pt;margin-top:766.14999999999998pt;width:438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2520950</wp:posOffset>
              </wp:positionH>
              <wp:positionV relativeFrom="page">
                <wp:posOffset>9859010</wp:posOffset>
              </wp:positionV>
              <wp:extent cx="2990215" cy="46355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9021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 (92)996020911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98.5pt;margin-top:776.29999999999995pt;width:235.44999999999999pt;height:36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 (92)996020911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1237615</wp:posOffset>
              </wp:positionH>
              <wp:positionV relativeFrom="page">
                <wp:posOffset>9730105</wp:posOffset>
              </wp:positionV>
              <wp:extent cx="5565775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565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7.450000000000003pt;margin-top:766.14999999999998pt;width:438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Tabl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9">
    <w:name w:val="Heading #1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  <w:lang w:val="pt-PT" w:eastAsia="pt-PT" w:bidi="pt-PT"/>
    </w:rPr>
  </w:style>
  <w:style w:type="character" w:customStyle="1" w:styleId="CharStyle21">
    <w:name w:val="Heading #2|1_"/>
    <w:basedOn w:val="DefaultParagraphFont"/>
    <w:link w:val="Style2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  <w:lang w:val="pt-PT" w:eastAsia="pt-PT" w:bidi="pt-PT"/>
    </w:rPr>
  </w:style>
  <w:style w:type="character" w:customStyle="1" w:styleId="CharStyle30">
    <w:name w:val="Body text|1_"/>
    <w:basedOn w:val="DefaultParagraphFont"/>
    <w:link w:val="Style2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4">
    <w:name w:val="Heading #3|1_"/>
    <w:basedOn w:val="DefaultParagraphFont"/>
    <w:link w:val="Style33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7">
    <w:name w:val="Header or footer|2_"/>
    <w:basedOn w:val="DefaultParagraphFont"/>
    <w:link w:val="Style3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8">
    <w:name w:val="Heading #4|1_"/>
    <w:basedOn w:val="DefaultParagraphFont"/>
    <w:link w:val="Style4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  <w:spacing w:line="23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spacing w:after="2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  <w:lang w:val="pt-PT" w:eastAsia="pt-PT" w:bidi="pt-PT"/>
    </w:rPr>
  </w:style>
  <w:style w:type="paragraph" w:customStyle="1" w:styleId="Style20">
    <w:name w:val="Heading #2|1"/>
    <w:basedOn w:val="Normal"/>
    <w:link w:val="CharStyle21"/>
    <w:pPr>
      <w:widowControl w:val="0"/>
      <w:shd w:val="clear" w:color="auto" w:fill="FFFFFF"/>
      <w:spacing w:after="1720"/>
      <w:jc w:val="right"/>
      <w:outlineLvl w:val="1"/>
    </w:pPr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  <w:lang w:val="pt-PT" w:eastAsia="pt-PT" w:bidi="pt-PT"/>
    </w:rPr>
  </w:style>
  <w:style w:type="paragraph" w:customStyle="1" w:styleId="Style29">
    <w:name w:val="Body text|1"/>
    <w:basedOn w:val="Normal"/>
    <w:link w:val="CharStyle30"/>
    <w:pPr>
      <w:widowControl w:val="0"/>
      <w:shd w:val="clear" w:color="auto" w:fill="FFFFFF"/>
      <w:spacing w:after="23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3">
    <w:name w:val="Heading #3|1"/>
    <w:basedOn w:val="Normal"/>
    <w:link w:val="CharStyle34"/>
    <w:pPr>
      <w:widowControl w:val="0"/>
      <w:shd w:val="clear" w:color="auto" w:fill="FFFFFF"/>
      <w:spacing w:after="200" w:line="247" w:lineRule="auto"/>
      <w:outlineLvl w:val="2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6">
    <w:name w:val="Header or footer|2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7">
    <w:name w:val="Heading #4|1"/>
    <w:basedOn w:val="Normal"/>
    <w:link w:val="CharStyle48"/>
    <w:pPr>
      <w:widowControl w:val="0"/>
      <w:shd w:val="clear" w:color="auto" w:fill="FFFFFF"/>
      <w:outlineLvl w:val="3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footer" Target="foot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footer" Target="footer3.xm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Relationship Id="rId20" Type="http://schemas.openxmlformats.org/officeDocument/2006/relationships/image" Target="media/image7.jpeg"/><Relationship Id="rId21" Type="http://schemas.openxmlformats.org/officeDocument/2006/relationships/image" Target="media/image7.jpeg" TargetMode="External"/><Relationship Id="rId22" Type="http://schemas.openxmlformats.org/officeDocument/2006/relationships/image" Target="media/image8.jpeg"/><Relationship Id="rId23" Type="http://schemas.openxmlformats.org/officeDocument/2006/relationships/image" Target="media/image8.jpeg" TargetMode="External"/><Relationship Id="rId24" Type="http://schemas.openxmlformats.org/officeDocument/2006/relationships/footer" Target="footer4.xml"/><Relationship Id="rId25" Type="http://schemas.openxmlformats.org/officeDocument/2006/relationships/image" Target="media/image9.jpeg"/><Relationship Id="rId26" Type="http://schemas.openxmlformats.org/officeDocument/2006/relationships/image" Target="media/image9.jpeg" TargetMode="External"/><Relationship Id="rId27" Type="http://schemas.openxmlformats.org/officeDocument/2006/relationships/image" Target="media/image10.jpeg"/><Relationship Id="rId28" Type="http://schemas.openxmlformats.org/officeDocument/2006/relationships/image" Target="media/image10.jpeg" TargetMode="External"/><Relationship Id="rId29" Type="http://schemas.openxmlformats.org/officeDocument/2006/relationships/image" Target="media/image11.jpeg"/><Relationship Id="rId30" Type="http://schemas.openxmlformats.org/officeDocument/2006/relationships/image" Target="media/image11.jpeg" TargetMode="External"/></Relationships>
</file>