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3477895</wp:posOffset>
            </wp:positionH>
            <wp:positionV relativeFrom="paragraph">
              <wp:posOffset>12700</wp:posOffset>
            </wp:positionV>
            <wp:extent cx="524510" cy="56705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5670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704215</wp:posOffset>
                </wp:positionH>
                <wp:positionV relativeFrom="paragraph">
                  <wp:posOffset>2590800</wp:posOffset>
                </wp:positionV>
                <wp:extent cx="2453640" cy="20129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5364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 xml:space="preserve">REFERÊNCIA: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Solicitação de 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450000000000003pt;margin-top:204.pt;width:193.19999999999999pt;height:15.8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 xml:space="preserve">REFERÊNCIA: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Solicitação de Diárias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ValodsaudM o Servidor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751" w:val="left"/>
          <w:tab w:leader="underscore" w:pos="9305" w:val="left"/>
          <w:tab w:pos="9468" w:val="left"/>
        </w:tabs>
        <w:bidi w:val="0"/>
        <w:spacing w:before="0" w:after="0" w:line="276" w:lineRule="auto"/>
        <w:ind w:left="300" w:right="0" w:firstLine="116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FUNDO MUNICIPAL DE PREVIDÊNCIA SOCIAL DE BORBA </w:t>
      </w:r>
      <w:r>
        <w:rPr>
          <w:b/>
          <w:bCs/>
          <w:sz w:val="22"/>
          <w:szCs w:val="22"/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>BORBAPREV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ab/>
      </w:r>
      <w:r>
        <w:rPr>
          <w:b/>
          <w:bCs/>
          <w:sz w:val="22"/>
          <w:szCs w:val="22"/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101" w:val="left"/>
        </w:tabs>
        <w:bidi w:val="0"/>
        <w:spacing w:before="0" w:after="8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MEMORANDO N°01/2025 - BORBAPREV</w:t>
        <w:tab/>
        <w:t>Borba-Am, 27 de Janeiro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 limo. Senhor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Frank Brito da Fonseca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Tesoureiro do 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13 de Maio,107- Centro, CEP:69.200-000 -BORBA -AM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BORBAPRVV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6718" w:val="left"/>
        </w:tabs>
        <w:bidi w:val="0"/>
        <w:spacing w:before="0" w:after="100" w:line="240" w:lineRule="auto"/>
        <w:ind w:right="0"/>
        <w:jc w:val="both"/>
        <w:rPr>
          <w:sz w:val="19"/>
          <w:szCs w:val="19"/>
        </w:rPr>
      </w:pPr>
      <w:r>
        <w:fldChar w:fldCharType="begin"/>
        <w:instrText xml:space="preserve"> TOC \o "1-5" \h \z </w:instrText>
        <w:fldChar w:fldCharType="separate"/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'rotocoton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</w:rPr>
        <w:t>* - A .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ab/>
        <w:t>_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249" w:val="left"/>
          <w:tab w:pos="6713" w:val="left"/>
        </w:tabs>
        <w:bidi w:val="0"/>
        <w:spacing w:before="0" w:line="240" w:lineRule="auto"/>
        <w:ind w:right="0"/>
        <w:jc w:val="both"/>
        <w:rPr>
          <w:sz w:val="16"/>
          <w:szCs w:val="16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>Jata..</w:t>
        <w:tab/>
      </w:r>
      <w:r>
        <w:rPr>
          <w:b/>
          <w:bCs/>
          <w:sz w:val="22"/>
          <w:szCs w:val="22"/>
          <w:u w:val="single"/>
        </w:rPr>
        <w:t xml:space="preserve"> </w:t>
        <w:tab/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4670" w:val="left"/>
          <w:tab w:pos="6590" w:val="left"/>
        </w:tabs>
        <w:bidi w:val="0"/>
        <w:spacing w:before="0" w:after="820" w:line="240" w:lineRule="auto"/>
        <w:ind w:left="11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Senhor Tesoureiro,</w:t>
        <w:tab/>
      </w:r>
      <w:r>
        <w:rPr>
          <w:u w:val="single"/>
        </w:rPr>
        <w:t xml:space="preserve"> </w:t>
        <w:tab/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394" w:lineRule="auto"/>
        <w:ind w:left="0" w:right="0" w:firstLine="7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 cumprimentá-los cordialmente, venho, por meio deste, solicitar a concessão de 07 (sete) diárias, referentes à viagem à capital do Estado, no período de 31 de janeiro a 06 de fevereiro de 2025. O objetivo da viagem é tratar de assuntos relacionados à transição de gestão do BORBAPREV, estabelecer novas metas e alinhar demandas com o escritório contábil RECORD, realizar uma visita técnica ao MANAUSPREV para troca de experiências e boas práticas, e, por fim, atender a compromissos institucionais junto ao órgão de controle TCE-AM.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394" w:lineRule="auto"/>
        <w:ind w:left="11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Sem mais para o momento.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Atenciosamente,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'&gt;■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)o . A .C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Nascimento dos Santos</w:t>
        <w:br/>
        <w:t>Presidente do BORBAPREV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0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 RPPS DIRIG-I (526403980612901)</w:t>
        <w:br/>
        <w:t>Dec. n°0051/2025-GPMB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4474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u w:val="single"/>
        </w:rPr>
        <w:t xml:space="preserve"> </w:t>
        <w:tab/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 - BORBAPREV</w:t>
        <w:br/>
        <w:t>Avenida 13 de Maio, n° 108, Centro - CEP: 69.200-000/Borba-AM.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Fone: (92)99602-0911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60" w:line="300" w:lineRule="auto"/>
        <w:ind w:left="0" w:right="0" w:firstLine="0"/>
        <w:jc w:val="center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464" w:left="1090" w:right="1104" w:bottom="464" w:header="0" w:footer="36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3573780</wp:posOffset>
            </wp:positionH>
            <wp:positionV relativeFrom="paragraph">
              <wp:posOffset>12700</wp:posOffset>
            </wp:positionV>
            <wp:extent cx="676910" cy="60325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676910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25170" distB="320040" distL="153670" distR="138430" simplePos="0" relativeHeight="125829382" behindDoc="0" locked="0" layoutInCell="1" allowOverlap="1">
            <wp:simplePos x="0" y="0"/>
            <wp:positionH relativeFrom="page">
              <wp:posOffset>5429885</wp:posOffset>
            </wp:positionH>
            <wp:positionV relativeFrom="paragraph">
              <wp:posOffset>7854315</wp:posOffset>
            </wp:positionV>
            <wp:extent cx="1359535" cy="213360"/>
            <wp:wrapSquare wrapText="lef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1359535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5390515</wp:posOffset>
                </wp:positionH>
                <wp:positionV relativeFrom="paragraph">
                  <wp:posOffset>7129145</wp:posOffset>
                </wp:positionV>
                <wp:extent cx="1423670" cy="66738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667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 xml:space="preserve">Publicado no Serviço de Portaria da Prefeitura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7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 xml:space="preserve">Municipal de Borba Conforme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Art, 133 da Lei orgânica.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24.44999999999999pt;margin-top:561.35000000000002pt;width:112.09999999999999pt;height:52.549999999999997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 xml:space="preserve">Publicado no Serviço de Portaria da Prefeitura 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7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 xml:space="preserve">Municipal de Borba Conforme 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Art, 133 da Lei orgânica.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758825" distB="635" distL="153670" distR="120650" simplePos="0" relativeHeight="125829383" behindDoc="0" locked="0" layoutInCell="1" allowOverlap="1">
            <wp:simplePos x="0" y="0"/>
            <wp:positionH relativeFrom="page">
              <wp:posOffset>5429885</wp:posOffset>
            </wp:positionH>
            <wp:positionV relativeFrom="paragraph">
              <wp:posOffset>7887970</wp:posOffset>
            </wp:positionV>
            <wp:extent cx="1377950" cy="499745"/>
            <wp:wrapSquare wrapText="lef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1377950" cy="4997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2094230</wp:posOffset>
            </wp:positionH>
            <wp:positionV relativeFrom="margin">
              <wp:posOffset>7464425</wp:posOffset>
            </wp:positionV>
            <wp:extent cx="2541905" cy="45085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541905" cy="450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6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FUNDO MUNICIPAL DE PREVIDÊNCIA SOCIAL DE BORBA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389" w:val="left"/>
          <w:tab w:pos="9773" w:val="left"/>
        </w:tabs>
        <w:bidi w:val="0"/>
        <w:spacing w:before="0" w:after="0" w:line="240" w:lineRule="auto"/>
        <w:ind w:left="468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BORBAPREV</w:t>
        <w:tab/>
      </w:r>
      <w:r>
        <w:rPr>
          <w:b/>
          <w:bCs/>
          <w:sz w:val="22"/>
          <w:szCs w:val="22"/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28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PORTARIA/VIAGEM N° 01/2025-BorbaPrev Borba-AM, 27 de Janeiro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401" w:lineRule="auto"/>
        <w:ind w:left="1060" w:right="0" w:firstLine="8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O Tesoureiro do Fundo Municipal de Previdência Social de Borba - BORBAPREV,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das atribuições que lhe são conferidas pelo art. 14, VII da Lei Municipal 126 de 17/12/2013 com redação dada pela Lei 196 de 17/10/2018.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488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>RESOLVE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1060" w:right="0" w:firstLine="8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ao Presidente,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MARIA DE FATIMA NASCIMENTO DOS SANTOS,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viajar à capital do Estado no dia 31/01/2025, para tratar do que segue, com retomo no dia 06/02/2025: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444" w:val="left"/>
        </w:tabs>
        <w:bidi w:val="0"/>
        <w:spacing w:before="0" w:after="0" w:line="379" w:lineRule="auto"/>
        <w:ind w:left="1060" w:right="0" w:firstLine="8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Tratar assuntos relacionados à transição de gestão do BORBAPREV;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444" w:val="left"/>
        </w:tabs>
        <w:bidi w:val="0"/>
        <w:spacing w:before="0" w:after="0" w:line="379" w:lineRule="auto"/>
        <w:ind w:left="1060" w:right="0" w:firstLine="8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Estabelecer e alinhar metas e demandas no escritório (RECORD);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444" w:val="left"/>
        </w:tabs>
        <w:bidi w:val="0"/>
        <w:spacing w:before="0" w:after="0" w:line="379" w:lineRule="auto"/>
        <w:ind w:left="1060" w:right="0" w:firstLine="8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Visita Técnica ao MANAUSPREV;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444" w:val="left"/>
        </w:tabs>
        <w:bidi w:val="0"/>
        <w:spacing w:before="0" w:after="380" w:line="379" w:lineRule="auto"/>
        <w:ind w:left="1060" w:right="0" w:firstLine="8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Atender compromissos institucionais junto do TCE-AM.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360" w:lineRule="auto"/>
        <w:ind w:left="1060" w:right="0" w:firstLine="8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- ATRIBUIR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 Presidente do BorbaPrev o pagamento de 07 (sete) diárias no valor unitário de R$ 220,00 (duzentos e vinte reais), para custear as despesas de transporte, alimentação e estadia.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0" w:line="379" w:lineRule="auto"/>
        <w:ind w:left="1060" w:right="0" w:firstLine="8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 Portaria entrará em vigor a partir da data de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76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Fra ik Brito da Fonseca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760" w:firstLine="0"/>
        <w:jc w:val="cente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Tesoureiro do BorbaPrev</w:t>
        <w:br/>
        <w:t>Decreto n. 0051/2025-GPMB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200" w:firstLine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70"/>
          <w:position w:val="0"/>
          <w:sz w:val="28"/>
          <w:szCs w:val="28"/>
          <w:shd w:val="clear" w:color="auto" w:fill="auto"/>
          <w:lang w:val="pt-BR" w:eastAsia="pt-BR" w:bidi="pt-BR"/>
        </w:rPr>
        <w:t>GABINETE D0 PREFEITO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414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CNPJ: 21.407.460/0001-09</w:t>
      </w:r>
      <w:r>
        <w:br w:type="page"/>
      </w:r>
    </w:p>
    <w:p>
      <w:pPr>
        <w:pStyle w:val="Style33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38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Transferência entre contas diversas</w:t>
      </w:r>
      <w:bookmarkEnd w:id="0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Debitado</w:t>
      </w:r>
    </w:p>
    <w:tbl>
      <w:tblPr>
        <w:tblOverlap w:val="never"/>
        <w:jc w:val="center"/>
        <w:tblLayout w:type="fixed"/>
      </w:tblPr>
      <w:tblGrid>
        <w:gridCol w:w="1272"/>
        <w:gridCol w:w="8928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 xml:space="preserve">BORBAPREV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MANUTENCAO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Agência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4718-X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Conta corrente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16001-6</w:t>
            </w:r>
          </w:p>
        </w:tc>
      </w:tr>
    </w:tbl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Creditado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272"/>
        <w:gridCol w:w="8928"/>
      </w:tblGrid>
      <w:tr>
        <w:trPr>
          <w:trHeight w:val="33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MARIA DE FATIMA NASCIMENT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Agência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4718-X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Conta corrente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9225-8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Valor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1.540,00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Destinação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Nesta data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Assinada por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tabs>
                <w:tab w:pos="6494" w:val="left"/>
              </w:tabs>
              <w:bidi w:val="0"/>
              <w:spacing w:before="0" w:after="120" w:line="240" w:lineRule="auto"/>
              <w:ind w:left="240" w:right="0" w:firstLine="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JI650007 FRANK BRITO DA FONSECA</w:t>
              <w:tab/>
              <w:t>29/01/2025 10:48:29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tabs>
                <w:tab w:pos="649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JI650006 MARIA DE FATIMA NASCIMENTO DOS SANT</w:t>
              <w:tab/>
              <w:t>29/01/2025 10:57:20</w:t>
            </w:r>
          </w:p>
        </w:tc>
      </w:tr>
    </w:tbl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Transação efetuada com sucesso.</w:t>
      </w:r>
    </w:p>
    <w:p>
      <w:pPr>
        <w:widowControl w:val="0"/>
        <w:spacing w:after="279" w:line="1" w:lineRule="exact"/>
      </w:pPr>
    </w:p>
    <w:p>
      <w:pPr>
        <w:pStyle w:val="Style2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200" w:line="240" w:lineRule="auto"/>
        <w:ind w:left="0" w:right="0" w:firstLine="0"/>
        <w:jc w:val="left"/>
        <w:sectPr>
          <w:headerReference w:type="default" r:id="rId16"/>
          <w:footerReference w:type="default" r:id="rId17"/>
          <w:headerReference w:type="first" r:id="rId18"/>
          <w:footerReference w:type="first" r:id="rId19"/>
          <w:footnotePr>
            <w:pos w:val="pageBottom"/>
            <w:numFmt w:val="decimal"/>
            <w:numRestart w:val="continuous"/>
          </w:footnotePr>
          <w:pgSz w:w="11900" w:h="16840"/>
          <w:pgMar w:top="780" w:left="857" w:right="843" w:bottom="1972" w:header="0" w:footer="3" w:gutter="0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Transação efetuada com sucesso por: JI650006 MARIA DE FATIMA NASCIMENTO DOS SANT.</w:t>
      </w:r>
    </w:p>
    <w:p>
      <w:pPr>
        <w:framePr w:w="1867" w:h="1114" w:hSpace="1334" w:vSpace="269" w:wrap="notBeside" w:vAnchor="text" w:hAnchor="text" w:x="4162" w:y="1"/>
        <w:widowControl w:val="0"/>
        <w:rPr>
          <w:sz w:val="2"/>
          <w:szCs w:val="2"/>
        </w:rPr>
      </w:pPr>
      <w:r>
        <w:drawing>
          <wp:inline>
            <wp:extent cx="1188720" cy="707390"/>
            <wp:docPr id="25" name="Picutr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1188720" cy="7073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795145" distR="3447415" simplePos="0" relativeHeight="125829384" behindDoc="0" locked="0" layoutInCell="1" allowOverlap="1">
                <wp:simplePos x="0" y="0"/>
                <wp:positionH relativeFrom="column">
                  <wp:posOffset>2618105</wp:posOffset>
                </wp:positionH>
                <wp:positionV relativeFrom="paragraph">
                  <wp:posOffset>670560</wp:posOffset>
                </wp:positionV>
                <wp:extent cx="1234440" cy="170815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Borba 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06.15000000000001pt;margin-top:52.799999999999997pt;width:97.200000000000003pt;height:13.449999999999999pt;z-index:-125829369;mso-wrap-distance-left:141.34999999999999pt;mso-wrap-distance-right:271.44999999999999pt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Borba Prev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795145" distR="1795145" simplePos="0" relativeHeight="12582938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807720</wp:posOffset>
                </wp:positionV>
                <wp:extent cx="2886710" cy="6985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86710" cy="69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32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pt-PT" w:eastAsia="pt-PT" w:bidi="pt-PT"/>
                              </w:rPr>
                              <w:t>í^wttjíro. Nossa fX&lt;&amp;Sí&gt;oriísa»&gt;ilirf£»«á«s-?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141.34999999999999pt;margin-top:63.600000000000001pt;width:227.30000000000001pt;height:5.5pt;z-index:-125829367;mso-wrap-distance-left:141.34999999999999pt;mso-wrap-distance-right:141.34999999999999pt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32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pt-PT" w:eastAsia="pt-PT" w:bidi="pt-PT"/>
                        </w:rPr>
                        <w:t>í^wttjíro. Nossa fX&lt;&amp;Sí&gt;oriísa»&gt;ilirf£»«á«s-?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44"/>
        <w:keepNext/>
        <w:keepLines/>
        <w:widowControl w:val="0"/>
        <w:shd w:val="clear" w:color="auto" w:fill="auto"/>
        <w:bidi w:val="0"/>
        <w:spacing w:before="0" w:after="820" w:line="240" w:lineRule="auto"/>
        <w:ind w:left="860" w:right="0" w:firstLine="20"/>
        <w:jc w:val="both"/>
        <w:rPr>
          <w:sz w:val="26"/>
          <w:szCs w:val="26"/>
        </w:rPr>
      </w:pPr>
      <w:bookmarkStart w:id="1" w:name="bookmark1"/>
      <w:r>
        <w:rPr>
          <w:rFonts w:ascii="Arial" w:eastAsia="Arial" w:hAnsi="Arial" w:cs="Arial"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PT" w:eastAsia="pt-PT" w:bidi="pt-PT"/>
        </w:rPr>
        <w:t>RECIBO</w:t>
      </w:r>
      <w:bookmarkEnd w:id="1"/>
    </w:p>
    <w:p>
      <w:pPr>
        <w:pStyle w:val="Style44"/>
        <w:keepNext/>
        <w:keepLines/>
        <w:widowControl w:val="0"/>
        <w:shd w:val="clear" w:color="auto" w:fill="auto"/>
        <w:bidi w:val="0"/>
        <w:spacing w:before="0" w:after="1320" w:line="240" w:lineRule="auto"/>
        <w:ind w:left="7960" w:right="0" w:firstLine="0"/>
        <w:jc w:val="left"/>
        <w:rPr>
          <w:sz w:val="26"/>
          <w:szCs w:val="26"/>
        </w:rPr>
      </w:pPr>
      <w:bookmarkStart w:id="2" w:name="bookmark2"/>
      <w:r>
        <w:rPr>
          <w:rFonts w:ascii="Arial" w:eastAsia="Arial" w:hAnsi="Arial" w:cs="Arial"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PT" w:eastAsia="pt-PT" w:bidi="pt-PT"/>
        </w:rPr>
        <w:t>R$= 1.540,00</w:t>
      </w:r>
      <w:bookmarkEnd w:id="2"/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200" w:line="341" w:lineRule="auto"/>
        <w:ind w:left="860" w:right="48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Recebi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FUNDO MUNICIPAL DE PREVIDÊNCIA SOCIAL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BORBA-BORBAPREV,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R$ 1.540,00 (Hum mil, quinhentos e quarenta reais)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referente ao pagamento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07 (sete)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diárias para viajar a Capital do Estado (Manaus/AM),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31 de janeiro a 06 de fevereiro de 2025,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a finalidade de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referente a transição de gestão do BORBAPREV, estabelecer e alinhar metas junto ao escritório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contábil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(RECORD Processamento e Contabilidade LTDA), visita técnica ao MANAUSPREV e atender compromissos institucionais junto ao TCE-AM.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200" w:line="326" w:lineRule="auto"/>
        <w:ind w:left="8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maior clareza e exatidão, firmam o presente dando plena, geral e irrevogável quitação da importância ora recebida.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1460" w:line="341" w:lineRule="auto"/>
        <w:ind w:left="55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Borba/AM, 29 de janeiro de 2025.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2080" w:line="276" w:lineRule="auto"/>
        <w:ind w:left="0" w:right="34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Maria de Fátima Nascimento dos Santos</w:t>
        <w:br/>
        <w:t>CPF NA007.305.592-11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20"/>
        <w:jc w:val="both"/>
        <w:sectPr>
          <w:headerReference w:type="default" r:id="rId22"/>
          <w:footerReference w:type="default" r:id="rId23"/>
          <w:footnotePr>
            <w:pos w:val="pageBottom"/>
            <w:numFmt w:val="decimal"/>
            <w:numRestart w:val="continuous"/>
          </w:footnotePr>
          <w:pgSz w:w="11900" w:h="16840"/>
          <w:pgMar w:top="822" w:left="869" w:right="831" w:bottom="1600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C/C: 9225-8 AG 4718-X BANCO DO BRASIL S/A.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195070" cy="713105"/>
            <wp:docPr id="36" name="Picutr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1195070" cy="7131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BorbaPrev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2026" w:val="left"/>
        </w:tabs>
        <w:bidi w:val="0"/>
        <w:spacing w:before="0" w:after="0" w:line="240" w:lineRule="auto"/>
        <w:ind w:left="0" w:right="0" w:firstLine="0"/>
        <w:jc w:val="both"/>
        <w:rPr>
          <w:sz w:val="8"/>
          <w:szCs w:val="8"/>
        </w:rPr>
      </w:pPr>
      <w:r>
        <w:rPr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Se»sj Futuro. Nossa</w:t>
        <w:tab/>
        <w:t>licíiíclo!</w:t>
      </w:r>
    </w:p>
    <w:p>
      <w:pPr>
        <w:widowControl w:val="0"/>
        <w:spacing w:after="237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0" w:right="340" w:firstLine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pt-BR" w:eastAsia="pt-BR" w:bidi="pt-BR"/>
        </w:rPr>
        <w:t>AUTORIZAÇÃO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700" w:line="341" w:lineRule="auto"/>
        <w:ind w:left="900" w:right="46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Eu, abaixo assinado,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DE FÁTIMA NASCIMENTO DOS SANTOS,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CPF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007.305.592-11,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residente nesta cidade de Borba/Am, PRESIDENTE DO BORBAPREV, através deste instrumento, AUTORIZO a descontar em meus vencimentos, a importância de R$ 1.540,00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(Hum mil, quinhentos e quarenta reais),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pela não apresentação obrigatória(logo após retorno da viagem, com tolerância máxima de 5 dias) do relatório de viagem, cartão de embarque e bilhete de passagem, junto a Tesouraria do BORBAPREV, descumprindo assim as instruções do Tribunal de Contas do Estado.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1220" w:line="331" w:lineRule="auto"/>
        <w:ind w:left="900" w:right="46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esta ser a expressão da minha vontade, declaro que autorizo o desconto do valor acima descrito sem que nada haja a ser reclamado a título de direitos.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66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Borba/AM, 27 de janeiro de 2025.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432175" cy="511810"/>
            <wp:docPr id="37" name="Picutr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3432175" cy="5118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center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Maria de Fátima Nascimento dos Santos CPF N</w:t>
      </w: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vertAlign w:val="superscript"/>
          <w:lang w:val="pt-BR" w:eastAsia="pt-BR" w:bidi="pt-BR"/>
        </w:rPr>
        <w:t>9</w:t>
      </w: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. 007.305.592-11</w:t>
      </w:r>
    </w:p>
    <w:p>
      <w:pPr>
        <w:widowControl w:val="0"/>
        <w:spacing w:after="999" w:line="1" w:lineRule="exact"/>
      </w:pPr>
    </w:p>
    <w:p>
      <w:pPr>
        <w:pStyle w:val="Style52"/>
        <w:keepNext/>
        <w:keepLines/>
        <w:widowControl w:val="0"/>
        <w:shd w:val="clear" w:color="auto" w:fill="auto"/>
        <w:tabs>
          <w:tab w:pos="794" w:val="left"/>
          <w:tab w:pos="7206" w:val="left"/>
        </w:tabs>
        <w:bidi w:val="0"/>
        <w:spacing w:before="0" w:after="0" w:line="240" w:lineRule="auto"/>
        <w:ind w:right="0" w:firstLine="0"/>
        <w:jc w:val="both"/>
        <w:sectPr>
          <w:headerReference w:type="default" r:id="rId28"/>
          <w:footerReference w:type="default" r:id="rId29"/>
          <w:footnotePr>
            <w:pos w:val="pageBottom"/>
            <w:numFmt w:val="decimal"/>
            <w:numRestart w:val="continuous"/>
          </w:footnotePr>
          <w:pgSz w:w="11900" w:h="16840"/>
          <w:pgMar w:top="788" w:left="819" w:right="881" w:bottom="1623" w:header="0" w:footer="3" w:gutter="0"/>
          <w:cols w:space="720"/>
          <w:noEndnote/>
          <w:rtlGutter w:val="0"/>
          <w:docGrid w:linePitch="360"/>
        </w:sectPr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</w:rPr>
        <w:t>I</w:t>
        <w:tab/>
      </w:r>
      <w:r>
        <w:rPr>
          <w:u w:val="single"/>
        </w:rPr>
        <w:t xml:space="preserve"> </w:t>
        <w:tab/>
      </w:r>
      <w:bookmarkEnd w:id="3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578610" cy="908050"/>
            <wp:docPr id="44" name="Picutre 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1578610" cy="9080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099" w:line="1" w:lineRule="exact"/>
      </w:pPr>
    </w:p>
    <w:tbl>
      <w:tblPr>
        <w:tblOverlap w:val="never"/>
        <w:jc w:val="right"/>
        <w:tblLayout w:type="fixed"/>
      </w:tblPr>
      <w:tblGrid>
        <w:gridCol w:w="1867"/>
        <w:gridCol w:w="1066"/>
        <w:gridCol w:w="187"/>
        <w:gridCol w:w="605"/>
        <w:gridCol w:w="965"/>
        <w:gridCol w:w="778"/>
        <w:gridCol w:w="739"/>
        <w:gridCol w:w="1205"/>
        <w:gridCol w:w="1901"/>
      </w:tblGrid>
      <w:tr>
        <w:trPr>
          <w:trHeight w:val="413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PT" w:eastAsia="pt-PT" w:bidi="pt-PT"/>
              </w:rPr>
              <w:t>RELATÓRIODE VIAGEM</w:t>
            </w:r>
          </w:p>
        </w:tc>
      </w:tr>
      <w:tr>
        <w:trPr>
          <w:trHeight w:val="1085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Nome: MARIA DE FÁTIMA NASCIMENTO DOS SANTOS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Cargo/Função: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PRESIDENTE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BORBAPREV</w:t>
            </w:r>
          </w:p>
        </w:tc>
      </w:tr>
      <w:tr>
        <w:trPr>
          <w:trHeight w:val="283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Documento Portaria n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vertAlign w:val="superscript"/>
                <w:lang w:val="pt-PT" w:eastAsia="pt-PT" w:bidi="pt-PT"/>
              </w:rPr>
              <w:t>5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Início da Viagem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Término da Viagem</w:t>
            </w:r>
          </w:p>
        </w:tc>
      </w:tr>
      <w:tr>
        <w:trPr>
          <w:trHeight w:val="278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01/ 2025 - BORBAPREV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31/01/2025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18/02/2025</w:t>
            </w:r>
          </w:p>
        </w:tc>
      </w:tr>
      <w:tr>
        <w:trPr>
          <w:trHeight w:val="1349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140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Com finalidade de tratar de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assuntos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referente a transição de gestão do BORBAPREV, estabelecer e alinhar metas junto ao escritório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contábil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(RECORD Processamento e Contabilidade LTDA), visita técnica ao MANAUSPREV e atender compromissos institucionais junto ao TCE-AM.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HORA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MEIO DE TRANSPORTE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OBSERVAÇÕES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Saída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31/01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10:00hs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31/01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18:30hs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Retorno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18/02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05:00hs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18/02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12:00hs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PT" w:eastAsia="pt-PT" w:bidi="pt-PT"/>
              </w:rPr>
              <w:t>ATIVIDADES EXERCIDAS</w:t>
            </w:r>
          </w:p>
        </w:tc>
      </w:tr>
      <w:tr>
        <w:trPr>
          <w:trHeight w:val="5582" w:hRule="exact"/>
        </w:trPr>
        <w:tc>
          <w:tcPr>
            <w:gridSpan w:val="9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DESCRIÇÃO: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05/02/2025 - Tribunal de Contas do Estado (TCE/Am);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10/02/2025 - Tribunal de Contas do Estado (TCE/Am);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12/02/2025 - MANAUSPREV;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13/02/2025 - escritório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contábil.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Metas Alcançadas: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Repasses de eventuais aposentadorias e pensões pagas pela prefeitura a serem pagas pelo BorbaPrev;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Formas de redução do déficit atuarial;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Utilização da taxa de administração e eventual local de funcionamento do BorbaPrev; Orientações sobre compensação Previdenciária, avaliação atuarial e outros;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Esclarecimentos sobre os processos de aposentadorias e pensões;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86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Conhecimentos sobre área de investimentos e de gestão administrativa do RPPS; Orientações acerca de execução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orçamentária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e financeira, folha de pagamento, diárias e como funciona a contabilidade previdenciária.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OBS: A VIAGEM FOI PROLONGADA ALÉM DO PREVISTO DEVIDO A UM PROBLEMA DE SAÚDE RELACIONADO AO CID: M25.5.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tabs>
                <w:tab w:pos="5762" w:val="left"/>
              </w:tabs>
              <w:bidi w:val="0"/>
              <w:spacing w:before="0" w:after="0" w:line="190" w:lineRule="auto"/>
              <w:ind w:left="3640" w:right="0" w:firstLine="0"/>
              <w:jc w:val="both"/>
              <w:rPr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8D8DB8"/>
                <w:spacing w:val="0"/>
                <w:w w:val="100"/>
                <w:position w:val="0"/>
                <w:sz w:val="32"/>
                <w:szCs w:val="32"/>
                <w:shd w:val="clear" w:color="auto" w:fill="auto"/>
                <w:lang w:val="pt-PT" w:eastAsia="pt-PT" w:bidi="pt-PT"/>
              </w:rPr>
              <w:t>dl</w:t>
              <w:tab/>
              <w:t>dfí-,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Maria de Fátima Nascimento dos Santos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CPF N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vertAlign w:val="superscript"/>
                <w:lang w:val="pt-PT" w:eastAsia="pt-PT" w:bidi="pt-PT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.007.305.592-11</w:t>
            </w:r>
          </w:p>
        </w:tc>
      </w:tr>
    </w:tbl>
    <w:p>
      <w:pPr>
        <w:sectPr>
          <w:headerReference w:type="default" r:id="rId32"/>
          <w:footerReference w:type="default" r:id="rId33"/>
          <w:footnotePr>
            <w:pos w:val="pageBottom"/>
            <w:numFmt w:val="decimal"/>
            <w:numRestart w:val="continuous"/>
          </w:footnotePr>
          <w:pgSz w:w="11900" w:h="16840"/>
          <w:pgMar w:top="644" w:left="876" w:right="823" w:bottom="644" w:header="0" w:footer="216" w:gutter="0"/>
          <w:cols w:space="720"/>
          <w:noEndnote/>
          <w:rtlGutter w:val="0"/>
          <w:docGrid w:linePitch="360"/>
        </w:sectPr>
      </w:pPr>
    </w:p>
    <w:p>
      <w:pPr>
        <w:pStyle w:val="Style4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BILHETE DE PASSAGEM</w:t>
        <w:br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PASSAGEIRO NO PORTO COM 1 HORA DE</w:t>
        <w:br/>
        <w:t>ANTECEDÊNCIA A SAÍDA DA EMBARCAÇÃO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810385" cy="981710"/>
            <wp:docPr id="48" name="Picutre 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1810385" cy="9817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4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Emb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LANCHA BELÍSSIMA</w:t>
      </w:r>
      <w:bookmarkEnd w:id="4"/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Razão Social: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BELÍSSIMA SERVIÇOS DE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NAVEGAÇÃO LTDA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49.146.515/0001-93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Endereço:</w:t>
      </w:r>
    </w:p>
    <w:p>
      <w:pPr>
        <w:pStyle w:val="Style4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Fones: (92) 99984-9091 / (92) 99982-8170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DA VIAGEM</w:t>
      </w:r>
      <w:bookmarkEnd w:id="5"/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Ticket: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236310 =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Nr.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Viagem: 8474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  <w:rPr>
          <w:sz w:val="28"/>
          <w:szCs w:val="28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Trecho: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3310 -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BORBA/MANAUS</w:t>
      </w:r>
    </w:p>
    <w:p>
      <w:pPr>
        <w:pStyle w:val="Style4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Dt. Saída: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31/01/2025 10:00 Sexta-feira</w:t>
      </w:r>
      <w:bookmarkEnd w:id="6"/>
    </w:p>
    <w:p>
      <w:pPr>
        <w:pStyle w:val="Style4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0" w:right="0" w:firstLine="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Poltrona: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livre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DO PASSAGEIRO</w:t>
      </w:r>
    </w:p>
    <w:p>
      <w:pPr>
        <w:pStyle w:val="Style6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Nome: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MARIA DE FÁTIMA</w:t>
      </w:r>
      <w:bookmarkEnd w:id="7"/>
    </w:p>
    <w:p>
      <w:pPr>
        <w:pStyle w:val="Style6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NASCIMENTO DOS SANTOS</w:t>
      </w:r>
      <w:bookmarkEnd w:id="8"/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Nasc.: 22/05/1994 Tel.: (92)98835-2872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Nacionalidade: BRASILEIRO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RG/CPF: 00730559211 -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ADULTO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Observação: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POLTRONAS ORDEM DE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CHAGADA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PAGAMENTO</w:t>
      </w:r>
      <w:bookmarkEnd w:id="9"/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Status: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Forma de Pagto: PIX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Valor: 280.00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Vendedor: Maria Viana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 Compra: 27/01/2025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Emissão: 27/01/2025</w:t>
      </w:r>
    </w:p>
    <w:p>
      <w:pPr>
        <w:pStyle w:val="Style4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Impressão: 27/01/2025 16:01:09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INFORMAÇÕES IMPORTANTES</w:t>
      </w:r>
      <w:bookmarkEnd w:id="10"/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Peso de Bagagem: 15kg. Ultrapassando será cobrado 10.00 por kg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levamos animais de nenhuma espécie BAGAGEM PERMITIDA 15KG, EXCESSO 10,00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36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KILO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2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QRCODE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981710" cy="951230"/>
            <wp:docPr id="49" name="Picutr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981710" cy="9512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BILHETE DE PASSAGEM</w:t>
        <w:br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PASSAGEIRO NO PORTO COM 1 HORA DE</w:t>
        <w:br/>
        <w:t>ANTECEDÊNCIA A SAÍDA DA EMBARCAÇÃO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035935" cy="1097280"/>
            <wp:docPr id="50" name="Picutre 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ext cx="3035935" cy="10972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4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" w:name="bookmark11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Emb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LANCHA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HOLANDA</w:t>
      </w:r>
      <w:bookmarkEnd w:id="11"/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Razão Social: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A. S. AGENCIAMENTO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MARÍTIMO LTDA.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10.579.831/0001-13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Endereço:</w:t>
      </w:r>
    </w:p>
    <w:p>
      <w:pPr>
        <w:pStyle w:val="Style4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Fones: (92) 99984-9091 / (92) 99982-8170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DA VIAGEM</w:t>
      </w:r>
      <w:bookmarkEnd w:id="12"/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Ticket: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240041 =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Nr.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Viagem: 8630</w:t>
      </w:r>
    </w:p>
    <w:p>
      <w:pPr>
        <w:pStyle w:val="Style4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" w:name="bookmark13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Trecho: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1023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MANAUS/BORBA</w:t>
      </w:r>
      <w:bookmarkEnd w:id="13"/>
    </w:p>
    <w:p>
      <w:pPr>
        <w:pStyle w:val="Style4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4" w:name="bookmark14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Dt. Saída: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18/02/2025 05:00 Terça-feira</w:t>
      </w:r>
      <w:bookmarkEnd w:id="14"/>
    </w:p>
    <w:p>
      <w:pPr>
        <w:pStyle w:val="Style4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0" w:right="0" w:firstLine="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Poltrona: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22C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DO PASSAGEIRO</w:t>
      </w:r>
    </w:p>
    <w:p>
      <w:pPr>
        <w:pStyle w:val="Style6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" w:name="bookmark15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Nome: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MARIA DE FÁTIMA</w:t>
      </w:r>
      <w:bookmarkEnd w:id="15"/>
    </w:p>
    <w:p>
      <w:pPr>
        <w:pStyle w:val="Style6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NASCIMENTO DOS SANTOS</w:t>
      </w:r>
      <w:bookmarkEnd w:id="16"/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Nasc.: 22/05/1994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TeL: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(92)98835-2872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Nacionalidade: BRASILEIRA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RG/CPF: 00730559211 -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ADULTO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Observação: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BILHETE ELETRÓNICO//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COMPRA WHATS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PAGAMENTO</w:t>
      </w:r>
      <w:bookmarkEnd w:id="17"/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Status: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Forma de Pagto: PIX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Valor: 300.00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Vendedor: Maria Viana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 Compra: 15/02/2025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Emissão: 15/02/2025</w:t>
      </w:r>
    </w:p>
    <w:p>
      <w:pPr>
        <w:pStyle w:val="Style4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Impressão: 15/02/2025 08:37:28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INFORMAÇÕES IMPORTANTES</w:t>
      </w:r>
      <w:bookmarkEnd w:id="18"/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Peso de Bagagem: 15kg. Ultrapassando será cobrado 10.00 por kg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levamos animais de nenhuma espécie</w:t>
      </w:r>
    </w:p>
    <w:p>
      <w:pPr>
        <w:pStyle w:val="Style4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Criança 2 a 10 anos paga 70% do valor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2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QRCODE</w:t>
      </w:r>
    </w:p>
    <w:p>
      <w:pPr>
        <w:widowControl w:val="0"/>
        <w:jc w:val="center"/>
        <w:rPr>
          <w:sz w:val="2"/>
          <w:szCs w:val="2"/>
        </w:rPr>
        <w:sectPr>
          <w:headerReference w:type="default" r:id="rId40"/>
          <w:footerReference w:type="default" r:id="rId41"/>
          <w:footnotePr>
            <w:pos w:val="pageBottom"/>
            <w:numFmt w:val="decimal"/>
            <w:numRestart w:val="continuous"/>
          </w:footnotePr>
          <w:pgSz w:w="11900" w:h="16840"/>
          <w:pgMar w:top="263" w:left="3398" w:right="3727" w:bottom="681" w:header="0" w:footer="253" w:gutter="0"/>
          <w:cols w:space="720"/>
          <w:noEndnote/>
          <w:rtlGutter w:val="0"/>
          <w:docGrid w:linePitch="360"/>
        </w:sectPr>
      </w:pPr>
      <w:r>
        <w:drawing>
          <wp:inline>
            <wp:extent cx="987425" cy="932815"/>
            <wp:docPr id="51" name="Picutr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42"/>
                    <a:stretch/>
                  </pic:blipFill>
                  <pic:spPr>
                    <a:xfrm>
                      <a:ext cx="987425" cy="9328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framePr w:w="1406" w:h="672" w:wrap="none" w:hAnchor="page" w:x="2452" w:y="212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Manaus</w:t>
      </w:r>
    </w:p>
    <w:p>
      <w:pPr>
        <w:pStyle w:val="Style12"/>
        <w:keepNext w:val="0"/>
        <w:keepLines w:val="0"/>
        <w:framePr w:w="1406" w:h="672" w:wrap="none" w:hAnchor="page" w:x="2452" w:y="212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Previdência</w:t>
      </w:r>
    </w:p>
    <w:p>
      <w:pPr>
        <w:pStyle w:val="Style5"/>
        <w:keepNext w:val="0"/>
        <w:keepLines w:val="0"/>
        <w:framePr w:w="1406" w:h="672" w:wrap="none" w:hAnchor="page" w:x="2452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9"/>
          <w:szCs w:val="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Ãuta'^i;íe MurUci&amp;3l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2827020</wp:posOffset>
            </wp:positionH>
            <wp:positionV relativeFrom="margin">
              <wp:posOffset>0</wp:posOffset>
            </wp:positionV>
            <wp:extent cx="463550" cy="652145"/>
            <wp:wrapNone/>
            <wp:docPr id="52" name="Shape 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box 53"/>
                    <pic:cNvPicPr/>
                  </pic:nvPicPr>
                  <pic:blipFill>
                    <a:blip r:embed="rId44"/>
                    <a:stretch/>
                  </pic:blipFill>
                  <pic:spPr>
                    <a:xfrm>
                      <a:ext cx="463550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6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20" w:left="1073" w:right="1020" w:bottom="643" w:header="0" w:footer="215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540" w:line="271" w:lineRule="auto"/>
        <w:ind w:left="4300" w:right="122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Endereço: Av. Constantino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Nery,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N° 2.480, Chapada - CEP:69.050-001. Telefone: (92) 3186-8000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168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DECLARAÇÃO DE COMPARECIMENTO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1040" w:line="415" w:lineRule="auto"/>
        <w:ind w:left="0" w:right="0" w:firstLine="146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Declaramos para os devidos fins que a Senhora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Maria de Fátima Nascimento dos Santos,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Diretora-Presidente do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BorbaPrev,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órgão gestor do regime próprio de previdência social dos servidores públicos do município de Borba/AM, esteve presente, nesta data, na Superintendência de Investimentos da Manaus Previdência, onde realizou uma visita técnica no intuito de receber orientações relacionadas à área de investimentos e de gestão administrativa.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168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Manaus (AM), 12 de fevereiro de 2025</w:t>
      </w:r>
    </w:p>
    <w:p>
      <w:pPr>
        <w:pStyle w:val="Style7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3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Documento assinado digítaimente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fÈTW/tW’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FLAV1ORODR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*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GUESDECASTRO</w:t>
      </w:r>
    </w:p>
    <w:p>
      <w:pPr>
        <w:pStyle w:val="Style73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64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UjpJlWkW Data: 13/02/202S15:SO:0€-0300</w:t>
      </w:r>
    </w:p>
    <w:p>
      <w:pPr>
        <w:pStyle w:val="Style73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73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Verifique em </w:t>
      </w:r>
      <w:r>
        <w:fldChar w:fldCharType="begin"/>
      </w:r>
      <w:r>
        <w:rPr/>
        <w:instrText> HYPERLINK "https://validar.iti"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https://validar.iti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gov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br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{Assinatura digital)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5540" w:right="0" w:firstLine="0"/>
        <w:jc w:val="righ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Flávio Rodrigues de Castro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Superintendente de Investimentos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1080" w:line="432" w:lineRule="auto"/>
        <w:ind w:left="0" w:right="0" w:firstLine="0"/>
        <w:jc w:val="righ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Presidente do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 Investimentos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406" w:lineRule="auto"/>
        <w:ind w:left="0" w:right="370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0" w:left="1073" w:right="1020" w:bottom="64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Endereço: Av. Constantino Nery,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c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2.480 Chapada,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69.050-001. Telefone: (92) 3186-8000</w:t>
      </w:r>
    </w:p>
    <w:p>
      <w:pPr>
        <w:widowControl w:val="0"/>
        <w:spacing w:line="1" w:lineRule="exact"/>
      </w:pPr>
      <w:r>
        <w:drawing>
          <wp:anchor distT="54610" distB="8172450" distL="0" distR="0" simplePos="0" relativeHeight="125829388" behindDoc="0" locked="0" layoutInCell="1" allowOverlap="1">
            <wp:simplePos x="0" y="0"/>
            <wp:positionH relativeFrom="page">
              <wp:posOffset>690880</wp:posOffset>
            </wp:positionH>
            <wp:positionV relativeFrom="paragraph">
              <wp:posOffset>54610</wp:posOffset>
            </wp:positionV>
            <wp:extent cx="755650" cy="737870"/>
            <wp:wrapTopAndBottom/>
            <wp:docPr id="54" name="Shape 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box 55"/>
                    <pic:cNvPicPr/>
                  </pic:nvPicPr>
                  <pic:blipFill>
                    <a:blip r:embed="rId46"/>
                    <a:stretch/>
                  </pic:blipFill>
                  <pic:spPr>
                    <a:xfrm>
                      <a:ext cx="755650" cy="7378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511935" distB="7190740" distL="0" distR="0" simplePos="0" relativeHeight="125829389" behindDoc="0" locked="0" layoutInCell="1" allowOverlap="1">
                <wp:simplePos x="0" y="0"/>
                <wp:positionH relativeFrom="page">
                  <wp:posOffset>3028950</wp:posOffset>
                </wp:positionH>
                <wp:positionV relativeFrom="paragraph">
                  <wp:posOffset>1511935</wp:posOffset>
                </wp:positionV>
                <wp:extent cx="1398905" cy="262255"/>
                <wp:wrapTopAndBottom/>
                <wp:docPr id="56" name="Shape 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890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9" w:name="bookmark19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DECLARAÇÃO</w:t>
                            </w:r>
                            <w:bookmarkEnd w:id="1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2" type="#_x0000_t202" style="position:absolute;margin-left:238.5pt;margin-top:119.05pt;width:110.15000000000001pt;height:20.649999999999999pt;z-index:-125829364;mso-wrap-distance-left:0;mso-wrap-distance-top:119.05pt;mso-wrap-distance-right:0;mso-wrap-distance-bottom:566.20000000000005pt;mso-position-horizontal-relative:page" filled="f" stroked="f">
                <v:textbox inset="0,0,0,0">
                  <w:txbxContent>
                    <w:p>
                      <w:pPr>
                        <w:pStyle w:val="Style6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9" w:name="bookmark19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DECLARAÇÃO</w:t>
                      </w:r>
                      <w:bookmarkEnd w:id="19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7349490" distL="0" distR="0" simplePos="0" relativeHeight="125829391" behindDoc="0" locked="0" layoutInCell="1" allowOverlap="1">
                <wp:simplePos x="0" y="0"/>
                <wp:positionH relativeFrom="page">
                  <wp:posOffset>6564630</wp:posOffset>
                </wp:positionH>
                <wp:positionV relativeFrom="paragraph">
                  <wp:posOffset>0</wp:posOffset>
                </wp:positionV>
                <wp:extent cx="381000" cy="1615440"/>
                <wp:wrapTopAndBottom/>
                <wp:docPr id="58" name="Shape 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615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0" w:name="bookmark2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Aecord</w:t>
                            </w:r>
                            <w:bookmarkEnd w:id="20"/>
                          </w:p>
                        </w:txbxContent>
                      </wps:txbx>
                      <wps:bodyPr upright="0" vert="vert270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4" type="#_x0000_t202" style="position:absolute;margin-left:516.89999999999998pt;margin-top:0;width:30.pt;height:127.2pt;z-index:-125829362;mso-wrap-distance-left:0;mso-wrap-distance-right:0;mso-wrap-distance-bottom:578.70000000000005pt;mso-position-horizontal-relative:page" filled="f" stroked="f">
                <v:textbox style="layout-flow:vertical;mso-layout-flow-alt:bottom-to-top" inset="0,0,0,0">
                  <w:txbxContent>
                    <w:p>
                      <w:pPr>
                        <w:pStyle w:val="Style7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0" w:name="bookmark2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Aecord</w:t>
                      </w:r>
                      <w:bookmarkEnd w:id="2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19985" distB="4765040" distL="0" distR="0" simplePos="0" relativeHeight="125829393" behindDoc="0" locked="0" layoutInCell="1" allowOverlap="1">
                <wp:simplePos x="0" y="0"/>
                <wp:positionH relativeFrom="page">
                  <wp:posOffset>1102360</wp:posOffset>
                </wp:positionH>
                <wp:positionV relativeFrom="paragraph">
                  <wp:posOffset>2419985</wp:posOffset>
                </wp:positionV>
                <wp:extent cx="5230495" cy="1779905"/>
                <wp:wrapTopAndBottom/>
                <wp:docPr id="60" name="Shape 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30495" cy="1779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84" w:lineRule="auto"/>
                              <w:ind w:left="0" w:right="0" w:firstLine="154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  <w:lang w:val="pt-PT" w:eastAsia="pt-PT" w:bidi="pt-PT"/>
                              </w:rPr>
                              <w:t xml:space="preserve">Declaro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para os devidos fins que a Sra. MARIA DE FÁTIMA NASCIMENTO DOS SANTOS, Presidente do Fundo de Previdência Própria de Borba, compareceu na empresa RECORD ASSESSORIA E CONSULTORIA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CONTÁBIL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LTDA, no dia 13 deste mês, para tratar sobre execução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orçamentária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 financeira, folhas de pagamento, diárias e como funciona a contabilidade previdenciária.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6" type="#_x0000_t202" style="position:absolute;margin-left:86.799999999999997pt;margin-top:190.55000000000001pt;width:411.85000000000002pt;height:140.15000000000001pt;z-index:-125829360;mso-wrap-distance-left:0;mso-wrap-distance-top:190.55000000000001pt;mso-wrap-distance-right:0;mso-wrap-distance-bottom:375.1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84" w:lineRule="auto"/>
                        <w:ind w:left="0" w:right="0" w:firstLine="154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  <w:lang w:val="pt-PT" w:eastAsia="pt-PT" w:bidi="pt-PT"/>
                        </w:rPr>
                        <w:t xml:space="preserve">Declaro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para os devidos fins que a Sra. MARIA DE FÁTIMA NASCIMENTO DOS SANTOS, Presidente do Fundo de Previdência Própria de Borba, compareceu na empresa RECORD ASSESSORIA E CONSULTORIA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CONTÁBIL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LTDA, no dia 13 deste mês, para tratar sobre execução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orçamentária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 financeira, folhas de pagamento, diárias e como funciona a contabilidade previdenciária.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901565" distB="2222500" distL="0" distR="0" simplePos="0" relativeHeight="125829395" behindDoc="0" locked="0" layoutInCell="1" allowOverlap="1">
            <wp:simplePos x="0" y="0"/>
            <wp:positionH relativeFrom="page">
              <wp:posOffset>2074545</wp:posOffset>
            </wp:positionH>
            <wp:positionV relativeFrom="paragraph">
              <wp:posOffset>4901565</wp:posOffset>
            </wp:positionV>
            <wp:extent cx="4864735" cy="1840865"/>
            <wp:wrapTopAndBottom/>
            <wp:docPr id="62" name="Shape 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box 63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ext cx="4864735" cy="18408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2092960</wp:posOffset>
                </wp:positionH>
                <wp:positionV relativeFrom="paragraph">
                  <wp:posOffset>4441190</wp:posOffset>
                </wp:positionV>
                <wp:extent cx="1746250" cy="213360"/>
                <wp:wrapNone/>
                <wp:docPr id="64" name="Shape 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625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É o que se tem a declarar.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0" type="#_x0000_t202" style="position:absolute;margin-left:164.80000000000001pt;margin-top:349.69999999999999pt;width:137.5pt;height:16.8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É o que se tem a declarar.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74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92 98802-5348 | CNPJ: 34586.982/0001-67 J www.recordcontabilidade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en-US" w:eastAsia="en-US" w:bidi="en-US"/>
        </w:rPr>
        <w:t>com.br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088" w:left="1496" w:right="838" w:bottom="763" w:header="0" w:footer="33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E3 </w:t>
      </w:r>
      <w:r>
        <w:fldChar w:fldCharType="begin"/>
      </w:r>
      <w:r>
        <w:rPr/>
        <w:instrText> HYPERLINK "mailto:financeiro@recordcontabilidade.com.br"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en-US" w:eastAsia="en-US" w:bidi="en-US"/>
        </w:rPr>
        <w:t>financeiro@recordcontabilidade.com.br</w:t>
      </w:r>
      <w:r>
        <w:fldChar w:fldCharType="end"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@ Rua constelação de Touro, 166 - Aieixo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8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REGISTRO DE ATENDIMENTO</w:t>
      </w:r>
    </w:p>
    <w:p>
      <w:pPr>
        <w:widowControl w:val="0"/>
        <w:spacing w:line="1" w:lineRule="exact"/>
        <w:sectPr>
          <w:headerReference w:type="default" r:id="rId50"/>
          <w:footerReference w:type="default" r:id="rId51"/>
          <w:footnotePr>
            <w:pos w:val="pageBottom"/>
            <w:numFmt w:val="decimal"/>
            <w:numRestart w:val="continuous"/>
          </w:footnotePr>
          <w:pgSz w:w="11900" w:h="16840"/>
          <w:pgMar w:top="2173" w:left="1362" w:right="972" w:bottom="104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93980" distB="0" distL="0" distR="0" simplePos="0" relativeHeight="125829396" behindDoc="0" locked="0" layoutInCell="1" allowOverlap="1">
                <wp:simplePos x="0" y="0"/>
                <wp:positionH relativeFrom="page">
                  <wp:posOffset>947420</wp:posOffset>
                </wp:positionH>
                <wp:positionV relativeFrom="paragraph">
                  <wp:posOffset>93980</wp:posOffset>
                </wp:positionV>
                <wp:extent cx="2965450" cy="2127250"/>
                <wp:wrapTopAndBottom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65450" cy="2127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Data do atendimento: 10/02/2025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Horário de início: 10hl4min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Horário de término: 12h30min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Participantes: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 xml:space="preserve">1)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Agentes externos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Jurisdicionados: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Nome: Maria de Fátima Nascimento dos Santos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Gestora do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74.599999999999994pt;margin-top:7.4000000000000004pt;width:233.5pt;height:167.5pt;z-index:-125829357;mso-wrap-distance-left:0;mso-wrap-distance-top:7.40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Data do atendimento: 10/02/2025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Horário de início: 10hl4min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Horário de término: 12h30min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Participantes: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 xml:space="preserve">1)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Agentes externos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Jurisdicionados: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Nome: Maria de Fátima Nascimento dos Santos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Gestora do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1597025" distL="0" distR="0" simplePos="0" relativeHeight="125829398" behindDoc="0" locked="0" layoutInCell="1" allowOverlap="1">
                <wp:simplePos x="0" y="0"/>
                <wp:positionH relativeFrom="page">
                  <wp:posOffset>4196715</wp:posOffset>
                </wp:positionH>
                <wp:positionV relativeFrom="paragraph">
                  <wp:posOffset>63500</wp:posOffset>
                </wp:positionV>
                <wp:extent cx="2727960" cy="560705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2796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Agendamento prévio: Sim ( ) ou Não(X) Local do atendimento: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Diretoria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de Controle Externo de Regimes Próprios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330.44999999999999pt;margin-top:5.pt;width:214.80000000000001pt;height:44.149999999999999pt;z-index:-125829355;mso-wrap-distance-left:0;mso-wrap-distance-top:5.pt;mso-wrap-distance-right:0;mso-wrap-distance-bottom:125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Agendamento prévio: Sim ( ) ou Não(X) Local do atendimento: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Diretoria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de Controle Externo de Regimes Próprios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70" w:after="7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73" w:left="0" w:right="0" w:bottom="10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2)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Servidores do Tribunal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73" w:left="1362" w:right="972" w:bottom="104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175" distL="0" distR="0" simplePos="0" relativeHeight="125829400" behindDoc="0" locked="0" layoutInCell="1" allowOverlap="1">
                <wp:simplePos x="0" y="0"/>
                <wp:positionH relativeFrom="page">
                  <wp:posOffset>956310</wp:posOffset>
                </wp:positionH>
                <wp:positionV relativeFrom="paragraph">
                  <wp:posOffset>88900</wp:posOffset>
                </wp:positionV>
                <wp:extent cx="2609215" cy="709930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9215" cy="709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Nome: Márcio Osório Freitas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Cargo: Diretor da Dicerp/Auditor Técnico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 Controle Externo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Matrícula: 0013390A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75.299999999999997pt;margin-top:7.pt;width:205.44999999999999pt;height:55.899999999999999pt;z-index:-125829353;mso-wrap-distance-left:0;mso-wrap-distance-top:7.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Nome: Márcio Osório Freitas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Cargo: Diretor da Dicerp/Auditor Técnico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 Controle Externo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Matrícula: 0013390A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9715" distB="0" distL="0" distR="0" simplePos="0" relativeHeight="125829402" behindDoc="0" locked="0" layoutInCell="1" allowOverlap="1">
                <wp:simplePos x="0" y="0"/>
                <wp:positionH relativeFrom="page">
                  <wp:posOffset>4211320</wp:posOffset>
                </wp:positionH>
                <wp:positionV relativeFrom="paragraph">
                  <wp:posOffset>259715</wp:posOffset>
                </wp:positionV>
                <wp:extent cx="2621280" cy="542290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1280" cy="542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Nome: Miriã Michaela de Souza Bandeira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Estagiária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Matrícula: 0044016A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331.60000000000002pt;margin-top:20.449999999999999pt;width:206.40000000000001pt;height:42.700000000000003pt;z-index:-125829351;mso-wrap-distance-left:0;mso-wrap-distance-top:20.4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Nome: Miriã Michaela de Souza Bandeira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Estagiária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Matrícula: 0044016A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6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15" w:left="0" w:right="0" w:bottom="110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14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Pauta do atendimento: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0" w:right="0" w:firstLine="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Resumo do motivo do atendimento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Visita para tratar de pendências administrativas referentes à BORBAPREV.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0" w:right="0" w:firstLine="1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dia 10, do mês de fevereiro, de 2025, foi realizado no âmbito desta Corte de Contas,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especifíficamente na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Diretoria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 Controle Externo de Regimes Próprios,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atendimento para tratar de pendências administrativas referentes à BORBAPREV.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1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atendimento foi relizado pelo servidor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Márcio Osório Freitas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(matrícula - 0013390A),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Maria de Fátima Nascimento dos Santos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(CPF 007.305.592-11), Gestora do BORBAPREV.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1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reunião teve como objetivo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apresentar-se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esta Direitoria e estreitar o relacionamento da autarquia com o TCE. Tendo sido debatido os seguintes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assuntos: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-Ausência da dedução no limite de pessoal da rubrica “Inativos e Pensionistas com Recursos Vinculados” e “compensação previdenciária” no demonstrativo de limite de pessoal, conforme art. 19,VI, da LRF;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33" w:lineRule="auto"/>
        <w:ind w:left="0" w:right="0" w:firstLine="1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-Consulta ao sistema GESCON do Ministério da Previdência sobre eventual contribuição . suplementar para servidores vinculados ao FUNDEB e Fundo de Saúde no intutito de reduzir o déficit atuarial.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1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Passadas as orientações, não houve dúvidas adicionais.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18" w:lineRule="auto"/>
        <w:ind w:left="0" w:right="0" w:firstLine="14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Neste ato. os agentes aqui especificados declaram ciência aos termos da Portaria n.° 827/2023- GPDGP. especialmente de seu art. 3°, §2°.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340" w:right="0" w:firstLine="20"/>
        <w:jc w:val="left"/>
        <w:rPr>
          <w:sz w:val="20"/>
          <w:szCs w:val="20"/>
        </w:rPr>
      </w:pPr>
      <w:r>
        <w:drawing>
          <wp:anchor distT="0" distB="152400" distL="114300" distR="114300" simplePos="0" relativeHeight="125829404" behindDoc="0" locked="0" layoutInCell="1" allowOverlap="1">
            <wp:simplePos x="0" y="0"/>
            <wp:positionH relativeFrom="page">
              <wp:posOffset>4700270</wp:posOffset>
            </wp:positionH>
            <wp:positionV relativeFrom="paragraph">
              <wp:posOffset>762000</wp:posOffset>
            </wp:positionV>
            <wp:extent cx="2035810" cy="292735"/>
            <wp:wrapSquare wrapText="left"/>
            <wp:docPr id="76" name="Shape 7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box 77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ext cx="203581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5005070</wp:posOffset>
                </wp:positionH>
                <wp:positionV relativeFrom="paragraph">
                  <wp:posOffset>1017905</wp:posOffset>
                </wp:positionV>
                <wp:extent cx="1371600" cy="186055"/>
                <wp:wrapNone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Márcio Osório Freitas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394.10000000000002pt;margin-top:80.150000000000006pt;width:108.pt;height:14.6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Márcio Osório Freitas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Assinatura e identificação de todos os partipantes da reunião:</w:t>
      </w:r>
    </w:p>
    <w:p>
      <w:pPr>
        <w:pStyle w:val="Style84"/>
        <w:keepNext/>
        <w:keepLines/>
        <w:widowControl w:val="0"/>
        <w:shd w:val="clear" w:color="auto" w:fill="auto"/>
        <w:bidi w:val="0"/>
        <w:spacing w:before="0" w:after="1380" w:line="240" w:lineRule="auto"/>
        <w:ind w:left="260" w:right="0" w:firstLine="0"/>
        <w:jc w:val="left"/>
      </w:pPr>
      <w:bookmarkStart w:id="21" w:name="bookmark2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Maria de Fátima Nascimento dos Santos</w:t>
      </w:r>
      <w:bookmarkEnd w:id="21"/>
    </w:p>
    <w:p>
      <w:pPr>
        <w:pStyle w:val="Style84"/>
        <w:keepNext/>
        <w:keepLines/>
        <w:widowControl w:val="0"/>
        <w:shd w:val="clear" w:color="auto" w:fill="auto"/>
        <w:bidi w:val="0"/>
        <w:spacing w:before="0" w:after="580" w:line="240" w:lineRule="auto"/>
        <w:ind w:left="0" w:right="300" w:firstLine="0"/>
        <w:jc w:val="right"/>
      </w:pPr>
      <w:bookmarkStart w:id="22" w:name="bookmark2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Miriã Michaela de Souza Bandeira</w:t>
      </w:r>
      <w:bookmarkEnd w:id="2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40" w:right="0" w:firstLine="2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Registro de Atendimento redigido por:</w:t>
      </w:r>
    </w:p>
    <w:p>
      <w:pPr>
        <w:pStyle w:val="Style84"/>
        <w:keepNext/>
        <w:keepLines/>
        <w:widowControl w:val="0"/>
        <w:shd w:val="clear" w:color="auto" w:fill="auto"/>
        <w:bidi w:val="0"/>
        <w:spacing w:before="0" w:after="0" w:line="259" w:lineRule="auto"/>
        <w:ind w:left="340" w:right="2880" w:firstLine="20"/>
        <w:jc w:val="left"/>
      </w:pPr>
      <w:bookmarkStart w:id="23" w:name="bookmark2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Nome: Miriã Michaela de Souza Bandeira Cargo: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Estagiária</w:t>
      </w:r>
      <w:bookmarkEnd w:id="23"/>
    </w:p>
    <w:p>
      <w:pPr>
        <w:pStyle w:val="Style84"/>
        <w:keepNext/>
        <w:keepLines/>
        <w:widowControl w:val="0"/>
        <w:shd w:val="clear" w:color="auto" w:fill="auto"/>
        <w:bidi w:val="0"/>
        <w:spacing w:before="0" w:after="0" w:line="259" w:lineRule="auto"/>
        <w:ind w:left="340" w:right="0" w:firstLine="2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15" w:left="1383" w:right="951" w:bottom="1105" w:header="0" w:footer="3" w:gutter="0"/>
          <w:cols w:space="720"/>
          <w:noEndnote/>
          <w:rtlGutter w:val="0"/>
          <w:docGrid w:linePitch="360"/>
        </w:sectPr>
      </w:pPr>
      <w:bookmarkStart w:id="24" w:name="bookmark2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Matrícula do servidor: 0044016A</w:t>
      </w:r>
      <w:bookmarkEnd w:id="24"/>
    </w:p>
    <w:p>
      <w:pPr>
        <w:widowControl w:val="0"/>
        <w:spacing w:line="73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087" w:left="1816" w:right="667" w:bottom="2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REGISTRO DE ATENDIMENTO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109" w:val="left"/>
        </w:tabs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Data do atendimento: 05/02/2025</w:t>
        <w:tab/>
        <w:t>Agendamento prévio: Sim ( ) ou Não(X)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109" w:val="left"/>
        </w:tabs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Horário de início: 1 lhl4min</w:t>
        <w:tab/>
        <w:t xml:space="preserve">Local do atendimento: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Diretoria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109" w:val="left"/>
        </w:tabs>
        <w:bidi w:val="0"/>
        <w:spacing w:before="0" w:line="240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Horário de término: 12h37min</w:t>
        <w:tab/>
        <w:t>Controle Externo de Regimes Próprios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Participantes: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1)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Agentes externos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Jurisdicionados: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 Maria de Fátima Nascimento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Gestora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79400" distB="12065" distL="0" distR="0" simplePos="0" relativeHeight="125829405" behindDoc="0" locked="0" layoutInCell="1" allowOverlap="1">
                <wp:simplePos x="0" y="0"/>
                <wp:positionH relativeFrom="page">
                  <wp:posOffset>1165225</wp:posOffset>
                </wp:positionH>
                <wp:positionV relativeFrom="paragraph">
                  <wp:posOffset>279400</wp:posOffset>
                </wp:positionV>
                <wp:extent cx="2243455" cy="1051560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3455" cy="1051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 xml:space="preserve">2)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Servidores do Tribunal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Nome: Márcio Osório Freitas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Cargo: Auditor Técnico de Controle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Externo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Matrícula: 0013390A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91.75pt;margin-top:22.pt;width:176.65000000000001pt;height:82.799999999999997pt;z-index:-125829348;mso-wrap-distance-left:0;mso-wrap-distance-top:22.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 xml:space="preserve">2)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Servidores do Tribunal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Nome: Márcio Osório Freitas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Cargo: Auditor Técnico de Controle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Externo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Matrícula: 0013390A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09625" distB="0" distL="0" distR="0" simplePos="0" relativeHeight="125829407" behindDoc="0" locked="0" layoutInCell="1" allowOverlap="1">
                <wp:simplePos x="0" y="0"/>
                <wp:positionH relativeFrom="page">
                  <wp:posOffset>4414520</wp:posOffset>
                </wp:positionH>
                <wp:positionV relativeFrom="paragraph">
                  <wp:posOffset>809625</wp:posOffset>
                </wp:positionV>
                <wp:extent cx="2614930" cy="533400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14930" cy="533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Nome: Miriã Michaela de Souza Bandeira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Estagiária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Matrícula: 0044016A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347.60000000000002pt;margin-top:63.75pt;width:205.90000000000001pt;height:42.pt;z-index:-125829346;mso-wrap-distance-left:0;mso-wrap-distance-top:63.7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Nome: Miriã Michaela de Souza Bandeira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Estagiária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Matrícula: 0044016A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Pauta do atendimento: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0" w:right="96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Resumo do motivo do atendimento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Visita para tratar de pendências administrativas referentes à 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dia 05, do mês de fevereiro, de 2025, foi realizado no âmbito desta Corte de Contas,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especifífícamente na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Diretoria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 Controle Externo de Regimes Próprios,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atendimento para tratar de pendências administrativas referentes à BORBAPREV.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atendimento foi relizado pelo servidor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Márcio Osório Freitas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(matrícula - 0013390A),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Maria de Fátima Nascimento dos Santos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(CPF 007.305.592-11), Gestora do BORBAPREV.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reunião teve como objetivo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apresentar-se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esta Direitoria e estreitar o relacionamento da autarquia com o TCE. Tendo sido debatido os seguintes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assuntos: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-Repasse de eventuais aposentadorias e pensões pagas pela prefeitura a serem pagar pelo Borba prev;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-Elomologação de benefícios previdenciários foram encaminhados a DICARP; -Necessidade de controle interno no próprio RPPS;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-Formas de redução do déficit atuarial;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-Compensação Previdenciária e acesso ao sistema BG COMPREV; -Revisão da segregação da massa;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-Utilização da taxa adminnstrativa em eventual local de funcionamento do BORBAPREV; -O fím do CRP JUDICIAL;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-Acordos de parcelamento.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Passadas as orientações, não houve dúvidas adicionais.</w:t>
      </w:r>
    </w:p>
    <w:p>
      <w:pPr>
        <w:pStyle w:val="Style73"/>
        <w:keepNext w:val="0"/>
        <w:keepLines w:val="0"/>
        <w:widowControl w:val="0"/>
        <w:shd w:val="clear" w:color="auto" w:fill="auto"/>
        <w:tabs>
          <w:tab w:pos="4024" w:val="left"/>
          <w:tab w:pos="5709" w:val="left"/>
          <w:tab w:leader="hyphen" w:pos="5982" w:val="left"/>
          <w:tab w:leader="hyphen" w:pos="6851" w:val="left"/>
        </w:tabs>
        <w:bidi w:val="0"/>
        <w:spacing w:before="0" w:after="280" w:line="240" w:lineRule="auto"/>
        <w:ind w:left="3640"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’</w:t>
        <w:tab/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vertAlign w:val="superscript"/>
          <w:lang w:val="pt-PT" w:eastAsia="pt-PT" w:bidi="pt-PT"/>
        </w:rPr>
        <w:t>77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ab/>
        <w:tab/>
        <w:t>-</w:t>
        <w:tab/>
        <w:t xml:space="preserve">7- </w:t>
      </w:r>
      <w:r>
        <w:rPr>
          <w:i/>
          <w:i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T&gt;—+—; o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 C&gt;9 7/Tm?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 w:line="209" w:lineRule="auto"/>
        <w:ind w:left="26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GPDGP, especíalmenle de seu art. 3°, §2°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Assinatura e identificação de todos os partipantes da reunião: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757555" distB="17780" distL="0" distR="0" simplePos="0" relativeHeight="125829409" behindDoc="0" locked="0" layoutInCell="1" allowOverlap="1">
                <wp:simplePos x="0" y="0"/>
                <wp:positionH relativeFrom="page">
                  <wp:posOffset>1421130</wp:posOffset>
                </wp:positionH>
                <wp:positionV relativeFrom="paragraph">
                  <wp:posOffset>757555</wp:posOffset>
                </wp:positionV>
                <wp:extent cx="2536190" cy="204470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3619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5" w:name="bookmark25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Maria de Fátima Nascimento dos Santos</w:t>
                            </w:r>
                            <w:bookmarkEnd w:id="2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111.90000000000001pt;margin-top:59.649999999999999pt;width:199.69999999999999pt;height:16.100000000000001pt;z-index:-125829344;mso-wrap-distance-left:0;mso-wrap-distance-top:59.649999999999999pt;mso-wrap-distance-right:0;mso-wrap-distance-bottom:1.3999999999999999pt;mso-position-horizontal-relative:page" filled="f" stroked="f">
                <v:textbox inset="0,0,0,0">
                  <w:txbxContent>
                    <w:p>
                      <w:pPr>
                        <w:pStyle w:val="Style8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5" w:name="bookmark25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Maria de Fátima Nascimento dos Santos</w:t>
                      </w:r>
                      <w:bookmarkEnd w:id="2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95300" distB="188595" distL="0" distR="0" simplePos="0" relativeHeight="125829411" behindDoc="0" locked="0" layoutInCell="1" allowOverlap="1">
            <wp:simplePos x="0" y="0"/>
            <wp:positionH relativeFrom="page">
              <wp:posOffset>4914265</wp:posOffset>
            </wp:positionH>
            <wp:positionV relativeFrom="paragraph">
              <wp:posOffset>495300</wp:posOffset>
            </wp:positionV>
            <wp:extent cx="2005330" cy="298450"/>
            <wp:wrapTopAndBottom/>
            <wp:docPr id="86" name="Shape 8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box 87"/>
                    <pic:cNvPicPr/>
                  </pic:nvPicPr>
                  <pic:blipFill>
                    <a:blip r:embed="rId54"/>
                    <a:stretch/>
                  </pic:blipFill>
                  <pic:spPr>
                    <a:xfrm>
                      <a:ext cx="2005330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93750" distB="0" distL="0" distR="0" simplePos="0" relativeHeight="125829412" behindDoc="0" locked="0" layoutInCell="1" allowOverlap="1">
                <wp:simplePos x="0" y="0"/>
                <wp:positionH relativeFrom="page">
                  <wp:posOffset>5227955</wp:posOffset>
                </wp:positionH>
                <wp:positionV relativeFrom="paragraph">
                  <wp:posOffset>793750</wp:posOffset>
                </wp:positionV>
                <wp:extent cx="1353185" cy="186055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318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Márcio Osório Freitas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411.64999999999998pt;margin-top:62.5pt;width:106.55pt;height:14.65pt;z-index:-125829341;mso-wrap-distance-left:0;mso-wrap-distance-top:62.5pt;mso-wrap-distance-right:0;mso-position-horizontal-relative:page" filled="f" stroked="f">
                <v:textbox inset="0,0,0,0">
                  <w:txbxContent>
                    <w:p>
                      <w:pPr>
                        <w:pStyle w:val="Style8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Márcio Osório Freitas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4"/>
        <w:keepNext/>
        <w:keepLines/>
        <w:widowControl w:val="0"/>
        <w:shd w:val="clear" w:color="auto" w:fill="auto"/>
        <w:bidi w:val="0"/>
        <w:spacing w:before="0" w:after="0" w:line="240" w:lineRule="auto"/>
        <w:ind w:left="5560" w:right="0" w:firstLine="20"/>
        <w:jc w:val="left"/>
        <w:rPr>
          <w:sz w:val="32"/>
          <w:szCs w:val="32"/>
        </w:rPr>
      </w:pPr>
      <w:bookmarkStart w:id="27" w:name="bookmark2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 xml:space="preserve">AWxo frúckcAo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32"/>
          <w:szCs w:val="32"/>
          <w:u w:val="single"/>
          <w:shd w:val="clear" w:color="auto" w:fill="auto"/>
          <w:lang w:val="pt-BR" w:eastAsia="pt-BR" w:bidi="pt-BR"/>
        </w:rPr>
        <w:t>&amp; S'</w:t>
      </w:r>
      <w:bookmarkEnd w:id="27"/>
    </w:p>
    <w:p>
      <w:pPr>
        <w:pStyle w:val="Style84"/>
        <w:keepNext/>
        <w:keepLines/>
        <w:widowControl w:val="0"/>
        <w:shd w:val="clear" w:color="auto" w:fill="auto"/>
        <w:bidi w:val="0"/>
        <w:spacing w:before="0" w:after="600" w:line="240" w:lineRule="auto"/>
        <w:ind w:left="5560" w:right="0" w:firstLine="20"/>
        <w:jc w:val="left"/>
      </w:pPr>
      <w:bookmarkStart w:id="28" w:name="bookmark2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Miriã Michaela de Souza Bandeira</w:t>
      </w:r>
      <w:bookmarkEnd w:id="2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Registro de Atendimento redigido por:</w:t>
      </w:r>
    </w:p>
    <w:p>
      <w:pPr>
        <w:pStyle w:val="Style84"/>
        <w:keepNext/>
        <w:keepLines/>
        <w:widowControl w:val="0"/>
        <w:shd w:val="clear" w:color="auto" w:fill="auto"/>
        <w:bidi w:val="0"/>
        <w:spacing w:before="0" w:after="0" w:line="269" w:lineRule="auto"/>
        <w:ind w:left="0" w:right="4780" w:firstLine="0"/>
        <w:jc w:val="left"/>
      </w:pPr>
      <w:bookmarkStart w:id="29" w:name="bookmark2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Nome: Miriã Michaela de Souza Bandeira Cargo: Estagiária</w:t>
      </w:r>
      <w:bookmarkEnd w:id="29"/>
    </w:p>
    <w:p>
      <w:pPr>
        <w:pStyle w:val="Style84"/>
        <w:keepNext/>
        <w:keepLines/>
        <w:widowControl w:val="0"/>
        <w:shd w:val="clear" w:color="auto" w:fill="auto"/>
        <w:bidi w:val="0"/>
        <w:spacing w:before="0" w:after="440" w:line="269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87" w:left="1816" w:right="667" w:bottom="218" w:header="0" w:footer="3" w:gutter="0"/>
          <w:cols w:space="720"/>
          <w:noEndnote/>
          <w:rtlGutter w:val="0"/>
          <w:docGrid w:linePitch="360"/>
        </w:sectPr>
      </w:pPr>
      <w:bookmarkStart w:id="30" w:name="bookmark3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 do servidor: 0044016A</w:t>
      </w:r>
      <w:bookmarkEnd w:id="30"/>
    </w:p>
    <w:p>
      <w:pPr>
        <w:pStyle w:val="Style92"/>
        <w:keepNext/>
        <w:keepLines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</w:pPr>
      <w:bookmarkStart w:id="31" w:name="bookmark31"/>
      <w:r>
        <w:rPr>
          <w:rFonts w:ascii="Arial" w:eastAsia="Arial" w:hAnsi="Arial" w:cs="Arial"/>
          <w:i w:val="0"/>
          <w:iCs w:val="0"/>
          <w:color w:val="000000"/>
          <w:spacing w:val="0"/>
          <w:w w:val="100"/>
          <w:position w:val="0"/>
          <w:sz w:val="126"/>
          <w:szCs w:val="126"/>
          <w:shd w:val="clear" w:color="auto" w:fill="auto"/>
          <w:lang w:val="pt-PT" w:eastAsia="pt-PT" w:bidi="pt-PT"/>
        </w:rPr>
        <w:t xml:space="preserve">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BioLíder</w:t>
      </w:r>
      <w:bookmarkEnd w:id="31"/>
    </w:p>
    <w:p>
      <w:pPr>
        <w:pStyle w:val="Style12"/>
        <w:keepNext w:val="0"/>
        <w:keepLines w:val="0"/>
        <w:widowControl w:val="0"/>
        <w:shd w:val="clear" w:color="auto" w:fill="auto"/>
        <w:tabs>
          <w:tab w:pos="3495" w:val="left"/>
        </w:tabs>
        <w:bidi w:val="0"/>
        <w:spacing w:before="0" w:after="0" w:line="211" w:lineRule="auto"/>
        <w:ind w:left="2420" w:right="0" w:firstLine="0"/>
        <w:jc w:val="both"/>
        <w:rPr>
          <w:sz w:val="20"/>
          <w:szCs w:val="20"/>
        </w:rPr>
      </w:pPr>
      <w:r>
        <w:rPr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9</w:t>
        <w:tab/>
      </w:r>
      <w:r>
        <w:rPr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CLÍNICA E LABORATÓRIO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356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“SAÚDE COM QUALIDADE E PREÇO JUSTO”</w:t>
      </w:r>
    </w:p>
    <w:p>
      <w:pPr>
        <w:pStyle w:val="Style44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480" w:firstLine="0"/>
        <w:jc w:val="center"/>
        <w:rPr>
          <w:sz w:val="26"/>
          <w:szCs w:val="26"/>
        </w:rPr>
      </w:pPr>
      <w:bookmarkStart w:id="32" w:name="bookmark32"/>
      <w:r>
        <w:rPr>
          <w:rFonts w:ascii="Arial" w:eastAsia="Arial" w:hAnsi="Arial" w:cs="Arial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ATESTADO MÉDICO</w:t>
      </w:r>
      <w:bookmarkEnd w:id="32"/>
    </w:p>
    <w:p>
      <w:pPr>
        <w:pStyle w:val="Style84"/>
        <w:keepNext/>
        <w:keepLines/>
        <w:widowControl w:val="0"/>
        <w:shd w:val="clear" w:color="auto" w:fill="auto"/>
        <w:bidi w:val="0"/>
        <w:spacing w:before="0" w:after="840" w:line="240" w:lineRule="auto"/>
        <w:ind w:left="1040" w:right="0" w:firstLine="40"/>
        <w:jc w:val="left"/>
      </w:pPr>
      <w:r>
        <w:drawing>
          <wp:anchor distT="0" distB="3175" distL="0" distR="12065" simplePos="0" relativeHeight="125829414" behindDoc="0" locked="0" layoutInCell="1" allowOverlap="1">
            <wp:simplePos x="0" y="0"/>
            <wp:positionH relativeFrom="page">
              <wp:posOffset>2189480</wp:posOffset>
            </wp:positionH>
            <wp:positionV relativeFrom="margin">
              <wp:posOffset>1697990</wp:posOffset>
            </wp:positionV>
            <wp:extent cx="4419600" cy="1054735"/>
            <wp:wrapTight wrapText="left">
              <wp:wrapPolygon>
                <wp:start x="10405" y="0"/>
                <wp:lineTo x="13491" y="0"/>
                <wp:lineTo x="13491" y="1249"/>
                <wp:lineTo x="21600" y="1249"/>
                <wp:lineTo x="21600" y="6867"/>
                <wp:lineTo x="13491" y="6867"/>
                <wp:lineTo x="13491" y="13422"/>
                <wp:lineTo x="13789" y="13422"/>
                <wp:lineTo x="13789" y="21600"/>
                <wp:lineTo x="3443" y="21600"/>
                <wp:lineTo x="3443" y="18603"/>
                <wp:lineTo x="0" y="18603"/>
                <wp:lineTo x="0" y="6805"/>
                <wp:lineTo x="3443" y="6805"/>
                <wp:lineTo x="3443" y="6492"/>
                <wp:lineTo x="10405" y="6492"/>
                <wp:lineTo x="10405" y="0"/>
              </wp:wrapPolygon>
            </wp:wrapTight>
            <wp:docPr id="90" name="Shape 9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box 91"/>
                    <pic:cNvPicPr/>
                  </pic:nvPicPr>
                  <pic:blipFill>
                    <a:blip r:embed="rId56"/>
                    <a:stretch/>
                  </pic:blipFill>
                  <pic:spPr>
                    <a:xfrm>
                      <a:ext cx="4419600" cy="10547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4993640</wp:posOffset>
                </wp:positionH>
                <wp:positionV relativeFrom="margin">
                  <wp:posOffset>2563495</wp:posOffset>
                </wp:positionV>
                <wp:extent cx="1624330" cy="191770"/>
                <wp:wrapNone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433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) Dia (s) de afastamento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393.19999999999999pt;margin-top:201.84999999999999pt;width:127.90000000000001pt;height:15.1pt;z-index:25165773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) Dia (s) de afastamento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bookmarkStart w:id="33" w:name="bookmark33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ATEST</w:t>
      </w:r>
      <w:r>
        <w:rPr>
          <w:rFonts w:ascii="Arial" w:eastAsia="Arial" w:hAnsi="Arial" w:cs="Arial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O para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devidos fins que o(a)</w:t>
      </w:r>
      <w:bookmarkEnd w:id="33"/>
    </w:p>
    <w:p>
      <w:pPr>
        <w:pStyle w:val="Style84"/>
        <w:keepNext/>
        <w:keepLines/>
        <w:widowControl w:val="0"/>
        <w:shd w:val="clear" w:color="auto" w:fill="auto"/>
        <w:bidi w:val="0"/>
        <w:spacing w:before="300" w:after="140" w:line="240" w:lineRule="auto"/>
        <w:ind w:left="1040" w:right="0" w:firstLine="40"/>
        <w:jc w:val="left"/>
      </w:pPr>
      <w:r>
        <mc:AlternateContent>
          <mc:Choice Requires="wps">
            <w:drawing>
              <wp:anchor distT="0" distB="0" distL="114300" distR="114300" simplePos="0" relativeHeight="125829415" behindDoc="0" locked="0" layoutInCell="1" allowOverlap="1">
                <wp:simplePos x="0" y="0"/>
                <wp:positionH relativeFrom="page">
                  <wp:posOffset>2018665</wp:posOffset>
                </wp:positionH>
                <wp:positionV relativeFrom="margin">
                  <wp:posOffset>2563495</wp:posOffset>
                </wp:positionV>
                <wp:extent cx="895985" cy="186055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Necessita 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158.94999999999999pt;margin-top:201.84999999999999pt;width:70.549999999999997pt;height:14.65pt;z-index:-125829338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Necessita de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34" w:name="bookmark34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suas atividades para tratamento médico.</w:t>
      </w:r>
      <w:bookmarkEnd w:id="34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2920" w:right="2220" w:firstLine="2600"/>
        <w:jc w:val="left"/>
        <w:rPr>
          <w:sz w:val="16"/>
          <w:szCs w:val="16"/>
        </w:rPr>
        <w:sectPr>
          <w:headerReference w:type="default" r:id="rId58"/>
          <w:footerReference w:type="default" r:id="rId59"/>
          <w:footnotePr>
            <w:pos w:val="pageBottom"/>
            <w:numFmt w:val="decimal"/>
            <w:numRestart w:val="continuous"/>
          </w:footnotePr>
          <w:pgSz w:w="11900" w:h="16840"/>
          <w:pgMar w:top="2087" w:left="1816" w:right="667" w:bottom="218" w:header="1659" w:footer="3" w:gutter="0"/>
          <w:cols w:space="720"/>
          <w:noEndnote/>
          <w:rtlGutter w:val="0"/>
          <w:docGrid w:linePitch="360"/>
        </w:sectPr>
      </w:pPr>
      <w:r>
        <w:drawing>
          <wp:anchor distT="262890" distB="57785" distL="60960" distR="448310" simplePos="0" relativeHeight="125829417" behindDoc="0" locked="0" layoutInCell="1" allowOverlap="1">
            <wp:simplePos x="0" y="0"/>
            <wp:positionH relativeFrom="page">
              <wp:posOffset>1991360</wp:posOffset>
            </wp:positionH>
            <wp:positionV relativeFrom="margin">
              <wp:posOffset>3456305</wp:posOffset>
            </wp:positionV>
            <wp:extent cx="4102735" cy="2261870"/>
            <wp:wrapTopAndBottom/>
            <wp:docPr id="96" name="Shape 9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box 97"/>
                    <pic:cNvPicPr/>
                  </pic:nvPicPr>
                  <pic:blipFill>
                    <a:blip r:embed="rId60"/>
                    <a:stretch/>
                  </pic:blipFill>
                  <pic:spPr>
                    <a:xfrm>
                      <a:ext cx="4102735" cy="22618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5798185</wp:posOffset>
                </wp:positionH>
                <wp:positionV relativeFrom="margin">
                  <wp:posOffset>3295015</wp:posOffset>
                </wp:positionV>
                <wp:extent cx="48895" cy="158750"/>
                <wp:wrapNone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456.55000000000001pt;margin-top:259.44999999999999pt;width:3.8500000000000001pt;height:12.5pt;z-index:25165773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 w:val="0"/>
                          <w:bCs w:val="0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I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1930400</wp:posOffset>
                </wp:positionH>
                <wp:positionV relativeFrom="margin">
                  <wp:posOffset>4843145</wp:posOffset>
                </wp:positionV>
                <wp:extent cx="399415" cy="170815"/>
                <wp:wrapNone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941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DATA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152.pt;margin-top:381.35000000000002pt;width:31.449999999999999pt;height:13.449999999999999pt;z-index:25165773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DATA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5078730</wp:posOffset>
                </wp:positionH>
                <wp:positionV relativeFrom="margin">
                  <wp:posOffset>5464810</wp:posOffset>
                </wp:positionV>
                <wp:extent cx="1459865" cy="311150"/>
                <wp:wrapNone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5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■vistas no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art.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86 do RGPS, :pedido para justificativa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399.89999999999998pt;margin-top:430.30000000000001pt;width:114.95pt;height:24.5pt;z-index:25165774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5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■vistas no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art.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86 do RGPS, :pedido para justificativa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2052320</wp:posOffset>
                </wp:positionH>
                <wp:positionV relativeFrom="margin">
                  <wp:posOffset>5459095</wp:posOffset>
                </wp:positionV>
                <wp:extent cx="2533015" cy="286385"/>
                <wp:wrapNone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33015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NOTA: Este documento é válido para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aprovado pelo decreto n° 60501 de 14/03/67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161.59999999999999pt;margin-top:429.85000000000002pt;width:199.44999999999999pt;height:22.550000000000001pt;z-index:25165774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NOTA: Este documento é válido para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0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aprovado pelo decreto n° 60501 de 14/03/67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18" behindDoc="0" locked="0" layoutInCell="1" allowOverlap="1">
                <wp:simplePos x="0" y="0"/>
                <wp:positionH relativeFrom="page">
                  <wp:posOffset>4807585</wp:posOffset>
                </wp:positionH>
                <wp:positionV relativeFrom="margin">
                  <wp:posOffset>5017135</wp:posOffset>
                </wp:positionV>
                <wp:extent cx="1654810" cy="176530"/>
                <wp:wrapTopAndBottom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481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IMATURA DO MÉDICO - CRM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378.55000000000001pt;margin-top:395.05000000000001pt;width:130.30000000000001pt;height:13.9pt;z-index:-125829335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IMATURA DO MÉDICO - CRM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 pri rá ei de 01 a 15 dias de afastamento do Trabalho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70" w:left="0" w:right="0" w:bottom="187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 w:val="0"/>
        <w:keepLines w:val="0"/>
        <w:framePr w:w="2242" w:h="1205" w:wrap="none" w:vAnchor="text" w:hAnchor="page" w:x="2906" w:y="21"/>
        <w:widowControl w:val="0"/>
        <w:pBdr>
          <w:top w:val="single" w:sz="0" w:space="0" w:color="49484A"/>
          <w:left w:val="single" w:sz="0" w:space="0" w:color="49484A"/>
          <w:bottom w:val="single" w:sz="0" w:space="0" w:color="49484A"/>
          <w:right w:val="single" w:sz="0" w:space="0" w:color="49484A"/>
        </w:pBdr>
        <w:shd w:val="clear" w:color="auto" w:fill="49484A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i/>
          <w:iCs/>
          <w:color w:val="FFFFFF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X</w:t>
      </w:r>
      <w:r>
        <w:rPr>
          <w:b/>
          <w:bCs/>
          <w:color w:val="FFFFFF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 Odonto </w:t>
      </w:r>
      <w:r>
        <w:rPr>
          <w:i/>
          <w:iCs/>
          <w:color w:val="FFFFFF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Líder</w:t>
      </w:r>
    </w:p>
    <w:p>
      <w:pPr>
        <w:pStyle w:val="Style5"/>
        <w:keepNext w:val="0"/>
        <w:keepLines w:val="0"/>
        <w:framePr w:w="2242" w:h="1205" w:wrap="none" w:vAnchor="text" w:hAnchor="page" w:x="2906" w:y="21"/>
        <w:widowControl w:val="0"/>
        <w:pBdr>
          <w:top w:val="single" w:sz="0" w:space="0" w:color="49484A"/>
          <w:left w:val="single" w:sz="0" w:space="0" w:color="49484A"/>
          <w:bottom w:val="single" w:sz="0" w:space="0" w:color="49484A"/>
          <w:right w:val="single" w:sz="0" w:space="0" w:color="49484A"/>
        </w:pBdr>
        <w:shd w:val="clear" w:color="auto" w:fill="49484A"/>
        <w:bidi w:val="0"/>
        <w:spacing w:before="0" w:after="0" w:line="161" w:lineRule="auto"/>
        <w:ind w:left="1280" w:right="220" w:hanging="800"/>
        <w:jc w:val="lef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FFFFFF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Slu tomo MtRSCl</w:t>
      </w:r>
      <w:r>
        <w:rPr>
          <w:rFonts w:ascii="Arial" w:eastAsia="Arial" w:hAnsi="Arial" w:cs="Arial"/>
          <w:b/>
          <w:bCs/>
          <w:color w:val="FFFFFF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 0 MIIHM mn</w:t>
      </w:r>
    </w:p>
    <w:p>
      <w:pPr>
        <w:pStyle w:val="Style22"/>
        <w:keepNext w:val="0"/>
        <w:keepLines w:val="0"/>
        <w:framePr w:w="2242" w:h="1205" w:wrap="none" w:vAnchor="text" w:hAnchor="page" w:x="2906" w:y="21"/>
        <w:widowControl w:val="0"/>
        <w:pBdr>
          <w:top w:val="single" w:sz="0" w:space="0" w:color="49484A"/>
          <w:left w:val="single" w:sz="0" w:space="0" w:color="49484A"/>
          <w:bottom w:val="single" w:sz="0" w:space="0" w:color="49484A"/>
          <w:right w:val="single" w:sz="0" w:space="0" w:color="49484A"/>
        </w:pBdr>
        <w:shd w:val="clear" w:color="auto" w:fill="49484A"/>
        <w:bidi w:val="0"/>
        <w:spacing w:before="0" w:after="0" w:line="233" w:lineRule="auto"/>
        <w:ind w:left="1280" w:right="0" w:firstLine="20"/>
        <w:jc w:val="left"/>
        <w:rPr>
          <w:sz w:val="15"/>
          <w:szCs w:val="15"/>
        </w:rPr>
      </w:pPr>
      <w:r>
        <w:rPr>
          <w:b/>
          <w:bCs/>
          <w:color w:val="FFFFFF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92</w:t>
      </w:r>
    </w:p>
    <w:p>
      <w:pPr>
        <w:pStyle w:val="Style22"/>
        <w:keepNext w:val="0"/>
        <w:keepLines w:val="0"/>
        <w:framePr w:w="2242" w:h="1205" w:wrap="none" w:vAnchor="text" w:hAnchor="page" w:x="2906" w:y="21"/>
        <w:widowControl w:val="0"/>
        <w:pBdr>
          <w:top w:val="single" w:sz="0" w:space="0" w:color="49484A"/>
          <w:left w:val="single" w:sz="0" w:space="0" w:color="49484A"/>
          <w:bottom w:val="single" w:sz="0" w:space="0" w:color="49484A"/>
          <w:right w:val="single" w:sz="0" w:space="0" w:color="49484A"/>
        </w:pBdr>
        <w:shd w:val="clear" w:color="auto" w:fill="49484A"/>
        <w:bidi w:val="0"/>
        <w:spacing w:before="0" w:after="0" w:line="206" w:lineRule="auto"/>
        <w:ind w:left="1280" w:right="0" w:firstLine="20"/>
        <w:jc w:val="left"/>
        <w:rPr>
          <w:sz w:val="15"/>
          <w:szCs w:val="15"/>
        </w:rPr>
      </w:pPr>
      <w:r>
        <w:rPr>
          <w:b/>
          <w:bCs/>
          <w:color w:val="FFFFFF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92</w:t>
      </w:r>
    </w:p>
    <w:p>
      <w:pPr>
        <w:pStyle w:val="Style22"/>
        <w:keepNext w:val="0"/>
        <w:keepLines w:val="0"/>
        <w:framePr w:w="2242" w:h="1205" w:wrap="none" w:vAnchor="text" w:hAnchor="page" w:x="2906" w:y="21"/>
        <w:widowControl w:val="0"/>
        <w:pBdr>
          <w:top w:val="single" w:sz="0" w:space="0" w:color="49484A"/>
          <w:left w:val="single" w:sz="0" w:space="0" w:color="49484A"/>
          <w:bottom w:val="single" w:sz="0" w:space="0" w:color="49484A"/>
          <w:right w:val="single" w:sz="0" w:space="0" w:color="49484A"/>
        </w:pBdr>
        <w:shd w:val="clear" w:color="auto" w:fill="49484A"/>
        <w:bidi w:val="0"/>
        <w:spacing w:before="0" w:after="0" w:line="214" w:lineRule="auto"/>
        <w:ind w:left="1280" w:right="0" w:firstLine="20"/>
        <w:jc w:val="left"/>
        <w:rPr>
          <w:sz w:val="15"/>
          <w:szCs w:val="15"/>
        </w:rPr>
      </w:pPr>
      <w:r>
        <w:rPr>
          <w:b/>
          <w:bCs/>
          <w:color w:val="FFFFFF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92</w:t>
      </w:r>
    </w:p>
    <w:p>
      <w:pPr>
        <w:pStyle w:val="Style22"/>
        <w:keepNext w:val="0"/>
        <w:keepLines w:val="0"/>
        <w:framePr w:w="2242" w:h="1205" w:wrap="none" w:vAnchor="text" w:hAnchor="page" w:x="2906" w:y="21"/>
        <w:widowControl w:val="0"/>
        <w:pBdr>
          <w:top w:val="single" w:sz="0" w:space="0" w:color="49484A"/>
          <w:left w:val="single" w:sz="0" w:space="0" w:color="49484A"/>
          <w:bottom w:val="single" w:sz="0" w:space="0" w:color="49484A"/>
          <w:right w:val="single" w:sz="0" w:space="0" w:color="49484A"/>
        </w:pBdr>
        <w:shd w:val="clear" w:color="auto" w:fill="49484A"/>
        <w:bidi w:val="0"/>
        <w:spacing w:before="0" w:after="0" w:line="214" w:lineRule="auto"/>
        <w:ind w:left="1280" w:right="0" w:firstLine="20"/>
        <w:jc w:val="left"/>
        <w:rPr>
          <w:sz w:val="15"/>
          <w:szCs w:val="15"/>
        </w:rPr>
      </w:pPr>
      <w:r>
        <w:rPr>
          <w:b/>
          <w:bCs/>
          <w:color w:val="FFFFFF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92</w:t>
      </w:r>
    </w:p>
    <w:p>
      <w:pPr>
        <w:pStyle w:val="Style22"/>
        <w:keepNext w:val="0"/>
        <w:keepLines w:val="0"/>
        <w:framePr w:w="1219" w:h="658" w:wrap="none" w:vAnchor="text" w:hAnchor="page" w:x="2829" w:y="558"/>
        <w:widowControl w:val="0"/>
        <w:pBdr>
          <w:top w:val="single" w:sz="0" w:space="0" w:color="575658"/>
          <w:left w:val="single" w:sz="0" w:space="0" w:color="575658"/>
          <w:bottom w:val="single" w:sz="0" w:space="0" w:color="575658"/>
          <w:right w:val="single" w:sz="0" w:space="0" w:color="575658"/>
        </w:pBdr>
        <w:shd w:val="clear" w:color="auto" w:fill="575658"/>
        <w:bidi w:val="0"/>
        <w:spacing w:before="0" w:after="0" w:line="206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FFFFFF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©99430-1415 ©99141-3033</w:t>
      </w:r>
    </w:p>
    <w:p>
      <w:pPr>
        <w:pStyle w:val="Style22"/>
        <w:keepNext w:val="0"/>
        <w:keepLines w:val="0"/>
        <w:framePr w:w="1219" w:h="658" w:wrap="none" w:vAnchor="text" w:hAnchor="page" w:x="2829" w:y="558"/>
        <w:widowControl w:val="0"/>
        <w:pBdr>
          <w:top w:val="single" w:sz="0" w:space="0" w:color="575658"/>
          <w:left w:val="single" w:sz="0" w:space="0" w:color="575658"/>
          <w:bottom w:val="single" w:sz="0" w:space="0" w:color="575658"/>
          <w:right w:val="single" w:sz="0" w:space="0" w:color="575658"/>
        </w:pBdr>
        <w:shd w:val="clear" w:color="auto" w:fill="575658"/>
        <w:bidi w:val="0"/>
        <w:spacing w:before="0" w:after="0" w:line="206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FFFFFF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©98234-2273</w:t>
      </w:r>
    </w:p>
    <w:p>
      <w:pPr>
        <w:pStyle w:val="Style22"/>
        <w:keepNext w:val="0"/>
        <w:keepLines w:val="0"/>
        <w:framePr w:w="1219" w:h="658" w:wrap="none" w:vAnchor="text" w:hAnchor="page" w:x="2829" w:y="558"/>
        <w:widowControl w:val="0"/>
        <w:pBdr>
          <w:top w:val="single" w:sz="0" w:space="0" w:color="575658"/>
          <w:left w:val="single" w:sz="0" w:space="0" w:color="575658"/>
          <w:bottom w:val="single" w:sz="0" w:space="0" w:color="575658"/>
          <w:right w:val="single" w:sz="0" w:space="0" w:color="575658"/>
        </w:pBdr>
        <w:shd w:val="clear" w:color="auto" w:fill="575658"/>
        <w:bidi w:val="0"/>
        <w:spacing w:before="0" w:after="0" w:line="206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FFFFFF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©99322-3768</w:t>
      </w:r>
    </w:p>
    <w:p>
      <w:pPr>
        <w:pStyle w:val="Style22"/>
        <w:keepNext w:val="0"/>
        <w:keepLines w:val="0"/>
        <w:framePr w:w="893" w:h="706" w:wrap="none" w:vAnchor="text" w:hAnchor="page" w:x="4466" w:y="505"/>
        <w:widowControl w:val="0"/>
        <w:numPr>
          <w:ilvl w:val="0"/>
          <w:numId w:val="3"/>
        </w:numPr>
        <w:pBdr>
          <w:top w:val="single" w:sz="0" w:space="0" w:color="575557"/>
          <w:left w:val="single" w:sz="0" w:space="0" w:color="575557"/>
          <w:bottom w:val="single" w:sz="0" w:space="0" w:color="575557"/>
          <w:right w:val="single" w:sz="0" w:space="0" w:color="575557"/>
        </w:pBdr>
        <w:shd w:val="clear" w:color="auto" w:fill="575557"/>
        <w:tabs>
          <w:tab w:pos="461" w:val="left"/>
        </w:tabs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b/>
          <w:bCs/>
          <w:color w:val="FFFFFF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1415</w:t>
      </w:r>
    </w:p>
    <w:p>
      <w:pPr>
        <w:pStyle w:val="Style22"/>
        <w:keepNext w:val="0"/>
        <w:keepLines w:val="0"/>
        <w:framePr w:w="893" w:h="706" w:wrap="none" w:vAnchor="text" w:hAnchor="page" w:x="4466" w:y="505"/>
        <w:widowControl w:val="0"/>
        <w:pBdr>
          <w:top w:val="single" w:sz="0" w:space="0" w:color="575557"/>
          <w:left w:val="single" w:sz="0" w:space="0" w:color="575557"/>
          <w:bottom w:val="single" w:sz="0" w:space="0" w:color="575557"/>
          <w:right w:val="single" w:sz="0" w:space="0" w:color="575557"/>
        </w:pBdr>
        <w:shd w:val="clear" w:color="auto" w:fill="575557"/>
        <w:bidi w:val="0"/>
        <w:spacing w:before="0" w:after="0" w:line="214" w:lineRule="auto"/>
        <w:ind w:left="0" w:right="0" w:firstLine="0"/>
        <w:jc w:val="left"/>
        <w:rPr>
          <w:sz w:val="15"/>
          <w:szCs w:val="15"/>
        </w:rPr>
      </w:pPr>
      <w:r>
        <w:rPr>
          <w:b/>
          <w:bCs/>
          <w:color w:val="FFFFFF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3611-0058</w:t>
      </w:r>
    </w:p>
    <w:p>
      <w:pPr>
        <w:pStyle w:val="Style22"/>
        <w:keepNext w:val="0"/>
        <w:keepLines w:val="0"/>
        <w:framePr w:w="893" w:h="706" w:wrap="none" w:vAnchor="text" w:hAnchor="page" w:x="4466" w:y="505"/>
        <w:widowControl w:val="0"/>
        <w:pBdr>
          <w:top w:val="single" w:sz="0" w:space="0" w:color="575557"/>
          <w:left w:val="single" w:sz="0" w:space="0" w:color="575557"/>
          <w:bottom w:val="single" w:sz="0" w:space="0" w:color="575557"/>
          <w:right w:val="single" w:sz="0" w:space="0" w:color="575557"/>
        </w:pBdr>
        <w:shd w:val="clear" w:color="auto" w:fill="575557"/>
        <w:bidi w:val="0"/>
        <w:spacing w:before="0" w:after="0" w:line="206" w:lineRule="auto"/>
        <w:ind w:left="0" w:right="0" w:firstLine="0"/>
        <w:jc w:val="left"/>
        <w:rPr>
          <w:sz w:val="15"/>
          <w:szCs w:val="15"/>
        </w:rPr>
      </w:pPr>
      <w:r>
        <w:rPr>
          <w:b/>
          <w:bCs/>
          <w:color w:val="FFFFFF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3321-3610</w:t>
      </w:r>
    </w:p>
    <w:p>
      <w:pPr>
        <w:pStyle w:val="Style22"/>
        <w:keepNext w:val="0"/>
        <w:keepLines w:val="0"/>
        <w:framePr w:w="893" w:h="706" w:wrap="none" w:vAnchor="text" w:hAnchor="page" w:x="4466" w:y="505"/>
        <w:widowControl w:val="0"/>
        <w:numPr>
          <w:ilvl w:val="0"/>
          <w:numId w:val="3"/>
        </w:numPr>
        <w:pBdr>
          <w:top w:val="single" w:sz="0" w:space="0" w:color="575557"/>
          <w:left w:val="single" w:sz="0" w:space="0" w:color="575557"/>
          <w:bottom w:val="single" w:sz="0" w:space="0" w:color="575557"/>
          <w:right w:val="single" w:sz="0" w:space="0" w:color="575557"/>
        </w:pBdr>
        <w:shd w:val="clear" w:color="auto" w:fill="575557"/>
        <w:tabs>
          <w:tab w:pos="442" w:val="left"/>
        </w:tabs>
        <w:bidi w:val="0"/>
        <w:spacing w:before="0" w:after="0" w:line="218" w:lineRule="auto"/>
        <w:ind w:left="0" w:right="0" w:firstLine="0"/>
        <w:jc w:val="left"/>
        <w:rPr>
          <w:sz w:val="15"/>
          <w:szCs w:val="15"/>
        </w:rPr>
      </w:pPr>
      <w:r>
        <w:rPr>
          <w:b/>
          <w:bCs/>
          <w:color w:val="FFFFFF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6507</w:t>
      </w:r>
    </w:p>
    <w:p>
      <w:pPr>
        <w:pStyle w:val="Style5"/>
        <w:keepNext w:val="0"/>
        <w:keepLines w:val="0"/>
        <w:framePr w:w="2189" w:h="624" w:wrap="none" w:vAnchor="text" w:hAnchor="page" w:x="5685" w:y="73"/>
        <w:widowControl w:val="0"/>
        <w:pBdr>
          <w:top w:val="single" w:sz="0" w:space="0" w:color="575658"/>
          <w:left w:val="single" w:sz="0" w:space="0" w:color="575658"/>
          <w:bottom w:val="single" w:sz="0" w:space="0" w:color="575658"/>
          <w:right w:val="single" w:sz="0" w:space="0" w:color="575658"/>
        </w:pBdr>
        <w:shd w:val="clear" w:color="auto" w:fill="575658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Fonts w:ascii="Arial" w:eastAsia="Arial" w:hAnsi="Arial" w:cs="Arial"/>
          <w:i/>
          <w:iCs/>
          <w:color w:val="FFFFFF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X Líder</w:t>
      </w:r>
    </w:p>
    <w:p>
      <w:pPr>
        <w:pStyle w:val="Style5"/>
        <w:keepNext w:val="0"/>
        <w:keepLines w:val="0"/>
        <w:framePr w:w="2189" w:h="624" w:wrap="none" w:vAnchor="text" w:hAnchor="page" w:x="5685" w:y="73"/>
        <w:widowControl w:val="0"/>
        <w:pBdr>
          <w:top w:val="single" w:sz="0" w:space="0" w:color="575658"/>
          <w:left w:val="single" w:sz="0" w:space="0" w:color="575658"/>
          <w:bottom w:val="single" w:sz="0" w:space="0" w:color="575658"/>
          <w:right w:val="single" w:sz="0" w:space="0" w:color="575658"/>
        </w:pBdr>
        <w:shd w:val="clear" w:color="auto" w:fill="575658"/>
        <w:tabs>
          <w:tab w:pos="533" w:val="left"/>
        </w:tabs>
        <w:bidi w:val="0"/>
        <w:spacing w:before="0" w:after="0" w:line="182" w:lineRule="auto"/>
        <w:ind w:left="0" w:right="0" w:firstLine="0"/>
        <w:jc w:val="both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FFFFFF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f</w:t>
      </w:r>
      <w:r>
        <w:rPr>
          <w:rFonts w:ascii="Arial" w:eastAsia="Arial" w:hAnsi="Arial" w:cs="Arial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ab/>
        <w:t>Seu temrdm com preço suiJo''</w:t>
      </w:r>
    </w:p>
    <w:p>
      <w:pPr>
        <w:pStyle w:val="Style5"/>
        <w:keepNext w:val="0"/>
        <w:keepLines w:val="0"/>
        <w:framePr w:w="2189" w:h="624" w:wrap="none" w:vAnchor="text" w:hAnchor="page" w:x="5685" w:y="73"/>
        <w:widowControl w:val="0"/>
        <w:pBdr>
          <w:top w:val="single" w:sz="0" w:space="0" w:color="575658"/>
          <w:left w:val="single" w:sz="0" w:space="0" w:color="575658"/>
          <w:bottom w:val="single" w:sz="0" w:space="0" w:color="575658"/>
          <w:right w:val="single" w:sz="0" w:space="0" w:color="575658"/>
        </w:pBdr>
        <w:shd w:val="clear" w:color="auto" w:fill="575658"/>
        <w:bidi w:val="0"/>
        <w:spacing w:before="0" w:after="0" w:line="240" w:lineRule="auto"/>
        <w:ind w:left="0" w:right="0" w:firstLine="0"/>
        <w:jc w:val="right"/>
        <w:rPr>
          <w:sz w:val="11"/>
          <w:szCs w:val="11"/>
        </w:rPr>
      </w:pPr>
      <w:r>
        <w:rPr>
          <w:rFonts w:ascii="Arial" w:eastAsia="Arial" w:hAnsi="Arial" w:cs="Arial"/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&lt;■99944-0990 ■' 3090-0990</w:t>
      </w:r>
    </w:p>
    <w:p>
      <w:pPr>
        <w:pStyle w:val="Style12"/>
        <w:keepNext w:val="0"/>
        <w:keepLines w:val="0"/>
        <w:framePr w:w="3134" w:h="547" w:wrap="none" w:vAnchor="text" w:hAnchor="page" w:x="5469" w:y="812"/>
        <w:widowControl w:val="0"/>
        <w:pBdr>
          <w:top w:val="single" w:sz="0" w:space="0" w:color="484749"/>
          <w:left w:val="single" w:sz="0" w:space="0" w:color="484749"/>
          <w:bottom w:val="single" w:sz="0" w:space="0" w:color="484749"/>
          <w:right w:val="single" w:sz="0" w:space="0" w:color="484749"/>
        </w:pBdr>
        <w:shd w:val="clear" w:color="auto" w:fill="484749"/>
        <w:bidi w:val="0"/>
        <w:spacing w:before="0" w:after="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FFFFFF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Av. Borba, 747 - Cachoeirinha</w:t>
        <w:br/>
      </w:r>
      <w:r>
        <w:rPr>
          <w:b/>
          <w:bCs/>
          <w:color w:val="FFFFFF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(Ao lado do Terminal 2)</w:t>
      </w:r>
    </w:p>
    <w:p>
      <w:pPr>
        <w:pStyle w:val="Style5"/>
        <w:keepNext w:val="0"/>
        <w:keepLines w:val="0"/>
        <w:framePr w:w="2098" w:h="1430" w:wrap="none" w:vAnchor="text" w:hAnchor="page" w:x="8609" w:y="25"/>
        <w:widowControl w:val="0"/>
        <w:pBdr>
          <w:top w:val="single" w:sz="0" w:space="0" w:color="49484A"/>
          <w:left w:val="single" w:sz="0" w:space="0" w:color="49484A"/>
          <w:bottom w:val="single" w:sz="0" w:space="0" w:color="49484A"/>
          <w:right w:val="single" w:sz="0" w:space="0" w:color="49484A"/>
        </w:pBdr>
        <w:shd w:val="clear" w:color="auto" w:fill="49484A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Fonts w:ascii="Arial" w:eastAsia="Arial" w:hAnsi="Arial" w:cs="Arial"/>
          <w:i/>
          <w:iCs/>
          <w:color w:val="FFFFFF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Xótica Líder</w:t>
      </w:r>
    </w:p>
    <w:p>
      <w:pPr>
        <w:pStyle w:val="Style73"/>
        <w:keepNext w:val="0"/>
        <w:keepLines w:val="0"/>
        <w:framePr w:w="2098" w:h="1430" w:wrap="none" w:vAnchor="text" w:hAnchor="page" w:x="8609" w:y="25"/>
        <w:widowControl w:val="0"/>
        <w:pBdr>
          <w:top w:val="single" w:sz="0" w:space="0" w:color="49484A"/>
          <w:left w:val="single" w:sz="0" w:space="0" w:color="49484A"/>
          <w:bottom w:val="single" w:sz="0" w:space="0" w:color="49484A"/>
          <w:right w:val="single" w:sz="0" w:space="0" w:color="49484A"/>
        </w:pBdr>
        <w:shd w:val="clear" w:color="auto" w:fill="49484A"/>
        <w:tabs>
          <w:tab w:pos="40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►</w:t>
        <w:tab/>
        <w:t>CLMDAATDO DA SUA WSAO</w:t>
      </w:r>
    </w:p>
    <w:p>
      <w:pPr>
        <w:pStyle w:val="Style73"/>
        <w:keepNext w:val="0"/>
        <w:keepLines w:val="0"/>
        <w:framePr w:w="2098" w:h="1430" w:wrap="none" w:vAnchor="text" w:hAnchor="page" w:x="8609" w:y="25"/>
        <w:widowControl w:val="0"/>
        <w:pBdr>
          <w:top w:val="single" w:sz="0" w:space="0" w:color="49484A"/>
          <w:left w:val="single" w:sz="0" w:space="0" w:color="49484A"/>
          <w:bottom w:val="single" w:sz="0" w:space="0" w:color="49484A"/>
          <w:right w:val="single" w:sz="0" w:space="0" w:color="49484A"/>
        </w:pBdr>
        <w:shd w:val="clear" w:color="auto" w:fill="49484A"/>
        <w:bidi w:val="0"/>
        <w:spacing w:before="0" w:line="228" w:lineRule="auto"/>
        <w:ind w:left="0" w:right="0" w:firstLine="0"/>
        <w:jc w:val="center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£&gt;99531-5555 3090 5555</w:t>
      </w:r>
    </w:p>
    <w:p>
      <w:pPr>
        <w:pStyle w:val="Style22"/>
        <w:keepNext w:val="0"/>
        <w:keepLines w:val="0"/>
        <w:framePr w:w="2098" w:h="1430" w:wrap="none" w:vAnchor="text" w:hAnchor="page" w:x="8609" w:y="25"/>
        <w:widowControl w:val="0"/>
        <w:pBdr>
          <w:top w:val="single" w:sz="0" w:space="0" w:color="49484A"/>
          <w:left w:val="single" w:sz="0" w:space="0" w:color="49484A"/>
          <w:bottom w:val="single" w:sz="0" w:space="0" w:color="49484A"/>
          <w:right w:val="single" w:sz="0" w:space="0" w:color="49484A"/>
        </w:pBdr>
        <w:shd w:val="clear" w:color="auto" w:fill="49484A"/>
        <w:bidi w:val="0"/>
        <w:spacing w:before="0" w:after="120" w:line="240" w:lineRule="auto"/>
        <w:ind w:left="0" w:right="0" w:firstLine="0"/>
        <w:jc w:val="center"/>
        <w:rPr>
          <w:sz w:val="13"/>
          <w:szCs w:val="13"/>
        </w:rPr>
      </w:pPr>
      <w:r>
        <w:rPr>
          <w:color w:val="FFFFFF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5 CLINICABIOLIDER</w:t>
      </w:r>
    </w:p>
    <w:p>
      <w:pPr>
        <w:pStyle w:val="Style22"/>
        <w:keepNext w:val="0"/>
        <w:keepLines w:val="0"/>
        <w:framePr w:w="2098" w:h="1430" w:wrap="none" w:vAnchor="text" w:hAnchor="page" w:x="8609" w:y="25"/>
        <w:widowControl w:val="0"/>
        <w:pBdr>
          <w:top w:val="single" w:sz="0" w:space="0" w:color="49484A"/>
          <w:left w:val="single" w:sz="0" w:space="0" w:color="49484A"/>
          <w:bottom w:val="single" w:sz="0" w:space="0" w:color="49484A"/>
          <w:right w:val="single" w:sz="0" w:space="0" w:color="49484A"/>
        </w:pBdr>
        <w:shd w:val="clear" w:color="auto" w:fill="49484A"/>
        <w:bidi w:val="0"/>
        <w:spacing w:before="0" w:after="120" w:line="240" w:lineRule="auto"/>
        <w:ind w:left="0" w:right="140" w:firstLine="0"/>
        <w:jc w:val="center"/>
        <w:rPr>
          <w:sz w:val="13"/>
          <w:szCs w:val="13"/>
        </w:rPr>
      </w:pPr>
      <w:r>
        <w:rPr>
          <w:color w:val="FFFFFF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CLINICABIOLIDER</w:t>
      </w:r>
    </w:p>
    <w:p>
      <w:pPr>
        <w:pStyle w:val="Style73"/>
        <w:keepNext w:val="0"/>
        <w:keepLines w:val="0"/>
        <w:framePr w:w="2098" w:h="1430" w:wrap="none" w:vAnchor="text" w:hAnchor="page" w:x="8609" w:y="25"/>
        <w:widowControl w:val="0"/>
        <w:pBdr>
          <w:top w:val="single" w:sz="0" w:space="0" w:color="49484A"/>
          <w:left w:val="single" w:sz="0" w:space="0" w:color="49484A"/>
          <w:bottom w:val="single" w:sz="0" w:space="0" w:color="49484A"/>
          <w:right w:val="single" w:sz="0" w:space="0" w:color="49484A"/>
        </w:pBdr>
        <w:shd w:val="clear" w:color="auto" w:fill="49484A"/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"http://WWW.CLINtCAHIO4.IOER" </w:instrText>
      </w:r>
      <w:r>
        <w:fldChar w:fldCharType="separate"/>
      </w:r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>WWW.CLINtCAHIO4.IOER</w:t>
      </w:r>
      <w:r>
        <w:fldChar w:fldCharType="end"/>
      </w:r>
      <w:r>
        <w:rPr>
          <w:color w:val="FFFFFF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C0M.BR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870" w:left="1897" w:right="1093" w:bottom="187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285115</wp:posOffset>
              </wp:positionH>
              <wp:positionV relativeFrom="page">
                <wp:posOffset>10313035</wp:posOffset>
              </wp:positionV>
              <wp:extent cx="6943090" cy="13398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3090" cy="1339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93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en-US" w:eastAsia="en-US" w:bidi="en-US"/>
                            </w:rPr>
                            <w:t xml:space="preserve">https://autoatendimento2.bb.com.br/apf-apj-autoatendimento/index.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html?v=3.2.3#/template/~2Fpendencias~2FGTPY.bb</w:t>
                            <w:tab/>
                            <w:t>2/2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22.449999999999999pt;margin-top:812.04999999999995pt;width:546.70000000000005pt;height:10.550000000000001pt;z-index:-18874405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93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en-US" w:eastAsia="en-US" w:bidi="en-US"/>
                      </w:rPr>
                      <w:t xml:space="preserve">https://autoatendimento2.bb.com.br/apf-apj-autoatendimento/index.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html?v=3.2.3#/template/~2Fpendencias~2FGTPY.bb</w:t>
                      <w:tab/>
                      <w:t>2/2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2506980</wp:posOffset>
              </wp:positionH>
              <wp:positionV relativeFrom="page">
                <wp:posOffset>9483725</wp:posOffset>
              </wp:positionV>
              <wp:extent cx="2983865" cy="47244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83865" cy="472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Avenida 13 de Maio, n° 108, Centro - CEP: 69.200-000/Borba-AM.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Fone: (92)99602-0911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u w:val="single"/>
                              <w:shd w:val="clear" w:color="auto" w:fill="auto"/>
                              <w:lang w:val="pt-BR" w:eastAsia="pt-BR" w:bidi="pt-BR"/>
                            </w:rPr>
                            <w:t>rpps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u w:val="single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,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u w:val="single"/>
                              <w:shd w:val="clear" w:color="auto" w:fill="auto"/>
                              <w:lang w:val="pt-BR" w:eastAsia="pt-BR" w:bidi="pt-BR"/>
                            </w:rPr>
                            <w:t xml:space="preserve">'«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borbaprev.com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Portal da Transparência: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en-US" w:eastAsia="en-US" w:bidi="en-US"/>
                            </w:rPr>
                            <w:t>transparencia-am.com.br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197.40000000000001pt;margin-top:746.75pt;width:234.94999999999999pt;height:37.200000000000003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Avenida 13 de Maio, n° 108, Centro - CEP: 69.200-000/Borba-AM.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Fone: (92)99602-0911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u w:val="single"/>
                        <w:shd w:val="clear" w:color="auto" w:fill="auto"/>
                        <w:lang w:val="pt-BR" w:eastAsia="pt-BR" w:bidi="pt-BR"/>
                      </w:rPr>
                      <w:t>rpps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u w:val="single"/>
                        <w:shd w:val="clear" w:color="auto" w:fill="auto"/>
                        <w:vertAlign w:val="superscript"/>
                        <w:lang w:val="pt-BR" w:eastAsia="pt-BR" w:bidi="pt-BR"/>
                      </w:rPr>
                      <w:t>,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u w:val="single"/>
                        <w:shd w:val="clear" w:color="auto" w:fill="auto"/>
                        <w:lang w:val="pt-BR" w:eastAsia="pt-BR" w:bidi="pt-BR"/>
                      </w:rPr>
                      <w:t xml:space="preserve">'«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u w:val="single"/>
                        <w:shd w:val="clear" w:color="auto" w:fill="auto"/>
                        <w:lang w:val="en-US" w:eastAsia="en-US" w:bidi="en-US"/>
                      </w:rPr>
                      <w:t>borbaprev.com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Portal da Transparência: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en-US" w:eastAsia="en-US" w:bidi="en-US"/>
                      </w:rPr>
                      <w:t>transparencia-am.com.br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2334895</wp:posOffset>
              </wp:positionH>
              <wp:positionV relativeFrom="page">
                <wp:posOffset>9678035</wp:posOffset>
              </wp:positionV>
              <wp:extent cx="3112135" cy="48768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12135" cy="487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Avenida 13 de Maio, n° 108, Centro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69.200-000/Borba-AM.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Fone: (92)996020911 / (92)98141-5148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en-US" w:eastAsia="en-US" w:bidi="en-US"/>
                            </w:rPr>
                            <w:t>https://borbaprev.transparencia-am.com.br/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183.84999999999999pt;margin-top:762.04999999999995pt;width:245.05000000000001pt;height:38.399999999999999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Avenida 13 de Maio, n° 108, Centro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69.200-000/Borba-AM.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Fone: (92)996020911 / (92)98141-5148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en-US" w:eastAsia="en-US" w:bidi="en-US"/>
                      </w:rPr>
                      <w:t>https://borbaprev.transparencia-am.com.br/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1088390</wp:posOffset>
              </wp:positionH>
              <wp:positionV relativeFrom="page">
                <wp:posOffset>9636760</wp:posOffset>
              </wp:positionV>
              <wp:extent cx="5017135" cy="0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01713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5.700000000000003pt;margin-top:758.79999999999995pt;width:395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629920</wp:posOffset>
              </wp:positionH>
              <wp:positionV relativeFrom="page">
                <wp:posOffset>9662795</wp:posOffset>
              </wp:positionV>
              <wp:extent cx="4794250" cy="49403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9425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Avenida 13 de Maio, n° 108, Centro - CEP: 69.200-000/Borba-AM.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50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&lt;</w:t>
                            <w:tab/>
                            <w:t>Fone: (92)996020911/(92)98141-5148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en-US" w:eastAsia="en-US" w:bidi="en-US"/>
                            </w:rPr>
                            <w:t>https://borbaprev.transparencia-am.com.br/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E-MA1L: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49.600000000000001pt;margin-top:760.85000000000002pt;width:377.5pt;height:38.899999999999999pt;z-index:-18874404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Avenida 13 de Maio, n° 108, Centro - CEP: 69.200-000/Borba-AM.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50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&lt;</w:t>
                      <w:tab/>
                      <w:t>Fone: (92)996020911/(92)98141-5148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en-US" w:eastAsia="en-US" w:bidi="en-US"/>
                      </w:rPr>
                      <w:t>https://borbaprev.transparencia-am.com.br/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E-MA1L: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1062355</wp:posOffset>
              </wp:positionH>
              <wp:positionV relativeFrom="page">
                <wp:posOffset>9621520</wp:posOffset>
              </wp:positionV>
              <wp:extent cx="4831080" cy="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83108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3.650000000000006pt;margin-top:757.60000000000002pt;width:380.3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3398520</wp:posOffset>
              </wp:positionH>
              <wp:positionV relativeFrom="page">
                <wp:posOffset>169545</wp:posOffset>
              </wp:positionV>
              <wp:extent cx="646430" cy="977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67.60000000000002pt;margin-top:13.35pt;width:50.899999999999999pt;height:7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279400</wp:posOffset>
              </wp:positionH>
              <wp:positionV relativeFrom="page">
                <wp:posOffset>202565</wp:posOffset>
              </wp:positionV>
              <wp:extent cx="4422775" cy="11557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2277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96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29/01/2025, 09:56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Banco do Brasil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22.pt;margin-top:15.949999999999999pt;width:348.25pt;height:9.0999999999999996pt;z-index:-18874406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96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29/01/2025, 09:56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Banco do Brasil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3576955</wp:posOffset>
              </wp:positionH>
              <wp:positionV relativeFrom="page">
                <wp:posOffset>373380</wp:posOffset>
              </wp:positionV>
              <wp:extent cx="628015" cy="9461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801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281.64999999999998pt;margin-top:29.399999999999999pt;width:49.450000000000003pt;height:7.4500000000000002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2475230</wp:posOffset>
              </wp:positionH>
              <wp:positionV relativeFrom="page">
                <wp:posOffset>1469390</wp:posOffset>
              </wp:positionV>
              <wp:extent cx="2849880" cy="332105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9880" cy="3321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21.407.460/0001-09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194.90000000000001pt;margin-top:115.7pt;width:224.40000000000001pt;height:26.149999999999999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FUNDO MUNICIPAL DE PREVIDÊNCIA SOCIAL DE BORBA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21.407.460/0001-09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1091565</wp:posOffset>
              </wp:positionH>
              <wp:positionV relativeFrom="page">
                <wp:posOffset>1839595</wp:posOffset>
              </wp:positionV>
              <wp:extent cx="5614670" cy="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6146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5.950000000000003pt;margin-top:144.84999999999999pt;width:442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2455545</wp:posOffset>
              </wp:positionH>
              <wp:positionV relativeFrom="page">
                <wp:posOffset>1463675</wp:posOffset>
              </wp:positionV>
              <wp:extent cx="2849880" cy="332105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9880" cy="3321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21.407.460/0001-09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193.34999999999999pt;margin-top:115.25pt;width:224.40000000000001pt;height:26.149999999999999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21.407.460/0001-09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1071880</wp:posOffset>
              </wp:positionH>
              <wp:positionV relativeFrom="page">
                <wp:posOffset>1830705</wp:posOffset>
              </wp:positionV>
              <wp:extent cx="5614670" cy="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6146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4.400000000000006pt;margin-top:144.15000000000001pt;width:442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2528570</wp:posOffset>
              </wp:positionH>
              <wp:positionV relativeFrom="page">
                <wp:posOffset>1555115</wp:posOffset>
              </wp:positionV>
              <wp:extent cx="2849880" cy="332105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9880" cy="3321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21.407.460/0001-09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199.09999999999999pt;margin-top:122.45pt;width:224.40000000000001pt;height:26.149999999999999pt;z-index:-1887440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FUNDO MUNICIPAL DE PREVIDÊNCIA SOCIAL DE BORBA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21.407.460/0001-09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1056640</wp:posOffset>
              </wp:positionH>
              <wp:positionV relativeFrom="page">
                <wp:posOffset>1920875</wp:posOffset>
              </wp:positionV>
              <wp:extent cx="5794375" cy="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943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3.200000000000003pt;margin-top:151.25pt;width:456.2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1882775</wp:posOffset>
              </wp:positionH>
              <wp:positionV relativeFrom="page">
                <wp:posOffset>802005</wp:posOffset>
              </wp:positionV>
              <wp:extent cx="4035425" cy="347345"/>
              <wp:wrapNone/>
              <wp:docPr id="66" name="Shape 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35425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Tribunal de Contas do 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Secretaria Geral de Controle Externo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Diretoria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de Controle Externo de Regime Próprio de Previdência Social - DICERP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2" type="#_x0000_t202" style="position:absolute;margin-left:148.25pt;margin-top:63.149999999999999pt;width:317.75pt;height:27.350000000000001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Tribunal de Contas do 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Secretaria Geral de Controle Externo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Diretoria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de Controle Externo de Regime Próprio de Previdência Social - DICERP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3663"/>
      <w:numFmt w:val="decimal"/>
      <w:lvlText w:val="%1-"/>
      <w:rPr>
        <w:rFonts w:ascii="Arial" w:eastAsia="Arial" w:hAnsi="Arial" w:cs="Arial"/>
        <w:b/>
        <w:bCs/>
        <w:i w:val="0"/>
        <w:iCs w:val="0"/>
        <w:smallCaps w:val="0"/>
        <w:strike w:val="0"/>
        <w:color w:val="FFFFFF"/>
        <w:spacing w:val="0"/>
        <w:w w:val="100"/>
        <w:position w:val="0"/>
        <w:sz w:val="15"/>
        <w:szCs w:val="15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Other|1_"/>
    <w:basedOn w:val="DefaultParagraphFont"/>
    <w:link w:val="Style5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Body text|3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Table of contents|1_"/>
    <w:basedOn w:val="DefaultParagraphFont"/>
    <w:link w:val="Style14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21">
    <w:name w:val="Body text|5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23">
    <w:name w:val="Body text|4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5">
    <w:name w:val="Picture caption|1_"/>
    <w:basedOn w:val="DefaultParagraphFont"/>
    <w:link w:val="Style24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4">
    <w:name w:val="Heading #7|1_"/>
    <w:basedOn w:val="DefaultParagraphFont"/>
    <w:link w:val="Style33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8">
    <w:name w:val="Table caption|1_"/>
    <w:basedOn w:val="DefaultParagraphFont"/>
    <w:link w:val="Style37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45">
    <w:name w:val="Heading #5|1_"/>
    <w:basedOn w:val="DefaultParagraphFont"/>
    <w:link w:val="Style44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48">
    <w:name w:val="Body text|2_"/>
    <w:basedOn w:val="DefaultParagraphFont"/>
    <w:link w:val="Style47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3">
    <w:name w:val="Heading #3|1_"/>
    <w:basedOn w:val="DefaultParagraphFont"/>
    <w:link w:val="Style52"/>
    <w:rPr>
      <w:rFonts w:ascii="Arial" w:eastAsia="Arial" w:hAnsi="Arial" w:cs="Arial"/>
      <w:b w:val="0"/>
      <w:bCs w:val="0"/>
      <w:i w:val="0"/>
      <w:iCs w:val="0"/>
      <w:smallCaps w:val="0"/>
      <w:strike w:val="0"/>
      <w:sz w:val="46"/>
      <w:szCs w:val="46"/>
      <w:u w:val="none"/>
      <w:lang w:val="pt-BR" w:eastAsia="pt-BR" w:bidi="pt-BR"/>
    </w:rPr>
  </w:style>
  <w:style w:type="character" w:customStyle="1" w:styleId="CharStyle64">
    <w:name w:val="Heading #4|1_"/>
    <w:basedOn w:val="DefaultParagraphFont"/>
    <w:link w:val="Style63"/>
    <w:rPr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74">
    <w:name w:val="Body text|6_"/>
    <w:basedOn w:val="DefaultParagraphFont"/>
    <w:link w:val="Style73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77">
    <w:name w:val="Heading #2|1_"/>
    <w:basedOn w:val="DefaultParagraphFont"/>
    <w:link w:val="Style76"/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character" w:customStyle="1" w:styleId="CharStyle85">
    <w:name w:val="Heading #6|1_"/>
    <w:basedOn w:val="DefaultParagraphFont"/>
    <w:link w:val="Style8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3">
    <w:name w:val="Heading #1|1_"/>
    <w:basedOn w:val="DefaultParagraphFont"/>
    <w:link w:val="Style92"/>
    <w:rPr>
      <w:b w:val="0"/>
      <w:bCs w:val="0"/>
      <w:i/>
      <w:iCs/>
      <w:smallCaps w:val="0"/>
      <w:strike w:val="0"/>
      <w:sz w:val="94"/>
      <w:szCs w:val="9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8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Other|1"/>
    <w:basedOn w:val="Normal"/>
    <w:link w:val="CharStyle6"/>
    <w:pPr>
      <w:widowControl w:val="0"/>
      <w:shd w:val="clear" w:color="auto" w:fill="FFFFFF"/>
      <w:spacing w:after="28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Body text|3"/>
    <w:basedOn w:val="Normal"/>
    <w:link w:val="CharStyle13"/>
    <w:pPr>
      <w:widowControl w:val="0"/>
      <w:shd w:val="clear" w:color="auto" w:fill="FFFFFF"/>
      <w:spacing w:line="30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Table of contents|1"/>
    <w:basedOn w:val="Normal"/>
    <w:link w:val="CharStyle15"/>
    <w:pPr>
      <w:widowControl w:val="0"/>
      <w:shd w:val="clear" w:color="auto" w:fill="FFFFFF"/>
      <w:spacing w:after="120"/>
      <w:ind w:left="4600" w:firstLine="20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20">
    <w:name w:val="Body text|5"/>
    <w:basedOn w:val="Normal"/>
    <w:link w:val="CharStyle21"/>
    <w:pPr>
      <w:widowControl w:val="0"/>
      <w:shd w:val="clear" w:color="auto" w:fill="FFFFFF"/>
      <w:spacing w:line="28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2">
    <w:name w:val="Body text|4"/>
    <w:basedOn w:val="Normal"/>
    <w:link w:val="CharStyle23"/>
    <w:pPr>
      <w:widowControl w:val="0"/>
      <w:shd w:val="clear" w:color="auto" w:fill="FFFFFF"/>
      <w:spacing w:line="235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4">
    <w:name w:val="Picture caption|1"/>
    <w:basedOn w:val="Normal"/>
    <w:link w:val="CharStyle25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33">
    <w:name w:val="Heading #7|1"/>
    <w:basedOn w:val="Normal"/>
    <w:link w:val="CharStyle34"/>
    <w:pPr>
      <w:widowControl w:val="0"/>
      <w:shd w:val="clear" w:color="auto" w:fill="FFFFFF"/>
      <w:spacing w:after="40"/>
      <w:jc w:val="center"/>
      <w:outlineLvl w:val="6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37">
    <w:name w:val="Table caption|1"/>
    <w:basedOn w:val="Normal"/>
    <w:link w:val="CharStyle3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4">
    <w:name w:val="Heading #5|1"/>
    <w:basedOn w:val="Normal"/>
    <w:link w:val="CharStyle45"/>
    <w:pPr>
      <w:widowControl w:val="0"/>
      <w:shd w:val="clear" w:color="auto" w:fill="FFFFFF"/>
      <w:spacing w:after="80"/>
      <w:outlineLvl w:val="4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7">
    <w:name w:val="Body text|2"/>
    <w:basedOn w:val="Normal"/>
    <w:link w:val="CharStyle48"/>
    <w:pPr>
      <w:widowControl w:val="0"/>
      <w:shd w:val="clear" w:color="auto" w:fill="FFFFFF"/>
      <w:spacing w:after="1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52">
    <w:name w:val="Heading #3|1"/>
    <w:basedOn w:val="Normal"/>
    <w:link w:val="CharStyle53"/>
    <w:pPr>
      <w:widowControl w:val="0"/>
      <w:shd w:val="clear" w:color="auto" w:fill="FFFFFF"/>
      <w:ind w:left="16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6"/>
      <w:szCs w:val="46"/>
      <w:u w:val="none"/>
      <w:lang w:val="pt-BR" w:eastAsia="pt-BR" w:bidi="pt-BR"/>
    </w:rPr>
  </w:style>
  <w:style w:type="paragraph" w:customStyle="1" w:styleId="Style63">
    <w:name w:val="Heading #4|1"/>
    <w:basedOn w:val="Normal"/>
    <w:link w:val="CharStyle64"/>
    <w:pPr>
      <w:widowControl w:val="0"/>
      <w:shd w:val="clear" w:color="auto" w:fill="FFFFFF"/>
      <w:outlineLvl w:val="3"/>
    </w:pPr>
    <w:rPr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73">
    <w:name w:val="Body text|6"/>
    <w:basedOn w:val="Normal"/>
    <w:link w:val="CharStyle74"/>
    <w:pPr>
      <w:widowControl w:val="0"/>
      <w:shd w:val="clear" w:color="auto" w:fill="FFFFFF"/>
      <w:spacing w:after="120"/>
      <w:ind w:left="5030" w:firstLine="10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76">
    <w:name w:val="Heading #2|1"/>
    <w:basedOn w:val="Normal"/>
    <w:link w:val="CharStyle77"/>
    <w:pPr>
      <w:widowControl w:val="0"/>
      <w:shd w:val="clear" w:color="auto" w:fill="FFFFFF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paragraph" w:customStyle="1" w:styleId="Style84">
    <w:name w:val="Heading #6|1"/>
    <w:basedOn w:val="Normal"/>
    <w:link w:val="CharStyle85"/>
    <w:pPr>
      <w:widowControl w:val="0"/>
      <w:shd w:val="clear" w:color="auto" w:fill="FFFFFF"/>
      <w:ind w:left="300" w:firstLine="10"/>
      <w:outlineLvl w:val="5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2">
    <w:name w:val="Heading #1|1"/>
    <w:basedOn w:val="Normal"/>
    <w:link w:val="CharStyle93"/>
    <w:pPr>
      <w:widowControl w:val="0"/>
      <w:shd w:val="clear" w:color="auto" w:fill="FFFFFF"/>
      <w:ind w:right="580"/>
      <w:jc w:val="center"/>
      <w:outlineLvl w:val="0"/>
    </w:pPr>
    <w:rPr>
      <w:b w:val="0"/>
      <w:bCs w:val="0"/>
      <w:i/>
      <w:iCs/>
      <w:smallCaps w:val="0"/>
      <w:strike w:val="0"/>
      <w:sz w:val="94"/>
      <w:szCs w:val="9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header" Target="header2.xml"/><Relationship Id="rId17" Type="http://schemas.openxmlformats.org/officeDocument/2006/relationships/footer" Target="footer1.xml"/><Relationship Id="rId18" Type="http://schemas.openxmlformats.org/officeDocument/2006/relationships/header" Target="header3.xml"/><Relationship Id="rId19" Type="http://schemas.openxmlformats.org/officeDocument/2006/relationships/footer" Target="footer2.xml"/><Relationship Id="rId20" Type="http://schemas.openxmlformats.org/officeDocument/2006/relationships/image" Target="media/image6.jpeg"/><Relationship Id="rId21" Type="http://schemas.openxmlformats.org/officeDocument/2006/relationships/image" Target="media/image6.jpeg" TargetMode="External"/><Relationship Id="rId22" Type="http://schemas.openxmlformats.org/officeDocument/2006/relationships/header" Target="header4.xml"/><Relationship Id="rId23" Type="http://schemas.openxmlformats.org/officeDocument/2006/relationships/footer" Target="footer3.xml"/><Relationship Id="rId24" Type="http://schemas.openxmlformats.org/officeDocument/2006/relationships/image" Target="media/image7.jpeg"/><Relationship Id="rId25" Type="http://schemas.openxmlformats.org/officeDocument/2006/relationships/image" Target="media/image7.jpeg" TargetMode="External"/><Relationship Id="rId26" Type="http://schemas.openxmlformats.org/officeDocument/2006/relationships/image" Target="media/image8.jpeg"/><Relationship Id="rId27" Type="http://schemas.openxmlformats.org/officeDocument/2006/relationships/image" Target="media/image8.jpeg" TargetMode="External"/><Relationship Id="rId28" Type="http://schemas.openxmlformats.org/officeDocument/2006/relationships/header" Target="header5.xml"/><Relationship Id="rId29" Type="http://schemas.openxmlformats.org/officeDocument/2006/relationships/footer" Target="footer4.xml"/><Relationship Id="rId30" Type="http://schemas.openxmlformats.org/officeDocument/2006/relationships/image" Target="media/image9.jpeg"/><Relationship Id="rId31" Type="http://schemas.openxmlformats.org/officeDocument/2006/relationships/image" Target="media/image9.jpeg" TargetMode="External"/><Relationship Id="rId32" Type="http://schemas.openxmlformats.org/officeDocument/2006/relationships/header" Target="header6.xml"/><Relationship Id="rId33" Type="http://schemas.openxmlformats.org/officeDocument/2006/relationships/footer" Target="footer5.xml"/><Relationship Id="rId34" Type="http://schemas.openxmlformats.org/officeDocument/2006/relationships/image" Target="media/image10.jpeg"/><Relationship Id="rId35" Type="http://schemas.openxmlformats.org/officeDocument/2006/relationships/image" Target="media/image10.jpeg" TargetMode="External"/><Relationship Id="rId36" Type="http://schemas.openxmlformats.org/officeDocument/2006/relationships/image" Target="media/image11.jpeg"/><Relationship Id="rId37" Type="http://schemas.openxmlformats.org/officeDocument/2006/relationships/image" Target="media/image11.jpeg" TargetMode="External"/><Relationship Id="rId38" Type="http://schemas.openxmlformats.org/officeDocument/2006/relationships/image" Target="media/image12.jpeg"/><Relationship Id="rId39" Type="http://schemas.openxmlformats.org/officeDocument/2006/relationships/image" Target="media/image12.jpeg" TargetMode="External"/><Relationship Id="rId40" Type="http://schemas.openxmlformats.org/officeDocument/2006/relationships/header" Target="header7.xml"/><Relationship Id="rId41" Type="http://schemas.openxmlformats.org/officeDocument/2006/relationships/footer" Target="footer6.xml"/><Relationship Id="rId42" Type="http://schemas.openxmlformats.org/officeDocument/2006/relationships/image" Target="media/image13.jpeg"/><Relationship Id="rId43" Type="http://schemas.openxmlformats.org/officeDocument/2006/relationships/image" Target="media/image13.jpeg" TargetMode="External"/><Relationship Id="rId44" Type="http://schemas.openxmlformats.org/officeDocument/2006/relationships/image" Target="media/image14.jpeg"/><Relationship Id="rId45" Type="http://schemas.openxmlformats.org/officeDocument/2006/relationships/image" Target="media/image14.jpeg" TargetMode="External"/><Relationship Id="rId46" Type="http://schemas.openxmlformats.org/officeDocument/2006/relationships/image" Target="media/image15.jpeg"/><Relationship Id="rId47" Type="http://schemas.openxmlformats.org/officeDocument/2006/relationships/image" Target="media/image15.jpeg" TargetMode="External"/><Relationship Id="rId48" Type="http://schemas.openxmlformats.org/officeDocument/2006/relationships/image" Target="media/image16.jpeg"/><Relationship Id="rId49" Type="http://schemas.openxmlformats.org/officeDocument/2006/relationships/image" Target="media/image16.jpeg" TargetMode="External"/><Relationship Id="rId50" Type="http://schemas.openxmlformats.org/officeDocument/2006/relationships/header" Target="header8.xml"/><Relationship Id="rId51" Type="http://schemas.openxmlformats.org/officeDocument/2006/relationships/footer" Target="footer7.xml"/><Relationship Id="rId52" Type="http://schemas.openxmlformats.org/officeDocument/2006/relationships/image" Target="media/image17.jpeg"/><Relationship Id="rId53" Type="http://schemas.openxmlformats.org/officeDocument/2006/relationships/image" Target="media/image17.jpeg" TargetMode="External"/><Relationship Id="rId54" Type="http://schemas.openxmlformats.org/officeDocument/2006/relationships/image" Target="media/image18.jpeg"/><Relationship Id="rId55" Type="http://schemas.openxmlformats.org/officeDocument/2006/relationships/image" Target="media/image18.jpeg" TargetMode="External"/><Relationship Id="rId56" Type="http://schemas.openxmlformats.org/officeDocument/2006/relationships/image" Target="media/image19.png"/><Relationship Id="rId57" Type="http://schemas.openxmlformats.org/officeDocument/2006/relationships/image" Target="media/image19.png" TargetMode="External"/><Relationship Id="rId58" Type="http://schemas.openxmlformats.org/officeDocument/2006/relationships/header" Target="header9.xml"/><Relationship Id="rId59" Type="http://schemas.openxmlformats.org/officeDocument/2006/relationships/footer" Target="footer8.xml"/><Relationship Id="rId60" Type="http://schemas.openxmlformats.org/officeDocument/2006/relationships/image" Target="media/image20.jpeg"/><Relationship Id="rId61" Type="http://schemas.openxmlformats.org/officeDocument/2006/relationships/image" Target="media/image20.jpeg" TargetMode="External"/></Relationships>
</file>